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AF9EEB" w14:textId="77777777" w:rsidR="00EE2312" w:rsidRPr="00F72B16" w:rsidRDefault="00EE2312" w:rsidP="00EE2312">
      <w:pPr>
        <w:jc w:val="center"/>
        <w:rPr>
          <w:rFonts w:ascii="Arial" w:hAnsi="Arial" w:cs="Arial"/>
          <w:b/>
          <w:color w:val="002060"/>
          <w:sz w:val="20"/>
          <w:szCs w:val="18"/>
        </w:rPr>
      </w:pPr>
    </w:p>
    <w:p w14:paraId="4770600F" w14:textId="77777777" w:rsidR="00EE2312" w:rsidRPr="00631D70" w:rsidRDefault="00EE2312" w:rsidP="00EE2312">
      <w:pPr>
        <w:pStyle w:val="Luca"/>
        <w:spacing w:before="100" w:line="240" w:lineRule="auto"/>
        <w:jc w:val="center"/>
        <w:rPr>
          <w:rFonts w:ascii="Arial" w:eastAsia="Times New Roman" w:hAnsi="Arial" w:cs="Arial"/>
          <w:b/>
          <w:color w:val="002060"/>
          <w:szCs w:val="24"/>
        </w:rPr>
      </w:pPr>
      <w:bookmarkStart w:id="0" w:name="_Toc513264139"/>
      <w:bookmarkStart w:id="1" w:name="_Toc513264347"/>
      <w:bookmarkStart w:id="2" w:name="_Toc513881242"/>
      <w:r w:rsidRPr="00631D70">
        <w:rPr>
          <w:rFonts w:ascii="Arial" w:eastAsia="Times New Roman" w:hAnsi="Arial" w:cs="Arial"/>
          <w:b/>
          <w:color w:val="002060"/>
          <w:szCs w:val="24"/>
        </w:rPr>
        <w:t>DZIAŁ I</w:t>
      </w:r>
      <w:r w:rsidRPr="00631D70">
        <w:rPr>
          <w:rFonts w:ascii="Arial" w:eastAsia="Times New Roman" w:hAnsi="Arial" w:cs="Arial"/>
          <w:b/>
          <w:color w:val="002060"/>
          <w:szCs w:val="24"/>
        </w:rPr>
        <w:br/>
        <w:t>POSTANOWIENIA OGÓLNE</w:t>
      </w:r>
    </w:p>
    <w:p w14:paraId="3D21EC40" w14:textId="77777777" w:rsidR="00EE2312" w:rsidRPr="00F72B16" w:rsidRDefault="00EE2312" w:rsidP="00EE2312">
      <w:pPr>
        <w:pStyle w:val="Luca"/>
        <w:spacing w:before="100" w:line="240" w:lineRule="auto"/>
        <w:jc w:val="center"/>
        <w:rPr>
          <w:rFonts w:ascii="Arial" w:eastAsia="Times New Roman" w:hAnsi="Arial" w:cs="Arial"/>
          <w:b/>
          <w:sz w:val="18"/>
          <w:szCs w:val="18"/>
        </w:rPr>
      </w:pPr>
    </w:p>
    <w:p w14:paraId="5971340E" w14:textId="77777777" w:rsidR="00EE2312" w:rsidRPr="00F72B16" w:rsidRDefault="00EE2312" w:rsidP="00CF6990">
      <w:pPr>
        <w:pStyle w:val="Luca"/>
        <w:numPr>
          <w:ilvl w:val="0"/>
          <w:numId w:val="8"/>
        </w:numPr>
        <w:spacing w:before="100" w:line="240" w:lineRule="auto"/>
        <w:ind w:left="426"/>
        <w:jc w:val="center"/>
        <w:rPr>
          <w:rFonts w:ascii="Arial" w:eastAsia="Times New Roman" w:hAnsi="Arial" w:cs="Arial"/>
          <w:b/>
          <w:sz w:val="18"/>
          <w:szCs w:val="18"/>
        </w:rPr>
      </w:pPr>
    </w:p>
    <w:p w14:paraId="66E6F0FF" w14:textId="77777777" w:rsidR="00EE2312" w:rsidRPr="00F72B16" w:rsidRDefault="00EE2312" w:rsidP="00EE2312">
      <w:pPr>
        <w:pStyle w:val="Luca"/>
        <w:spacing w:before="100" w:line="240" w:lineRule="auto"/>
        <w:jc w:val="center"/>
        <w:rPr>
          <w:rFonts w:ascii="Arial" w:eastAsia="Times New Roman" w:hAnsi="Arial" w:cs="Arial"/>
          <w:b/>
          <w:sz w:val="18"/>
          <w:szCs w:val="18"/>
        </w:rPr>
      </w:pPr>
      <w:r w:rsidRPr="00160B56">
        <w:rPr>
          <w:rFonts w:ascii="Arial" w:eastAsia="Times New Roman" w:hAnsi="Arial" w:cs="Arial"/>
          <w:b/>
          <w:sz w:val="18"/>
          <w:szCs w:val="18"/>
        </w:rPr>
        <w:t>Posta</w:t>
      </w:r>
      <w:r w:rsidRPr="00F72B16">
        <w:rPr>
          <w:rFonts w:ascii="Arial" w:eastAsia="Times New Roman" w:hAnsi="Arial" w:cs="Arial"/>
          <w:b/>
          <w:sz w:val="18"/>
          <w:szCs w:val="18"/>
        </w:rPr>
        <w:t>nowienie wstępne</w:t>
      </w:r>
    </w:p>
    <w:p w14:paraId="44B866C4" w14:textId="77777777" w:rsidR="00EE2312" w:rsidRDefault="00EE2312" w:rsidP="00EE2312">
      <w:pPr>
        <w:overflowPunct/>
        <w:autoSpaceDE/>
        <w:autoSpaceDN/>
        <w:adjustRightInd/>
        <w:spacing w:before="100"/>
        <w:jc w:val="both"/>
        <w:textAlignment w:val="auto"/>
        <w:rPr>
          <w:rFonts w:ascii="Arial" w:hAnsi="Arial" w:cs="Arial"/>
          <w:sz w:val="18"/>
          <w:szCs w:val="18"/>
        </w:rPr>
      </w:pPr>
      <w:r w:rsidRPr="00F72B16">
        <w:rPr>
          <w:rFonts w:ascii="Arial" w:hAnsi="Arial" w:cs="Arial"/>
          <w:sz w:val="18"/>
          <w:szCs w:val="18"/>
        </w:rPr>
        <w:t>Niniejsze postanowienia ogólne odnoszą się do wszystkich ubezpieczeń wchodzących w skład niniejszej umowy (zwanej dalej: umową generalną).</w:t>
      </w:r>
    </w:p>
    <w:p w14:paraId="714B37E7" w14:textId="14BE8B16" w:rsidR="00EE2312" w:rsidRPr="00F72B16" w:rsidRDefault="00EE2312" w:rsidP="00EE2312">
      <w:pPr>
        <w:overflowPunct/>
        <w:autoSpaceDE/>
        <w:autoSpaceDN/>
        <w:adjustRightInd/>
        <w:spacing w:before="100"/>
        <w:jc w:val="both"/>
        <w:textAlignment w:val="auto"/>
        <w:rPr>
          <w:rFonts w:ascii="Arial" w:hAnsi="Arial" w:cs="Arial"/>
          <w:sz w:val="18"/>
          <w:szCs w:val="18"/>
        </w:rPr>
      </w:pPr>
    </w:p>
    <w:p w14:paraId="6DAC9CCA" w14:textId="77777777" w:rsidR="00EE2312" w:rsidRPr="00F72B16" w:rsidRDefault="00EE2312" w:rsidP="00CF6990">
      <w:pPr>
        <w:pStyle w:val="Luca"/>
        <w:numPr>
          <w:ilvl w:val="0"/>
          <w:numId w:val="8"/>
        </w:numPr>
        <w:spacing w:before="100" w:line="240" w:lineRule="auto"/>
        <w:ind w:left="426"/>
        <w:jc w:val="center"/>
        <w:rPr>
          <w:rFonts w:ascii="Arial" w:eastAsia="Times New Roman" w:hAnsi="Arial" w:cs="Arial"/>
          <w:b/>
          <w:sz w:val="18"/>
          <w:szCs w:val="18"/>
        </w:rPr>
      </w:pPr>
    </w:p>
    <w:p w14:paraId="1207E59A" w14:textId="77777777" w:rsidR="00EE2312" w:rsidRPr="00F72B16" w:rsidRDefault="00EE2312" w:rsidP="00EE2312">
      <w:pPr>
        <w:pStyle w:val="Luca"/>
        <w:spacing w:before="100" w:line="240" w:lineRule="auto"/>
        <w:jc w:val="center"/>
        <w:rPr>
          <w:rFonts w:ascii="Arial" w:eastAsia="Times New Roman" w:hAnsi="Arial" w:cs="Arial"/>
          <w:b/>
          <w:sz w:val="18"/>
          <w:szCs w:val="18"/>
        </w:rPr>
      </w:pPr>
      <w:r w:rsidRPr="00F72B16">
        <w:rPr>
          <w:rFonts w:ascii="Arial" w:eastAsia="Times New Roman" w:hAnsi="Arial" w:cs="Arial"/>
          <w:b/>
          <w:sz w:val="18"/>
          <w:szCs w:val="18"/>
        </w:rPr>
        <w:t>Rodzaje ubezpieczeń objętych umową generalną</w:t>
      </w:r>
    </w:p>
    <w:p w14:paraId="2DD196D7" w14:textId="506D009A" w:rsidR="00160379" w:rsidRPr="00160379" w:rsidRDefault="00EE2312" w:rsidP="00160379">
      <w:pPr>
        <w:numPr>
          <w:ilvl w:val="0"/>
          <w:numId w:val="9"/>
        </w:numPr>
        <w:overflowPunct/>
        <w:autoSpaceDE/>
        <w:autoSpaceDN/>
        <w:adjustRightInd/>
        <w:spacing w:before="100"/>
        <w:jc w:val="both"/>
        <w:textAlignment w:val="auto"/>
        <w:rPr>
          <w:rFonts w:ascii="Arial" w:hAnsi="Arial" w:cs="Arial"/>
          <w:sz w:val="18"/>
          <w:szCs w:val="18"/>
        </w:rPr>
      </w:pPr>
      <w:r w:rsidRPr="00F72B16">
        <w:rPr>
          <w:rFonts w:ascii="Arial" w:hAnsi="Arial" w:cs="Arial"/>
          <w:sz w:val="18"/>
          <w:szCs w:val="18"/>
        </w:rPr>
        <w:t>Na mocy niniejszej</w:t>
      </w:r>
      <w:r w:rsidR="00422BE6">
        <w:rPr>
          <w:rFonts w:ascii="Arial" w:hAnsi="Arial" w:cs="Arial"/>
          <w:sz w:val="18"/>
          <w:szCs w:val="18"/>
        </w:rPr>
        <w:t xml:space="preserve"> umowy generalnej Zamawiający </w:t>
      </w:r>
      <w:r w:rsidR="00A1294C">
        <w:rPr>
          <w:rFonts w:ascii="Arial" w:hAnsi="Arial" w:cs="Arial"/>
          <w:sz w:val="18"/>
          <w:szCs w:val="18"/>
        </w:rPr>
        <w:t>zawiera</w:t>
      </w:r>
      <w:r w:rsidRPr="00F72B16">
        <w:rPr>
          <w:rFonts w:ascii="Arial" w:hAnsi="Arial" w:cs="Arial"/>
          <w:sz w:val="18"/>
          <w:szCs w:val="18"/>
        </w:rPr>
        <w:t xml:space="preserve"> ubezpieczenia:</w:t>
      </w:r>
      <w:r w:rsidR="00160379" w:rsidRPr="00160379">
        <w:t xml:space="preserve"> </w:t>
      </w:r>
      <w:r w:rsidR="00160379" w:rsidRPr="00160379">
        <w:rPr>
          <w:rFonts w:ascii="Arial" w:hAnsi="Arial" w:cs="Arial"/>
          <w:sz w:val="18"/>
          <w:szCs w:val="18"/>
        </w:rPr>
        <w:t xml:space="preserve">Część I - ubezpieczenie mienia i odpowiedzialności cywilnej: </w:t>
      </w:r>
    </w:p>
    <w:p w14:paraId="253BD8F0" w14:textId="13414039" w:rsidR="008146B3" w:rsidRDefault="00160379" w:rsidP="00857ADC">
      <w:pPr>
        <w:pStyle w:val="Akapitzlist"/>
        <w:numPr>
          <w:ilvl w:val="0"/>
          <w:numId w:val="56"/>
        </w:numPr>
        <w:overflowPunct/>
        <w:autoSpaceDE/>
        <w:autoSpaceDN/>
        <w:adjustRightInd/>
        <w:spacing w:before="100"/>
        <w:jc w:val="both"/>
        <w:textAlignment w:val="auto"/>
        <w:rPr>
          <w:rFonts w:ascii="Arial" w:hAnsi="Arial" w:cs="Arial"/>
          <w:sz w:val="18"/>
          <w:szCs w:val="18"/>
        </w:rPr>
      </w:pPr>
      <w:r w:rsidRPr="008146B3">
        <w:rPr>
          <w:rFonts w:ascii="Arial" w:hAnsi="Arial" w:cs="Arial"/>
          <w:sz w:val="18"/>
          <w:szCs w:val="18"/>
        </w:rPr>
        <w:t>Ubezpiecz</w:t>
      </w:r>
      <w:r w:rsidR="008146B3">
        <w:rPr>
          <w:rFonts w:ascii="Arial" w:hAnsi="Arial" w:cs="Arial"/>
          <w:sz w:val="18"/>
          <w:szCs w:val="18"/>
        </w:rPr>
        <w:t xml:space="preserve">enie mienia od wszystkich </w:t>
      </w:r>
      <w:proofErr w:type="spellStart"/>
      <w:r w:rsidR="008146B3">
        <w:rPr>
          <w:rFonts w:ascii="Arial" w:hAnsi="Arial" w:cs="Arial"/>
          <w:sz w:val="18"/>
          <w:szCs w:val="18"/>
        </w:rPr>
        <w:t>ryzyk</w:t>
      </w:r>
      <w:proofErr w:type="spellEnd"/>
      <w:r w:rsidR="008146B3">
        <w:rPr>
          <w:rFonts w:ascii="Arial" w:hAnsi="Arial" w:cs="Arial"/>
          <w:sz w:val="18"/>
          <w:szCs w:val="18"/>
        </w:rPr>
        <w:t xml:space="preserve"> </w:t>
      </w:r>
      <w:r w:rsidRPr="008146B3">
        <w:rPr>
          <w:rFonts w:ascii="Arial" w:hAnsi="Arial" w:cs="Arial"/>
          <w:sz w:val="18"/>
          <w:szCs w:val="18"/>
        </w:rPr>
        <w:t>(zwane dalej: ubezpieczeniem ALLR),</w:t>
      </w:r>
    </w:p>
    <w:p w14:paraId="25888CD5" w14:textId="367367AC" w:rsidR="00672B86" w:rsidRPr="00672B86" w:rsidRDefault="00672B86" w:rsidP="00672B86">
      <w:pPr>
        <w:pStyle w:val="Akapitzlist"/>
        <w:numPr>
          <w:ilvl w:val="0"/>
          <w:numId w:val="56"/>
        </w:numPr>
        <w:rPr>
          <w:rFonts w:ascii="Arial" w:hAnsi="Arial" w:cs="Arial"/>
          <w:sz w:val="18"/>
          <w:szCs w:val="18"/>
        </w:rPr>
      </w:pPr>
      <w:r w:rsidRPr="00672B86">
        <w:rPr>
          <w:rFonts w:ascii="Arial" w:hAnsi="Arial" w:cs="Arial"/>
          <w:sz w:val="18"/>
          <w:szCs w:val="18"/>
        </w:rPr>
        <w:t>Ubezpieczenie odpowiedzialności cywilnej w związku z posiadanym mieniem i prowadzoną działalnością (zwane dalej: ubezpieczeniem OC działalności),</w:t>
      </w:r>
    </w:p>
    <w:p w14:paraId="27DF7B19" w14:textId="6F2CA117" w:rsidR="008146B3" w:rsidRDefault="00160379" w:rsidP="00857ADC">
      <w:pPr>
        <w:pStyle w:val="Akapitzlist"/>
        <w:numPr>
          <w:ilvl w:val="0"/>
          <w:numId w:val="56"/>
        </w:numPr>
        <w:overflowPunct/>
        <w:autoSpaceDE/>
        <w:autoSpaceDN/>
        <w:adjustRightInd/>
        <w:spacing w:before="100"/>
        <w:jc w:val="both"/>
        <w:textAlignment w:val="auto"/>
        <w:rPr>
          <w:rFonts w:ascii="Arial" w:hAnsi="Arial" w:cs="Arial"/>
          <w:sz w:val="18"/>
          <w:szCs w:val="18"/>
        </w:rPr>
      </w:pPr>
      <w:r w:rsidRPr="008146B3">
        <w:rPr>
          <w:rFonts w:ascii="Arial" w:hAnsi="Arial" w:cs="Arial"/>
          <w:sz w:val="18"/>
          <w:szCs w:val="18"/>
        </w:rPr>
        <w:t>Ubezpieczenie sprzętu elek</w:t>
      </w:r>
      <w:r w:rsidR="008146B3">
        <w:rPr>
          <w:rFonts w:ascii="Arial" w:hAnsi="Arial" w:cs="Arial"/>
          <w:sz w:val="18"/>
          <w:szCs w:val="18"/>
        </w:rPr>
        <w:t xml:space="preserve">tronicznego od wszystkich </w:t>
      </w:r>
      <w:proofErr w:type="spellStart"/>
      <w:r w:rsidR="008146B3">
        <w:rPr>
          <w:rFonts w:ascii="Arial" w:hAnsi="Arial" w:cs="Arial"/>
          <w:sz w:val="18"/>
          <w:szCs w:val="18"/>
        </w:rPr>
        <w:t>ryzyk</w:t>
      </w:r>
      <w:proofErr w:type="spellEnd"/>
      <w:r w:rsidR="008146B3">
        <w:rPr>
          <w:rFonts w:ascii="Arial" w:hAnsi="Arial" w:cs="Arial"/>
          <w:sz w:val="18"/>
          <w:szCs w:val="18"/>
        </w:rPr>
        <w:t xml:space="preserve"> </w:t>
      </w:r>
      <w:r w:rsidR="00672B86">
        <w:rPr>
          <w:rFonts w:ascii="Arial" w:hAnsi="Arial" w:cs="Arial"/>
          <w:sz w:val="18"/>
          <w:szCs w:val="18"/>
        </w:rPr>
        <w:t>(zwane dalej: ubezpieczeniem EE</w:t>
      </w:r>
      <w:r w:rsidR="008146B3">
        <w:rPr>
          <w:rFonts w:ascii="Arial" w:hAnsi="Arial" w:cs="Arial"/>
          <w:sz w:val="18"/>
          <w:szCs w:val="18"/>
        </w:rPr>
        <w:t>),</w:t>
      </w:r>
    </w:p>
    <w:p w14:paraId="02068FA1" w14:textId="56582B89" w:rsidR="00672B86" w:rsidRPr="00672B86" w:rsidRDefault="00672B86" w:rsidP="00672B86">
      <w:pPr>
        <w:pStyle w:val="Akapitzlist"/>
        <w:numPr>
          <w:ilvl w:val="0"/>
          <w:numId w:val="56"/>
        </w:numPr>
        <w:rPr>
          <w:rFonts w:ascii="Arial" w:hAnsi="Arial" w:cs="Arial"/>
          <w:sz w:val="18"/>
          <w:szCs w:val="18"/>
        </w:rPr>
      </w:pPr>
      <w:r w:rsidRPr="00672B86">
        <w:rPr>
          <w:rFonts w:ascii="Arial" w:hAnsi="Arial" w:cs="Arial"/>
          <w:sz w:val="18"/>
          <w:szCs w:val="18"/>
        </w:rPr>
        <w:t>Ubezpieczenie maszyn od szkód elektrycznych (zwane dalej: ubezpieczeniem ME),</w:t>
      </w:r>
    </w:p>
    <w:p w14:paraId="242C1D66" w14:textId="5F77A55F" w:rsidR="008146B3" w:rsidRDefault="008146B3" w:rsidP="00857ADC">
      <w:pPr>
        <w:pStyle w:val="Akapitzlist"/>
        <w:numPr>
          <w:ilvl w:val="0"/>
          <w:numId w:val="56"/>
        </w:numPr>
        <w:overflowPunct/>
        <w:autoSpaceDE/>
        <w:autoSpaceDN/>
        <w:adjustRightInd/>
        <w:spacing w:before="100"/>
        <w:jc w:val="both"/>
        <w:textAlignment w:val="auto"/>
        <w:rPr>
          <w:rFonts w:ascii="Arial" w:hAnsi="Arial" w:cs="Arial"/>
          <w:sz w:val="18"/>
          <w:szCs w:val="18"/>
        </w:rPr>
      </w:pPr>
      <w:r>
        <w:rPr>
          <w:rFonts w:ascii="Arial" w:hAnsi="Arial" w:cs="Arial"/>
          <w:sz w:val="18"/>
          <w:szCs w:val="18"/>
        </w:rPr>
        <w:t xml:space="preserve">Ubezpieczenie maszyn od awarii </w:t>
      </w:r>
      <w:r w:rsidRPr="008146B3">
        <w:rPr>
          <w:rFonts w:ascii="Arial" w:hAnsi="Arial" w:cs="Arial"/>
          <w:sz w:val="18"/>
          <w:szCs w:val="18"/>
        </w:rPr>
        <w:t>(zwane dalej:</w:t>
      </w:r>
      <w:r>
        <w:rPr>
          <w:rFonts w:ascii="Arial" w:hAnsi="Arial" w:cs="Arial"/>
          <w:sz w:val="18"/>
          <w:szCs w:val="18"/>
        </w:rPr>
        <w:t xml:space="preserve"> ubezpieczeniem MB),</w:t>
      </w:r>
    </w:p>
    <w:p w14:paraId="47172D47" w14:textId="0C101285" w:rsidR="00160379" w:rsidRPr="008146B3" w:rsidRDefault="00160379" w:rsidP="00857ADC">
      <w:pPr>
        <w:pStyle w:val="Akapitzlist"/>
        <w:numPr>
          <w:ilvl w:val="0"/>
          <w:numId w:val="56"/>
        </w:numPr>
        <w:overflowPunct/>
        <w:autoSpaceDE/>
        <w:autoSpaceDN/>
        <w:adjustRightInd/>
        <w:spacing w:before="100"/>
        <w:jc w:val="both"/>
        <w:textAlignment w:val="auto"/>
        <w:rPr>
          <w:rFonts w:ascii="Arial" w:hAnsi="Arial" w:cs="Arial"/>
          <w:sz w:val="18"/>
          <w:szCs w:val="18"/>
        </w:rPr>
      </w:pPr>
      <w:r w:rsidRPr="008146B3">
        <w:rPr>
          <w:rFonts w:ascii="Arial" w:hAnsi="Arial" w:cs="Arial"/>
          <w:sz w:val="18"/>
          <w:szCs w:val="18"/>
        </w:rPr>
        <w:t>Ubezpieczenie sprzętu i maszyn budowlanych</w:t>
      </w:r>
      <w:r w:rsidR="008146B3">
        <w:rPr>
          <w:rFonts w:ascii="Arial" w:hAnsi="Arial" w:cs="Arial"/>
          <w:sz w:val="18"/>
          <w:szCs w:val="18"/>
        </w:rPr>
        <w:t xml:space="preserve"> </w:t>
      </w:r>
      <w:r w:rsidR="008146B3" w:rsidRPr="008146B3">
        <w:rPr>
          <w:rFonts w:ascii="Arial" w:hAnsi="Arial" w:cs="Arial"/>
          <w:sz w:val="18"/>
          <w:szCs w:val="18"/>
        </w:rPr>
        <w:t>(zwane dalej:</w:t>
      </w:r>
      <w:r w:rsidR="008146B3">
        <w:rPr>
          <w:rFonts w:ascii="Arial" w:hAnsi="Arial" w:cs="Arial"/>
          <w:sz w:val="18"/>
          <w:szCs w:val="18"/>
        </w:rPr>
        <w:t xml:space="preserve"> ubezpieczeniem CPM)</w:t>
      </w:r>
    </w:p>
    <w:p w14:paraId="1A361B94" w14:textId="77777777" w:rsidR="00160379" w:rsidRPr="00F72B16" w:rsidRDefault="00160379" w:rsidP="00160379">
      <w:pPr>
        <w:overflowPunct/>
        <w:autoSpaceDE/>
        <w:autoSpaceDN/>
        <w:adjustRightInd/>
        <w:spacing w:before="100"/>
        <w:ind w:left="425"/>
        <w:jc w:val="both"/>
        <w:textAlignment w:val="auto"/>
        <w:rPr>
          <w:rFonts w:ascii="Arial" w:hAnsi="Arial" w:cs="Arial"/>
          <w:sz w:val="18"/>
          <w:szCs w:val="18"/>
        </w:rPr>
      </w:pPr>
    </w:p>
    <w:p w14:paraId="77899952" w14:textId="7D2E2B8B" w:rsidR="00EE2312" w:rsidRPr="00F72B16" w:rsidRDefault="00EE2312" w:rsidP="00CF6990">
      <w:pPr>
        <w:numPr>
          <w:ilvl w:val="0"/>
          <w:numId w:val="9"/>
        </w:numPr>
        <w:overflowPunct/>
        <w:autoSpaceDE/>
        <w:autoSpaceDN/>
        <w:adjustRightInd/>
        <w:spacing w:before="100"/>
        <w:jc w:val="both"/>
        <w:textAlignment w:val="auto"/>
        <w:rPr>
          <w:rFonts w:ascii="Arial" w:hAnsi="Arial" w:cs="Arial"/>
          <w:sz w:val="18"/>
          <w:szCs w:val="18"/>
        </w:rPr>
      </w:pPr>
      <w:r w:rsidRPr="00F72B16">
        <w:rPr>
          <w:rFonts w:ascii="Arial" w:hAnsi="Arial" w:cs="Arial"/>
          <w:sz w:val="18"/>
          <w:szCs w:val="18"/>
        </w:rPr>
        <w:t xml:space="preserve">Na podstawie i na warunkach niniejszej umowy generalnej </w:t>
      </w:r>
      <w:r w:rsidR="00422BE6">
        <w:rPr>
          <w:rFonts w:ascii="Arial" w:hAnsi="Arial" w:cs="Arial"/>
          <w:sz w:val="18"/>
          <w:szCs w:val="18"/>
        </w:rPr>
        <w:t>Wykonawca</w:t>
      </w:r>
      <w:r w:rsidR="00740CE4">
        <w:rPr>
          <w:rFonts w:ascii="Arial" w:hAnsi="Arial" w:cs="Arial"/>
          <w:sz w:val="18"/>
          <w:szCs w:val="18"/>
        </w:rPr>
        <w:t xml:space="preserve"> udziela</w:t>
      </w:r>
      <w:r w:rsidR="00422BE6">
        <w:rPr>
          <w:rFonts w:ascii="Arial" w:hAnsi="Arial" w:cs="Arial"/>
          <w:sz w:val="18"/>
          <w:szCs w:val="18"/>
        </w:rPr>
        <w:t xml:space="preserve"> Zamawiającemu </w:t>
      </w:r>
      <w:r w:rsidRPr="00F72B16">
        <w:rPr>
          <w:rFonts w:ascii="Arial" w:hAnsi="Arial" w:cs="Arial"/>
          <w:sz w:val="18"/>
          <w:szCs w:val="18"/>
        </w:rPr>
        <w:t>ochrony ubezpieczeniowej w zakresie ubezpieczeń określonych w ust. 1.</w:t>
      </w:r>
    </w:p>
    <w:p w14:paraId="74CBCB35" w14:textId="77777777" w:rsidR="00EE2312" w:rsidRPr="00F72B16" w:rsidRDefault="00EE2312" w:rsidP="00EE2312">
      <w:pPr>
        <w:pStyle w:val="Luca"/>
        <w:spacing w:before="100" w:line="240" w:lineRule="auto"/>
        <w:jc w:val="center"/>
        <w:rPr>
          <w:rFonts w:ascii="Arial" w:eastAsia="Times New Roman" w:hAnsi="Arial" w:cs="Arial"/>
          <w:b/>
          <w:sz w:val="18"/>
          <w:szCs w:val="18"/>
        </w:rPr>
      </w:pPr>
    </w:p>
    <w:p w14:paraId="493FAA29" w14:textId="77777777" w:rsidR="00EE2312" w:rsidRPr="00F72B16" w:rsidRDefault="00EE2312" w:rsidP="00CF6990">
      <w:pPr>
        <w:pStyle w:val="Luca"/>
        <w:numPr>
          <w:ilvl w:val="0"/>
          <w:numId w:val="8"/>
        </w:numPr>
        <w:spacing w:before="100" w:line="240" w:lineRule="auto"/>
        <w:ind w:left="426"/>
        <w:jc w:val="center"/>
        <w:rPr>
          <w:rFonts w:ascii="Arial" w:eastAsia="Times New Roman" w:hAnsi="Arial" w:cs="Arial"/>
          <w:b/>
          <w:sz w:val="18"/>
          <w:szCs w:val="18"/>
        </w:rPr>
      </w:pPr>
    </w:p>
    <w:p w14:paraId="2A6FD51E" w14:textId="29E03539" w:rsidR="00EE2312" w:rsidRPr="00F72B16" w:rsidRDefault="00EE2312" w:rsidP="00EE2312">
      <w:pPr>
        <w:pStyle w:val="Luca"/>
        <w:spacing w:before="100" w:line="240" w:lineRule="auto"/>
        <w:jc w:val="center"/>
        <w:rPr>
          <w:rFonts w:ascii="Arial" w:eastAsia="Times New Roman" w:hAnsi="Arial" w:cs="Arial"/>
          <w:b/>
          <w:sz w:val="18"/>
          <w:szCs w:val="18"/>
        </w:rPr>
      </w:pPr>
      <w:r w:rsidRPr="00F72B16">
        <w:rPr>
          <w:rFonts w:ascii="Arial" w:eastAsia="Times New Roman" w:hAnsi="Arial" w:cs="Arial"/>
          <w:b/>
          <w:sz w:val="18"/>
          <w:szCs w:val="18"/>
        </w:rPr>
        <w:t>Okres trwania umowy</w:t>
      </w:r>
      <w:r>
        <w:rPr>
          <w:rFonts w:ascii="Arial" w:eastAsia="Times New Roman" w:hAnsi="Arial" w:cs="Arial"/>
          <w:b/>
          <w:sz w:val="18"/>
          <w:szCs w:val="18"/>
        </w:rPr>
        <w:t xml:space="preserve"> </w:t>
      </w:r>
    </w:p>
    <w:p w14:paraId="1F4F9ACB" w14:textId="7EB4D853" w:rsidR="00EE2312" w:rsidRPr="00F72B16" w:rsidRDefault="00EE2312" w:rsidP="00F74650">
      <w:pPr>
        <w:numPr>
          <w:ilvl w:val="0"/>
          <w:numId w:val="5"/>
        </w:numPr>
        <w:overflowPunct/>
        <w:autoSpaceDE/>
        <w:autoSpaceDN/>
        <w:adjustRightInd/>
        <w:spacing w:before="100"/>
        <w:jc w:val="both"/>
        <w:textAlignment w:val="auto"/>
        <w:rPr>
          <w:rFonts w:ascii="Arial" w:hAnsi="Arial" w:cs="Arial"/>
          <w:sz w:val="18"/>
          <w:szCs w:val="18"/>
        </w:rPr>
      </w:pPr>
      <w:r w:rsidRPr="00F72B16">
        <w:rPr>
          <w:rFonts w:ascii="Arial" w:hAnsi="Arial" w:cs="Arial"/>
          <w:sz w:val="18"/>
          <w:szCs w:val="18"/>
        </w:rPr>
        <w:t xml:space="preserve">Niniejsza umowa generalna obowiązuje od </w:t>
      </w:r>
      <w:r w:rsidR="00580960" w:rsidRPr="00F72B16">
        <w:rPr>
          <w:rFonts w:ascii="Arial" w:hAnsi="Arial" w:cs="Arial"/>
          <w:sz w:val="18"/>
          <w:szCs w:val="18"/>
        </w:rPr>
        <w:t>dnia 01.</w:t>
      </w:r>
      <w:r w:rsidR="00580960">
        <w:rPr>
          <w:rFonts w:ascii="Arial" w:hAnsi="Arial" w:cs="Arial"/>
          <w:sz w:val="18"/>
          <w:szCs w:val="18"/>
        </w:rPr>
        <w:t>01.</w:t>
      </w:r>
      <w:r w:rsidR="00580960" w:rsidRPr="00F72B16">
        <w:rPr>
          <w:rFonts w:ascii="Arial" w:hAnsi="Arial" w:cs="Arial"/>
          <w:sz w:val="18"/>
          <w:szCs w:val="18"/>
        </w:rPr>
        <w:t>201</w:t>
      </w:r>
      <w:r w:rsidR="00580960">
        <w:rPr>
          <w:rFonts w:ascii="Arial" w:hAnsi="Arial" w:cs="Arial"/>
          <w:sz w:val="18"/>
          <w:szCs w:val="18"/>
        </w:rPr>
        <w:t>9</w:t>
      </w:r>
      <w:r w:rsidR="00580960" w:rsidRPr="00F72B16">
        <w:rPr>
          <w:rFonts w:ascii="Arial" w:hAnsi="Arial" w:cs="Arial"/>
          <w:sz w:val="18"/>
          <w:szCs w:val="18"/>
        </w:rPr>
        <w:t xml:space="preserve"> r. godz. 00.00 do dnia </w:t>
      </w:r>
      <w:r w:rsidR="00580960">
        <w:rPr>
          <w:rFonts w:ascii="Arial" w:hAnsi="Arial" w:cs="Arial"/>
          <w:sz w:val="18"/>
          <w:szCs w:val="18"/>
        </w:rPr>
        <w:t>31</w:t>
      </w:r>
      <w:r w:rsidR="00580960" w:rsidRPr="00F72B16">
        <w:rPr>
          <w:rFonts w:ascii="Arial" w:hAnsi="Arial" w:cs="Arial"/>
          <w:sz w:val="18"/>
          <w:szCs w:val="18"/>
        </w:rPr>
        <w:t>.</w:t>
      </w:r>
      <w:r w:rsidR="00580960">
        <w:rPr>
          <w:rFonts w:ascii="Arial" w:hAnsi="Arial" w:cs="Arial"/>
          <w:sz w:val="18"/>
          <w:szCs w:val="18"/>
        </w:rPr>
        <w:t>12</w:t>
      </w:r>
      <w:r w:rsidR="00580960" w:rsidRPr="00F72B16">
        <w:rPr>
          <w:rFonts w:ascii="Arial" w:hAnsi="Arial" w:cs="Arial"/>
          <w:sz w:val="18"/>
          <w:szCs w:val="18"/>
        </w:rPr>
        <w:t>.20</w:t>
      </w:r>
      <w:r w:rsidR="00580960">
        <w:rPr>
          <w:rFonts w:ascii="Arial" w:hAnsi="Arial" w:cs="Arial"/>
          <w:sz w:val="18"/>
          <w:szCs w:val="18"/>
        </w:rPr>
        <w:t>21</w:t>
      </w:r>
      <w:r w:rsidRPr="00F72B16">
        <w:rPr>
          <w:rFonts w:ascii="Arial" w:hAnsi="Arial" w:cs="Arial"/>
          <w:sz w:val="18"/>
          <w:szCs w:val="18"/>
        </w:rPr>
        <w:t>r. godz. 24.00 z podziałem na trzy 12-miesięczne okresy rozliczeniowe:</w:t>
      </w:r>
    </w:p>
    <w:p w14:paraId="69192CA8" w14:textId="77777777" w:rsidR="00580960" w:rsidRPr="00F72B16" w:rsidRDefault="00580960" w:rsidP="00580960">
      <w:pPr>
        <w:numPr>
          <w:ilvl w:val="1"/>
          <w:numId w:val="5"/>
        </w:numPr>
        <w:overflowPunct/>
        <w:autoSpaceDE/>
        <w:autoSpaceDN/>
        <w:adjustRightInd/>
        <w:spacing w:before="100"/>
        <w:jc w:val="both"/>
        <w:textAlignment w:val="auto"/>
        <w:rPr>
          <w:rFonts w:ascii="Arial" w:hAnsi="Arial" w:cs="Arial"/>
          <w:sz w:val="18"/>
          <w:szCs w:val="18"/>
        </w:rPr>
      </w:pPr>
      <w:r w:rsidRPr="00F72B16">
        <w:rPr>
          <w:rFonts w:ascii="Arial" w:hAnsi="Arial" w:cs="Arial"/>
          <w:sz w:val="18"/>
          <w:szCs w:val="18"/>
        </w:rPr>
        <w:t xml:space="preserve">I okres rozliczeniowy: </w:t>
      </w:r>
      <w:r w:rsidRPr="00F72B16">
        <w:rPr>
          <w:rFonts w:ascii="Arial" w:hAnsi="Arial" w:cs="Arial"/>
          <w:sz w:val="18"/>
          <w:szCs w:val="18"/>
        </w:rPr>
        <w:tab/>
        <w:t>od 01.0</w:t>
      </w:r>
      <w:r>
        <w:rPr>
          <w:rFonts w:ascii="Arial" w:hAnsi="Arial" w:cs="Arial"/>
          <w:sz w:val="18"/>
          <w:szCs w:val="18"/>
        </w:rPr>
        <w:t>1</w:t>
      </w:r>
      <w:r w:rsidRPr="00F72B16">
        <w:rPr>
          <w:rFonts w:ascii="Arial" w:hAnsi="Arial" w:cs="Arial"/>
          <w:sz w:val="18"/>
          <w:szCs w:val="18"/>
        </w:rPr>
        <w:t>.201</w:t>
      </w:r>
      <w:r>
        <w:rPr>
          <w:rFonts w:ascii="Arial" w:hAnsi="Arial" w:cs="Arial"/>
          <w:sz w:val="18"/>
          <w:szCs w:val="18"/>
        </w:rPr>
        <w:t>9</w:t>
      </w:r>
      <w:r w:rsidRPr="00F72B16">
        <w:rPr>
          <w:rFonts w:ascii="Arial" w:hAnsi="Arial" w:cs="Arial"/>
          <w:sz w:val="18"/>
          <w:szCs w:val="18"/>
        </w:rPr>
        <w:t> r. do 3</w:t>
      </w:r>
      <w:r>
        <w:rPr>
          <w:rFonts w:ascii="Arial" w:hAnsi="Arial" w:cs="Arial"/>
          <w:sz w:val="18"/>
          <w:szCs w:val="18"/>
        </w:rPr>
        <w:t>1</w:t>
      </w:r>
      <w:r w:rsidRPr="00F72B16">
        <w:rPr>
          <w:rFonts w:ascii="Arial" w:hAnsi="Arial" w:cs="Arial"/>
          <w:sz w:val="18"/>
          <w:szCs w:val="18"/>
        </w:rPr>
        <w:t>.</w:t>
      </w:r>
      <w:r>
        <w:rPr>
          <w:rFonts w:ascii="Arial" w:hAnsi="Arial" w:cs="Arial"/>
          <w:sz w:val="18"/>
          <w:szCs w:val="18"/>
        </w:rPr>
        <w:t>12</w:t>
      </w:r>
      <w:r w:rsidRPr="00F72B16">
        <w:rPr>
          <w:rFonts w:ascii="Arial" w:hAnsi="Arial" w:cs="Arial"/>
          <w:sz w:val="18"/>
          <w:szCs w:val="18"/>
        </w:rPr>
        <w:t>.201</w:t>
      </w:r>
      <w:r>
        <w:rPr>
          <w:rFonts w:ascii="Arial" w:hAnsi="Arial" w:cs="Arial"/>
          <w:sz w:val="18"/>
          <w:szCs w:val="18"/>
        </w:rPr>
        <w:t>9</w:t>
      </w:r>
      <w:r w:rsidRPr="00F72B16">
        <w:rPr>
          <w:rFonts w:ascii="Arial" w:hAnsi="Arial" w:cs="Arial"/>
          <w:sz w:val="18"/>
          <w:szCs w:val="18"/>
        </w:rPr>
        <w:t> r.</w:t>
      </w:r>
    </w:p>
    <w:p w14:paraId="05D30E30" w14:textId="77777777" w:rsidR="00580960" w:rsidRPr="00F72B16" w:rsidRDefault="00580960" w:rsidP="00580960">
      <w:pPr>
        <w:numPr>
          <w:ilvl w:val="1"/>
          <w:numId w:val="5"/>
        </w:numPr>
        <w:overflowPunct/>
        <w:autoSpaceDE/>
        <w:autoSpaceDN/>
        <w:adjustRightInd/>
        <w:spacing w:before="100"/>
        <w:jc w:val="both"/>
        <w:textAlignment w:val="auto"/>
        <w:rPr>
          <w:rFonts w:ascii="Arial" w:hAnsi="Arial" w:cs="Arial"/>
          <w:sz w:val="18"/>
          <w:szCs w:val="18"/>
        </w:rPr>
      </w:pPr>
      <w:r w:rsidRPr="00F72B16">
        <w:rPr>
          <w:rFonts w:ascii="Arial" w:hAnsi="Arial" w:cs="Arial"/>
          <w:sz w:val="18"/>
          <w:szCs w:val="18"/>
        </w:rPr>
        <w:t xml:space="preserve">II okres rozliczeniowy: </w:t>
      </w:r>
      <w:r w:rsidRPr="00F72B16">
        <w:rPr>
          <w:rFonts w:ascii="Arial" w:hAnsi="Arial" w:cs="Arial"/>
          <w:sz w:val="18"/>
          <w:szCs w:val="18"/>
        </w:rPr>
        <w:tab/>
        <w:t>od 01.0</w:t>
      </w:r>
      <w:r>
        <w:rPr>
          <w:rFonts w:ascii="Arial" w:hAnsi="Arial" w:cs="Arial"/>
          <w:sz w:val="18"/>
          <w:szCs w:val="18"/>
        </w:rPr>
        <w:t>1</w:t>
      </w:r>
      <w:r w:rsidRPr="00F72B16">
        <w:rPr>
          <w:rFonts w:ascii="Arial" w:hAnsi="Arial" w:cs="Arial"/>
          <w:sz w:val="18"/>
          <w:szCs w:val="18"/>
        </w:rPr>
        <w:t>.20</w:t>
      </w:r>
      <w:r>
        <w:rPr>
          <w:rFonts w:ascii="Arial" w:hAnsi="Arial" w:cs="Arial"/>
          <w:sz w:val="18"/>
          <w:szCs w:val="18"/>
        </w:rPr>
        <w:t>20</w:t>
      </w:r>
      <w:r w:rsidRPr="00F72B16">
        <w:rPr>
          <w:rFonts w:ascii="Arial" w:hAnsi="Arial" w:cs="Arial"/>
          <w:sz w:val="18"/>
          <w:szCs w:val="18"/>
        </w:rPr>
        <w:t xml:space="preserve"> r. do </w:t>
      </w:r>
      <w:r>
        <w:rPr>
          <w:rFonts w:ascii="Arial" w:hAnsi="Arial" w:cs="Arial"/>
          <w:sz w:val="18"/>
          <w:szCs w:val="18"/>
        </w:rPr>
        <w:t>31</w:t>
      </w:r>
      <w:r w:rsidRPr="00F72B16">
        <w:rPr>
          <w:rFonts w:ascii="Arial" w:hAnsi="Arial" w:cs="Arial"/>
          <w:sz w:val="18"/>
          <w:szCs w:val="18"/>
        </w:rPr>
        <w:t>.</w:t>
      </w:r>
      <w:r>
        <w:rPr>
          <w:rFonts w:ascii="Arial" w:hAnsi="Arial" w:cs="Arial"/>
          <w:sz w:val="18"/>
          <w:szCs w:val="18"/>
        </w:rPr>
        <w:t>12</w:t>
      </w:r>
      <w:r w:rsidRPr="00F72B16">
        <w:rPr>
          <w:rFonts w:ascii="Arial" w:hAnsi="Arial" w:cs="Arial"/>
          <w:sz w:val="18"/>
          <w:szCs w:val="18"/>
        </w:rPr>
        <w:t>.20</w:t>
      </w:r>
      <w:r>
        <w:rPr>
          <w:rFonts w:ascii="Arial" w:hAnsi="Arial" w:cs="Arial"/>
          <w:sz w:val="18"/>
          <w:szCs w:val="18"/>
        </w:rPr>
        <w:t>20</w:t>
      </w:r>
      <w:r w:rsidRPr="00F72B16">
        <w:rPr>
          <w:rFonts w:ascii="Arial" w:hAnsi="Arial" w:cs="Arial"/>
          <w:sz w:val="18"/>
          <w:szCs w:val="18"/>
        </w:rPr>
        <w:t> r.</w:t>
      </w:r>
    </w:p>
    <w:p w14:paraId="0CD40329" w14:textId="77777777" w:rsidR="00580960" w:rsidRPr="00F72B16" w:rsidRDefault="00580960" w:rsidP="00580960">
      <w:pPr>
        <w:numPr>
          <w:ilvl w:val="1"/>
          <w:numId w:val="5"/>
        </w:numPr>
        <w:overflowPunct/>
        <w:autoSpaceDE/>
        <w:autoSpaceDN/>
        <w:adjustRightInd/>
        <w:spacing w:before="100"/>
        <w:jc w:val="both"/>
        <w:textAlignment w:val="auto"/>
        <w:rPr>
          <w:rFonts w:ascii="Arial" w:hAnsi="Arial" w:cs="Arial"/>
          <w:sz w:val="18"/>
          <w:szCs w:val="18"/>
        </w:rPr>
      </w:pPr>
      <w:r w:rsidRPr="00F72B16">
        <w:rPr>
          <w:rFonts w:ascii="Arial" w:hAnsi="Arial" w:cs="Arial"/>
          <w:sz w:val="18"/>
          <w:szCs w:val="18"/>
        </w:rPr>
        <w:t>I</w:t>
      </w:r>
      <w:r>
        <w:rPr>
          <w:rFonts w:ascii="Arial" w:hAnsi="Arial" w:cs="Arial"/>
          <w:sz w:val="18"/>
          <w:szCs w:val="18"/>
        </w:rPr>
        <w:t>I</w:t>
      </w:r>
      <w:r w:rsidRPr="00F72B16">
        <w:rPr>
          <w:rFonts w:ascii="Arial" w:hAnsi="Arial" w:cs="Arial"/>
          <w:sz w:val="18"/>
          <w:szCs w:val="18"/>
        </w:rPr>
        <w:t xml:space="preserve">I okres rozliczeniowy: </w:t>
      </w:r>
      <w:r w:rsidRPr="00F72B16">
        <w:rPr>
          <w:rFonts w:ascii="Arial" w:hAnsi="Arial" w:cs="Arial"/>
          <w:sz w:val="18"/>
          <w:szCs w:val="18"/>
        </w:rPr>
        <w:tab/>
        <w:t>od 01.0</w:t>
      </w:r>
      <w:r>
        <w:rPr>
          <w:rFonts w:ascii="Arial" w:hAnsi="Arial" w:cs="Arial"/>
          <w:sz w:val="18"/>
          <w:szCs w:val="18"/>
        </w:rPr>
        <w:t>1</w:t>
      </w:r>
      <w:r w:rsidRPr="00F72B16">
        <w:rPr>
          <w:rFonts w:ascii="Arial" w:hAnsi="Arial" w:cs="Arial"/>
          <w:sz w:val="18"/>
          <w:szCs w:val="18"/>
        </w:rPr>
        <w:t>.20</w:t>
      </w:r>
      <w:r>
        <w:rPr>
          <w:rFonts w:ascii="Arial" w:hAnsi="Arial" w:cs="Arial"/>
          <w:sz w:val="18"/>
          <w:szCs w:val="18"/>
        </w:rPr>
        <w:t>21</w:t>
      </w:r>
      <w:r w:rsidRPr="00F72B16">
        <w:rPr>
          <w:rFonts w:ascii="Arial" w:hAnsi="Arial" w:cs="Arial"/>
          <w:sz w:val="18"/>
          <w:szCs w:val="18"/>
        </w:rPr>
        <w:t> r. do 3</w:t>
      </w:r>
      <w:r>
        <w:rPr>
          <w:rFonts w:ascii="Arial" w:hAnsi="Arial" w:cs="Arial"/>
          <w:sz w:val="18"/>
          <w:szCs w:val="18"/>
        </w:rPr>
        <w:t>1</w:t>
      </w:r>
      <w:r w:rsidRPr="00F72B16">
        <w:rPr>
          <w:rFonts w:ascii="Arial" w:hAnsi="Arial" w:cs="Arial"/>
          <w:sz w:val="18"/>
          <w:szCs w:val="18"/>
        </w:rPr>
        <w:t>.</w:t>
      </w:r>
      <w:r>
        <w:rPr>
          <w:rFonts w:ascii="Arial" w:hAnsi="Arial" w:cs="Arial"/>
          <w:sz w:val="18"/>
          <w:szCs w:val="18"/>
        </w:rPr>
        <w:t>12</w:t>
      </w:r>
      <w:r w:rsidRPr="00F72B16">
        <w:rPr>
          <w:rFonts w:ascii="Arial" w:hAnsi="Arial" w:cs="Arial"/>
          <w:sz w:val="18"/>
          <w:szCs w:val="18"/>
        </w:rPr>
        <w:t>.20</w:t>
      </w:r>
      <w:r>
        <w:rPr>
          <w:rFonts w:ascii="Arial" w:hAnsi="Arial" w:cs="Arial"/>
          <w:sz w:val="18"/>
          <w:szCs w:val="18"/>
        </w:rPr>
        <w:t>21</w:t>
      </w:r>
      <w:r w:rsidRPr="00F72B16">
        <w:rPr>
          <w:rFonts w:ascii="Arial" w:hAnsi="Arial" w:cs="Arial"/>
          <w:sz w:val="18"/>
          <w:szCs w:val="18"/>
        </w:rPr>
        <w:t> r.</w:t>
      </w:r>
    </w:p>
    <w:p w14:paraId="36378D6E" w14:textId="08772053" w:rsidR="00E46906" w:rsidRPr="00A8206D" w:rsidRDefault="00E46906" w:rsidP="00A8206D">
      <w:pPr>
        <w:numPr>
          <w:ilvl w:val="0"/>
          <w:numId w:val="5"/>
        </w:numPr>
        <w:overflowPunct/>
        <w:autoSpaceDE/>
        <w:autoSpaceDN/>
        <w:adjustRightInd/>
        <w:spacing w:before="100"/>
        <w:jc w:val="both"/>
        <w:textAlignment w:val="auto"/>
        <w:rPr>
          <w:rFonts w:ascii="Arial" w:hAnsi="Arial" w:cs="Arial"/>
          <w:sz w:val="18"/>
          <w:szCs w:val="18"/>
        </w:rPr>
      </w:pPr>
      <w:r w:rsidRPr="00A8206D">
        <w:rPr>
          <w:rFonts w:ascii="Arial" w:hAnsi="Arial" w:cs="Arial"/>
          <w:sz w:val="18"/>
          <w:szCs w:val="18"/>
        </w:rPr>
        <w:t>Każda ze stron może wypowiedzieć umo</w:t>
      </w:r>
      <w:r w:rsidR="00235AE6">
        <w:rPr>
          <w:rFonts w:ascii="Arial" w:hAnsi="Arial" w:cs="Arial"/>
          <w:sz w:val="18"/>
          <w:szCs w:val="18"/>
        </w:rPr>
        <w:t>wę ubezpieczenia z zachowaniem 3</w:t>
      </w:r>
      <w:r w:rsidRPr="00A8206D">
        <w:rPr>
          <w:rFonts w:ascii="Arial" w:hAnsi="Arial" w:cs="Arial"/>
          <w:sz w:val="18"/>
          <w:szCs w:val="18"/>
        </w:rPr>
        <w:t xml:space="preserve"> - miesięcznego okresu wypowiedzenia ze skutkiem na koniec poszczególnego rocznego okresu ubezpieczenia z zastrzeżeniem, że </w:t>
      </w:r>
      <w:r w:rsidR="005540EE">
        <w:rPr>
          <w:rFonts w:ascii="Arial" w:hAnsi="Arial" w:cs="Arial"/>
          <w:sz w:val="18"/>
          <w:szCs w:val="18"/>
        </w:rPr>
        <w:t>Wykonawca</w:t>
      </w:r>
      <w:r w:rsidRPr="00A8206D">
        <w:rPr>
          <w:rFonts w:ascii="Arial" w:hAnsi="Arial" w:cs="Arial"/>
          <w:sz w:val="18"/>
          <w:szCs w:val="18"/>
        </w:rPr>
        <w:t xml:space="preserve"> może tego dokonać wyłącznie z ważnych powodów. Do ważnych powodów należą:</w:t>
      </w:r>
    </w:p>
    <w:p w14:paraId="1592D262" w14:textId="1B024C0D" w:rsidR="00E46906" w:rsidRPr="00A8206D" w:rsidRDefault="00E46906" w:rsidP="00A8206D">
      <w:pPr>
        <w:numPr>
          <w:ilvl w:val="1"/>
          <w:numId w:val="5"/>
        </w:numPr>
        <w:overflowPunct/>
        <w:autoSpaceDE/>
        <w:autoSpaceDN/>
        <w:adjustRightInd/>
        <w:spacing w:before="100"/>
        <w:jc w:val="both"/>
        <w:textAlignment w:val="auto"/>
        <w:rPr>
          <w:rFonts w:ascii="Arial" w:hAnsi="Arial" w:cs="Arial"/>
          <w:sz w:val="18"/>
          <w:szCs w:val="18"/>
        </w:rPr>
      </w:pPr>
      <w:r w:rsidRPr="00A8206D">
        <w:rPr>
          <w:rFonts w:ascii="Arial" w:hAnsi="Arial" w:cs="Arial"/>
          <w:sz w:val="18"/>
          <w:szCs w:val="18"/>
        </w:rPr>
        <w:t xml:space="preserve">uzasadniony pisemnie przez </w:t>
      </w:r>
      <w:r w:rsidR="002D230A">
        <w:rPr>
          <w:rFonts w:ascii="Arial" w:hAnsi="Arial" w:cs="Arial"/>
          <w:sz w:val="18"/>
          <w:szCs w:val="18"/>
        </w:rPr>
        <w:t>Wykonawcę</w:t>
      </w:r>
      <w:r w:rsidRPr="00A8206D">
        <w:rPr>
          <w:rFonts w:ascii="Arial" w:hAnsi="Arial" w:cs="Arial"/>
          <w:sz w:val="18"/>
          <w:szCs w:val="18"/>
        </w:rPr>
        <w:t xml:space="preserve"> brak możliwości zachowania ustalonych w umowie ubezpieczenia warunków ubezpieczenia na kolejny okres ubezpieczenia, ze względu na znaczące zmiany w ryzyku i/lub na rynku ubezpieczeniowym i/lub reasekuracyjnym, powodujące brak możliwości uzyskania przez </w:t>
      </w:r>
      <w:r w:rsidR="007A74DC">
        <w:rPr>
          <w:rFonts w:ascii="Arial" w:hAnsi="Arial" w:cs="Arial"/>
          <w:sz w:val="18"/>
          <w:szCs w:val="18"/>
        </w:rPr>
        <w:t>Wykonawcę</w:t>
      </w:r>
      <w:r w:rsidRPr="00A8206D">
        <w:rPr>
          <w:rFonts w:ascii="Arial" w:hAnsi="Arial" w:cs="Arial"/>
          <w:sz w:val="18"/>
          <w:szCs w:val="18"/>
        </w:rPr>
        <w:t xml:space="preserve"> reasekuracji </w:t>
      </w:r>
      <w:r w:rsidR="00D13B10" w:rsidRPr="00D13B10">
        <w:rPr>
          <w:rFonts w:ascii="Arial" w:hAnsi="Arial" w:cs="Arial"/>
          <w:sz w:val="18"/>
          <w:szCs w:val="18"/>
        </w:rPr>
        <w:t>na tych warunkach ubezpieczenia;</w:t>
      </w:r>
    </w:p>
    <w:p w14:paraId="154FC009" w14:textId="25F1710D" w:rsidR="00E46906" w:rsidRPr="00A8206D" w:rsidRDefault="00E46906" w:rsidP="00A8206D">
      <w:pPr>
        <w:numPr>
          <w:ilvl w:val="1"/>
          <w:numId w:val="5"/>
        </w:numPr>
        <w:overflowPunct/>
        <w:autoSpaceDE/>
        <w:autoSpaceDN/>
        <w:adjustRightInd/>
        <w:spacing w:before="100"/>
        <w:jc w:val="both"/>
        <w:textAlignment w:val="auto"/>
        <w:rPr>
          <w:rFonts w:ascii="Arial" w:hAnsi="Arial" w:cs="Arial"/>
          <w:sz w:val="18"/>
          <w:szCs w:val="18"/>
        </w:rPr>
      </w:pPr>
      <w:r w:rsidRPr="00A8206D">
        <w:rPr>
          <w:rFonts w:ascii="Arial" w:hAnsi="Arial" w:cs="Arial"/>
          <w:sz w:val="18"/>
          <w:szCs w:val="18"/>
        </w:rPr>
        <w:t xml:space="preserve">szkodowość (liczona łącznie za ubezpieczenia wchodzące w skład niniejszej umowy generalnej i rozumiana jako stosunek wypłaconych odszkodowań i rezerw z tytułu należnych odszkodowań do składki </w:t>
      </w:r>
      <w:r w:rsidR="00D13B10" w:rsidRPr="00A8206D">
        <w:rPr>
          <w:rFonts w:ascii="Arial" w:hAnsi="Arial" w:cs="Arial"/>
          <w:sz w:val="18"/>
          <w:szCs w:val="18"/>
        </w:rPr>
        <w:t xml:space="preserve">przypisanej) </w:t>
      </w:r>
      <w:r w:rsidRPr="00A8206D">
        <w:rPr>
          <w:rFonts w:ascii="Arial" w:hAnsi="Arial" w:cs="Arial"/>
          <w:sz w:val="18"/>
          <w:szCs w:val="18"/>
        </w:rPr>
        <w:t xml:space="preserve">od początku trwania </w:t>
      </w:r>
      <w:r w:rsidR="00D13B10" w:rsidRPr="00A8206D">
        <w:rPr>
          <w:rFonts w:ascii="Arial" w:hAnsi="Arial" w:cs="Arial"/>
          <w:sz w:val="18"/>
          <w:szCs w:val="18"/>
        </w:rPr>
        <w:t>danego okresu rozliczeniowego</w:t>
      </w:r>
      <w:r w:rsidR="00235AE6">
        <w:rPr>
          <w:rFonts w:ascii="Arial" w:hAnsi="Arial" w:cs="Arial"/>
          <w:sz w:val="18"/>
          <w:szCs w:val="18"/>
        </w:rPr>
        <w:t xml:space="preserve"> do połowy dziewiąt</w:t>
      </w:r>
      <w:r w:rsidRPr="00A8206D">
        <w:rPr>
          <w:rFonts w:ascii="Arial" w:hAnsi="Arial" w:cs="Arial"/>
          <w:sz w:val="18"/>
          <w:szCs w:val="18"/>
        </w:rPr>
        <w:t xml:space="preserve">ego miesiąca </w:t>
      </w:r>
      <w:r w:rsidR="00D13B10" w:rsidRPr="00A8206D">
        <w:rPr>
          <w:rFonts w:ascii="Arial" w:hAnsi="Arial" w:cs="Arial"/>
          <w:sz w:val="18"/>
          <w:szCs w:val="18"/>
        </w:rPr>
        <w:t xml:space="preserve">danego okresu rozliczeniowego </w:t>
      </w:r>
      <w:r w:rsidRPr="00A8206D">
        <w:rPr>
          <w:rFonts w:ascii="Arial" w:hAnsi="Arial" w:cs="Arial"/>
          <w:sz w:val="18"/>
          <w:szCs w:val="18"/>
        </w:rPr>
        <w:t xml:space="preserve">przekraczająca poziom </w:t>
      </w:r>
      <w:r w:rsidR="003E49C0">
        <w:rPr>
          <w:rFonts w:ascii="Arial" w:hAnsi="Arial" w:cs="Arial"/>
          <w:sz w:val="18"/>
          <w:szCs w:val="18"/>
        </w:rPr>
        <w:t>7</w:t>
      </w:r>
      <w:r w:rsidRPr="00A8206D">
        <w:rPr>
          <w:rFonts w:ascii="Arial" w:hAnsi="Arial" w:cs="Arial"/>
          <w:sz w:val="18"/>
          <w:szCs w:val="18"/>
        </w:rPr>
        <w:t>0%.</w:t>
      </w:r>
    </w:p>
    <w:p w14:paraId="2F86DAFC" w14:textId="09344BBC" w:rsidR="00E46906" w:rsidRPr="00A8206D" w:rsidRDefault="00E46906" w:rsidP="00A8206D">
      <w:pPr>
        <w:numPr>
          <w:ilvl w:val="0"/>
          <w:numId w:val="5"/>
        </w:numPr>
        <w:overflowPunct/>
        <w:autoSpaceDE/>
        <w:autoSpaceDN/>
        <w:adjustRightInd/>
        <w:spacing w:before="100"/>
        <w:jc w:val="both"/>
        <w:textAlignment w:val="auto"/>
        <w:rPr>
          <w:rFonts w:ascii="Arial" w:hAnsi="Arial" w:cs="Arial"/>
          <w:sz w:val="18"/>
          <w:szCs w:val="18"/>
        </w:rPr>
      </w:pPr>
      <w:r w:rsidRPr="00A8206D">
        <w:rPr>
          <w:rFonts w:ascii="Arial" w:hAnsi="Arial" w:cs="Arial"/>
          <w:sz w:val="18"/>
          <w:szCs w:val="18"/>
        </w:rPr>
        <w:t xml:space="preserve">W razie wypowiedzenia umowy ubezpieczenia przez </w:t>
      </w:r>
      <w:r w:rsidR="002D230A">
        <w:rPr>
          <w:rFonts w:ascii="Arial" w:hAnsi="Arial" w:cs="Arial"/>
          <w:sz w:val="18"/>
          <w:szCs w:val="18"/>
        </w:rPr>
        <w:t>Wykonawcę</w:t>
      </w:r>
      <w:r w:rsidRPr="00A8206D">
        <w:rPr>
          <w:rFonts w:ascii="Arial" w:hAnsi="Arial" w:cs="Arial"/>
          <w:sz w:val="18"/>
          <w:szCs w:val="18"/>
        </w:rPr>
        <w:t xml:space="preserve"> na podstawie powyższych przesłanek, </w:t>
      </w:r>
      <w:r w:rsidR="002D230A">
        <w:rPr>
          <w:rFonts w:ascii="Arial" w:hAnsi="Arial" w:cs="Arial"/>
          <w:sz w:val="18"/>
          <w:szCs w:val="18"/>
        </w:rPr>
        <w:t>Wykonawca</w:t>
      </w:r>
      <w:r w:rsidRPr="00A8206D">
        <w:rPr>
          <w:rFonts w:ascii="Arial" w:hAnsi="Arial" w:cs="Arial"/>
          <w:sz w:val="18"/>
          <w:szCs w:val="18"/>
        </w:rPr>
        <w:t xml:space="preserve"> może przedstawić warunki kontynuacji umowy w kolejnym okresie polisowo – rozliczeniowym, z zastrzeżeniem, że </w:t>
      </w:r>
      <w:r w:rsidR="00D13B10">
        <w:rPr>
          <w:rFonts w:ascii="Arial" w:hAnsi="Arial" w:cs="Arial"/>
          <w:sz w:val="18"/>
          <w:szCs w:val="18"/>
        </w:rPr>
        <w:t xml:space="preserve">wzrost stawki w ubezpieczeniu </w:t>
      </w:r>
      <w:r w:rsidR="00362E07">
        <w:rPr>
          <w:rFonts w:ascii="Arial" w:hAnsi="Arial" w:cs="Arial"/>
          <w:sz w:val="18"/>
          <w:szCs w:val="18"/>
        </w:rPr>
        <w:t>mienia</w:t>
      </w:r>
      <w:r w:rsidR="00D13B10">
        <w:rPr>
          <w:rFonts w:ascii="Arial" w:hAnsi="Arial" w:cs="Arial"/>
          <w:sz w:val="18"/>
          <w:szCs w:val="18"/>
        </w:rPr>
        <w:t xml:space="preserve"> / składki w ubezpieczeniu OC</w:t>
      </w:r>
      <w:r w:rsidR="00362E07">
        <w:rPr>
          <w:rFonts w:ascii="Arial" w:hAnsi="Arial" w:cs="Arial"/>
          <w:sz w:val="18"/>
          <w:szCs w:val="18"/>
        </w:rPr>
        <w:t>,</w:t>
      </w:r>
      <w:r w:rsidR="00D13B10">
        <w:rPr>
          <w:rFonts w:ascii="Arial" w:hAnsi="Arial" w:cs="Arial"/>
          <w:sz w:val="18"/>
          <w:szCs w:val="18"/>
        </w:rPr>
        <w:t xml:space="preserve">  nie może przekroczyć 40%.</w:t>
      </w:r>
      <w:r w:rsidRPr="00A8206D">
        <w:rPr>
          <w:rFonts w:ascii="Arial" w:hAnsi="Arial" w:cs="Arial"/>
          <w:sz w:val="18"/>
          <w:szCs w:val="18"/>
        </w:rPr>
        <w:t xml:space="preserve"> W razie dojścia stron do porozumienia umowa może być kontynuowana na odrębnie uzgodnionych warunkach, a złożone wypowiedzenie staje się bezskuteczne.</w:t>
      </w:r>
    </w:p>
    <w:p w14:paraId="070648D3" w14:textId="77777777" w:rsidR="00EE2312" w:rsidRDefault="00EE2312" w:rsidP="00EE2312">
      <w:pPr>
        <w:pStyle w:val="Luca"/>
        <w:spacing w:before="100" w:line="240" w:lineRule="auto"/>
        <w:jc w:val="center"/>
        <w:rPr>
          <w:rFonts w:ascii="Arial" w:hAnsi="Arial" w:cs="Arial"/>
          <w:sz w:val="18"/>
          <w:szCs w:val="18"/>
        </w:rPr>
      </w:pPr>
    </w:p>
    <w:p w14:paraId="11AD5D4F" w14:textId="77777777" w:rsidR="00AD096B" w:rsidRPr="00F72B16" w:rsidRDefault="00AD096B" w:rsidP="00EE2312">
      <w:pPr>
        <w:pStyle w:val="Luca"/>
        <w:spacing w:before="100" w:line="240" w:lineRule="auto"/>
        <w:jc w:val="center"/>
        <w:rPr>
          <w:rFonts w:ascii="Arial" w:hAnsi="Arial" w:cs="Arial"/>
          <w:sz w:val="18"/>
          <w:szCs w:val="18"/>
        </w:rPr>
      </w:pPr>
    </w:p>
    <w:p w14:paraId="6C4EA297" w14:textId="77777777" w:rsidR="00EE2312" w:rsidRPr="00F72B16" w:rsidRDefault="00EE2312" w:rsidP="00CF6990">
      <w:pPr>
        <w:pStyle w:val="Luca"/>
        <w:numPr>
          <w:ilvl w:val="0"/>
          <w:numId w:val="8"/>
        </w:numPr>
        <w:spacing w:before="100" w:line="240" w:lineRule="auto"/>
        <w:ind w:left="426"/>
        <w:jc w:val="center"/>
        <w:rPr>
          <w:rFonts w:ascii="Arial" w:eastAsia="Times New Roman" w:hAnsi="Arial" w:cs="Arial"/>
          <w:b/>
          <w:sz w:val="18"/>
          <w:szCs w:val="18"/>
        </w:rPr>
      </w:pPr>
    </w:p>
    <w:p w14:paraId="1FC070B8" w14:textId="77777777" w:rsidR="00EE2312" w:rsidRPr="00F72B16" w:rsidRDefault="00EE2312" w:rsidP="00EE2312">
      <w:pPr>
        <w:pStyle w:val="Luca"/>
        <w:spacing w:before="100" w:line="240" w:lineRule="auto"/>
        <w:jc w:val="center"/>
        <w:rPr>
          <w:rFonts w:ascii="Arial" w:eastAsia="Times New Roman" w:hAnsi="Arial" w:cs="Arial"/>
          <w:b/>
          <w:sz w:val="18"/>
          <w:szCs w:val="18"/>
        </w:rPr>
      </w:pPr>
      <w:r w:rsidRPr="00F72B16">
        <w:rPr>
          <w:rFonts w:ascii="Arial" w:eastAsia="Times New Roman" w:hAnsi="Arial" w:cs="Arial"/>
          <w:b/>
          <w:sz w:val="18"/>
          <w:szCs w:val="18"/>
        </w:rPr>
        <w:t>Polisa ubezpieczeniowa/Aktualizacja sum ubezpieczenia</w:t>
      </w:r>
    </w:p>
    <w:p w14:paraId="34B1120B" w14:textId="5160A370" w:rsidR="00EE2312" w:rsidRPr="00F72B16" w:rsidRDefault="00EE2312" w:rsidP="00F74650">
      <w:pPr>
        <w:numPr>
          <w:ilvl w:val="0"/>
          <w:numId w:val="7"/>
        </w:numPr>
        <w:tabs>
          <w:tab w:val="num" w:pos="2217"/>
        </w:tabs>
        <w:overflowPunct/>
        <w:autoSpaceDE/>
        <w:autoSpaceDN/>
        <w:adjustRightInd/>
        <w:spacing w:before="100"/>
        <w:jc w:val="both"/>
        <w:textAlignment w:val="auto"/>
        <w:rPr>
          <w:rFonts w:ascii="Arial" w:hAnsi="Arial" w:cs="Arial"/>
          <w:sz w:val="18"/>
          <w:szCs w:val="18"/>
        </w:rPr>
      </w:pPr>
      <w:r w:rsidRPr="00F72B16">
        <w:rPr>
          <w:rFonts w:ascii="Arial" w:hAnsi="Arial" w:cs="Arial"/>
          <w:sz w:val="18"/>
          <w:szCs w:val="18"/>
        </w:rPr>
        <w:t>Na każdy okres rozliczeniowy, dla ubezpieczeń wchodzących w skład umowy generalnej, zostanie wystawiona polisa ubezpieczeniowa uwzględniająca aktualne sumy ubezpieczenia</w:t>
      </w:r>
      <w:r w:rsidR="00A1294C">
        <w:rPr>
          <w:rFonts w:ascii="Arial" w:hAnsi="Arial" w:cs="Arial"/>
          <w:sz w:val="18"/>
          <w:szCs w:val="18"/>
        </w:rPr>
        <w:t>/gwarancyjne</w:t>
      </w:r>
      <w:r w:rsidRPr="00F72B16">
        <w:rPr>
          <w:rFonts w:ascii="Arial" w:hAnsi="Arial" w:cs="Arial"/>
          <w:sz w:val="18"/>
          <w:szCs w:val="18"/>
        </w:rPr>
        <w:t xml:space="preserve"> oraz wysokość składki za dany okres rozliczeniowy. Określone w umowie limity (np.: przewidziane w poszczególnych klauzulach lub dla poszczególnych </w:t>
      </w:r>
      <w:proofErr w:type="spellStart"/>
      <w:r w:rsidRPr="00F72B16">
        <w:rPr>
          <w:rFonts w:ascii="Arial" w:hAnsi="Arial" w:cs="Arial"/>
          <w:sz w:val="18"/>
          <w:szCs w:val="18"/>
        </w:rPr>
        <w:t>ryzyk</w:t>
      </w:r>
      <w:proofErr w:type="spellEnd"/>
      <w:r w:rsidRPr="00F72B16">
        <w:rPr>
          <w:rFonts w:ascii="Arial" w:hAnsi="Arial" w:cs="Arial"/>
          <w:sz w:val="18"/>
          <w:szCs w:val="18"/>
        </w:rPr>
        <w:t>) stosuje się w pełnej wysokości w każdym okresie rozliczeniowym.</w:t>
      </w:r>
    </w:p>
    <w:p w14:paraId="080E099D" w14:textId="2D171F1D" w:rsidR="00EE2312" w:rsidRDefault="00EE2312" w:rsidP="0022079A">
      <w:pPr>
        <w:numPr>
          <w:ilvl w:val="0"/>
          <w:numId w:val="7"/>
        </w:numPr>
        <w:shd w:val="clear" w:color="auto" w:fill="FFFFFF" w:themeFill="background1"/>
        <w:tabs>
          <w:tab w:val="num" w:pos="2217"/>
        </w:tabs>
        <w:overflowPunct/>
        <w:autoSpaceDE/>
        <w:autoSpaceDN/>
        <w:adjustRightInd/>
        <w:spacing w:before="100"/>
        <w:jc w:val="both"/>
        <w:textAlignment w:val="auto"/>
        <w:rPr>
          <w:rFonts w:ascii="Arial" w:hAnsi="Arial" w:cs="Arial"/>
          <w:sz w:val="18"/>
          <w:szCs w:val="18"/>
        </w:rPr>
      </w:pPr>
      <w:r w:rsidRPr="00F72B16">
        <w:rPr>
          <w:rFonts w:ascii="Arial" w:hAnsi="Arial" w:cs="Arial"/>
          <w:sz w:val="18"/>
          <w:szCs w:val="18"/>
        </w:rPr>
        <w:t xml:space="preserve">Polisy ubezpieczeniowe na II i III okres rozliczeniowy zostaną wystawione </w:t>
      </w:r>
      <w:r w:rsidR="003A3E40" w:rsidRPr="00EB5FB7">
        <w:rPr>
          <w:rFonts w:ascii="Arial" w:hAnsi="Arial" w:cs="Arial"/>
          <w:sz w:val="18"/>
          <w:szCs w:val="18"/>
        </w:rPr>
        <w:t xml:space="preserve">nie później niż </w:t>
      </w:r>
      <w:r w:rsidR="009D1E8A">
        <w:rPr>
          <w:rFonts w:ascii="Arial" w:hAnsi="Arial" w:cs="Arial"/>
          <w:sz w:val="18"/>
          <w:szCs w:val="18"/>
        </w:rPr>
        <w:t>2</w:t>
      </w:r>
      <w:r w:rsidR="003A3E40" w:rsidRPr="00EB5FB7">
        <w:rPr>
          <w:rFonts w:ascii="Arial" w:hAnsi="Arial" w:cs="Arial"/>
          <w:sz w:val="18"/>
          <w:szCs w:val="18"/>
        </w:rPr>
        <w:t>0</w:t>
      </w:r>
      <w:r w:rsidRPr="00EB5FB7">
        <w:rPr>
          <w:rFonts w:ascii="Arial" w:hAnsi="Arial" w:cs="Arial"/>
          <w:sz w:val="18"/>
          <w:szCs w:val="18"/>
        </w:rPr>
        <w:t xml:space="preserve"> dni przed rozpoczęciem danego okresu rozliczeniowego.</w:t>
      </w:r>
    </w:p>
    <w:p w14:paraId="68A6B18E" w14:textId="64748503" w:rsidR="003A41EA" w:rsidRPr="00F72B16" w:rsidRDefault="003A41EA" w:rsidP="003A41EA">
      <w:pPr>
        <w:numPr>
          <w:ilvl w:val="0"/>
          <w:numId w:val="7"/>
        </w:numPr>
        <w:tabs>
          <w:tab w:val="num" w:pos="2217"/>
        </w:tabs>
        <w:overflowPunct/>
        <w:autoSpaceDE/>
        <w:autoSpaceDN/>
        <w:adjustRightInd/>
        <w:spacing w:before="100"/>
        <w:jc w:val="both"/>
        <w:textAlignment w:val="auto"/>
        <w:rPr>
          <w:rFonts w:ascii="Arial" w:hAnsi="Arial" w:cs="Arial"/>
          <w:sz w:val="18"/>
          <w:szCs w:val="18"/>
        </w:rPr>
      </w:pPr>
      <w:r w:rsidRPr="003A41EA">
        <w:rPr>
          <w:rFonts w:ascii="Arial" w:hAnsi="Arial" w:cs="Arial"/>
          <w:sz w:val="18"/>
          <w:szCs w:val="18"/>
        </w:rPr>
        <w:t xml:space="preserve">Odpowiednie dokumenty ubezpieczenia związane z obsługą umowy generalnej będą wystawiane i przesyłane przez wyznaczonego pracownika Wykonawcy (bądź osobę zastępującą w obowiązkach), niezwłocznie, nie później jednak niż w terminie 3 dni roboczych od daty przekazania przez Zamawiającego lub </w:t>
      </w:r>
      <w:r>
        <w:rPr>
          <w:rFonts w:ascii="Arial" w:hAnsi="Arial" w:cs="Arial"/>
          <w:sz w:val="18"/>
          <w:szCs w:val="18"/>
        </w:rPr>
        <w:t>B</w:t>
      </w:r>
      <w:r w:rsidRPr="003A41EA">
        <w:rPr>
          <w:rFonts w:ascii="Arial" w:hAnsi="Arial" w:cs="Arial"/>
          <w:sz w:val="18"/>
          <w:szCs w:val="18"/>
        </w:rPr>
        <w:t>rokera wniosku o ich wystawienie wraz z niezbędnymi do ich wystawienia dokumentami.</w:t>
      </w:r>
    </w:p>
    <w:p w14:paraId="1D9388CE" w14:textId="77777777" w:rsidR="00EE2312" w:rsidRPr="00F72B16" w:rsidRDefault="00EE2312" w:rsidP="00EE2312">
      <w:pPr>
        <w:spacing w:before="100"/>
        <w:jc w:val="center"/>
        <w:rPr>
          <w:rFonts w:ascii="Arial" w:hAnsi="Arial" w:cs="Arial"/>
          <w:b/>
          <w:sz w:val="18"/>
          <w:szCs w:val="18"/>
        </w:rPr>
      </w:pPr>
    </w:p>
    <w:p w14:paraId="3FF4063A" w14:textId="77777777" w:rsidR="00EE2312" w:rsidRPr="00F72B16" w:rsidRDefault="00EE2312" w:rsidP="00CF6990">
      <w:pPr>
        <w:pStyle w:val="Luca"/>
        <w:numPr>
          <w:ilvl w:val="0"/>
          <w:numId w:val="8"/>
        </w:numPr>
        <w:spacing w:before="100" w:line="240" w:lineRule="auto"/>
        <w:ind w:left="426"/>
        <w:jc w:val="center"/>
        <w:rPr>
          <w:rFonts w:ascii="Arial" w:eastAsia="Times New Roman" w:hAnsi="Arial" w:cs="Arial"/>
          <w:b/>
          <w:sz w:val="18"/>
          <w:szCs w:val="18"/>
        </w:rPr>
      </w:pPr>
    </w:p>
    <w:p w14:paraId="0F9FAC2D" w14:textId="77777777" w:rsidR="00EE2312" w:rsidRPr="00F72B16" w:rsidRDefault="00EE2312" w:rsidP="00EE2312">
      <w:pPr>
        <w:pStyle w:val="Luca"/>
        <w:spacing w:before="100" w:line="240" w:lineRule="auto"/>
        <w:jc w:val="center"/>
        <w:rPr>
          <w:rFonts w:ascii="Arial" w:eastAsia="Times New Roman" w:hAnsi="Arial" w:cs="Arial"/>
          <w:b/>
          <w:sz w:val="18"/>
          <w:szCs w:val="18"/>
        </w:rPr>
      </w:pPr>
      <w:r w:rsidRPr="00F72B16">
        <w:rPr>
          <w:rFonts w:ascii="Arial" w:eastAsia="Times New Roman" w:hAnsi="Arial" w:cs="Arial"/>
          <w:b/>
          <w:sz w:val="18"/>
          <w:szCs w:val="18"/>
        </w:rPr>
        <w:t>Składka ubezpieczeniowa</w:t>
      </w:r>
    </w:p>
    <w:p w14:paraId="3AEF5117" w14:textId="77777777" w:rsidR="008C4DEF" w:rsidRDefault="00EE2312" w:rsidP="00EB5FB7">
      <w:pPr>
        <w:overflowPunct/>
        <w:autoSpaceDE/>
        <w:autoSpaceDN/>
        <w:adjustRightInd/>
        <w:spacing w:before="100"/>
        <w:jc w:val="both"/>
        <w:textAlignment w:val="auto"/>
        <w:rPr>
          <w:rFonts w:ascii="Arial" w:hAnsi="Arial" w:cs="Arial"/>
          <w:sz w:val="18"/>
          <w:szCs w:val="18"/>
        </w:rPr>
      </w:pPr>
      <w:r w:rsidRPr="00F72B16">
        <w:rPr>
          <w:rFonts w:ascii="Arial" w:hAnsi="Arial" w:cs="Arial"/>
          <w:sz w:val="18"/>
          <w:szCs w:val="18"/>
        </w:rPr>
        <w:t>W każdy</w:t>
      </w:r>
      <w:r>
        <w:rPr>
          <w:rFonts w:ascii="Arial" w:hAnsi="Arial" w:cs="Arial"/>
          <w:sz w:val="18"/>
          <w:szCs w:val="18"/>
        </w:rPr>
        <w:t>m</w:t>
      </w:r>
      <w:r w:rsidRPr="00F72B16">
        <w:rPr>
          <w:rFonts w:ascii="Arial" w:hAnsi="Arial" w:cs="Arial"/>
          <w:sz w:val="18"/>
          <w:szCs w:val="18"/>
        </w:rPr>
        <w:t xml:space="preserve"> z okresów rozliczeniowych składk</w:t>
      </w:r>
      <w:r w:rsidR="00033403">
        <w:rPr>
          <w:rFonts w:ascii="Arial" w:hAnsi="Arial" w:cs="Arial"/>
          <w:sz w:val="18"/>
          <w:szCs w:val="18"/>
        </w:rPr>
        <w:t>a</w:t>
      </w:r>
      <w:r w:rsidRPr="00F72B16">
        <w:rPr>
          <w:rFonts w:ascii="Arial" w:hAnsi="Arial" w:cs="Arial"/>
          <w:sz w:val="18"/>
          <w:szCs w:val="18"/>
        </w:rPr>
        <w:t xml:space="preserve"> za poszczególne polisy ubezpieczeniowe płatn</w:t>
      </w:r>
      <w:r w:rsidR="00033403">
        <w:rPr>
          <w:rFonts w:ascii="Arial" w:hAnsi="Arial" w:cs="Arial"/>
          <w:sz w:val="18"/>
          <w:szCs w:val="18"/>
        </w:rPr>
        <w:t xml:space="preserve">a </w:t>
      </w:r>
      <w:r w:rsidR="008C4DEF">
        <w:rPr>
          <w:rFonts w:ascii="Arial" w:hAnsi="Arial" w:cs="Arial"/>
          <w:sz w:val="18"/>
          <w:szCs w:val="18"/>
        </w:rPr>
        <w:t xml:space="preserve">będzie w czterech ratach do dnia: </w:t>
      </w:r>
    </w:p>
    <w:p w14:paraId="79748797" w14:textId="731DC5D6" w:rsidR="008C4DEF" w:rsidRPr="003920E9" w:rsidRDefault="008C4DEF" w:rsidP="008C4DEF">
      <w:pPr>
        <w:numPr>
          <w:ilvl w:val="1"/>
          <w:numId w:val="5"/>
        </w:numPr>
        <w:overflowPunct/>
        <w:autoSpaceDE/>
        <w:autoSpaceDN/>
        <w:adjustRightInd/>
        <w:spacing w:before="100"/>
        <w:jc w:val="both"/>
        <w:textAlignment w:val="auto"/>
        <w:rPr>
          <w:rFonts w:ascii="Arial" w:hAnsi="Arial" w:cs="Arial"/>
          <w:sz w:val="18"/>
          <w:szCs w:val="18"/>
        </w:rPr>
      </w:pPr>
      <w:r w:rsidRPr="00A67CFE">
        <w:rPr>
          <w:rFonts w:ascii="Arial" w:hAnsi="Arial" w:cs="Arial"/>
          <w:sz w:val="18"/>
          <w:szCs w:val="18"/>
        </w:rPr>
        <w:t xml:space="preserve">1 rata – płatna do </w:t>
      </w:r>
      <w:r>
        <w:rPr>
          <w:rFonts w:ascii="Arial" w:hAnsi="Arial" w:cs="Arial"/>
          <w:sz w:val="18"/>
          <w:szCs w:val="18"/>
        </w:rPr>
        <w:t>30 stycznia</w:t>
      </w:r>
      <w:r w:rsidRPr="00A67CFE">
        <w:rPr>
          <w:rFonts w:ascii="Arial" w:hAnsi="Arial" w:cs="Arial"/>
          <w:sz w:val="18"/>
          <w:szCs w:val="18"/>
        </w:rPr>
        <w:t>,</w:t>
      </w:r>
    </w:p>
    <w:p w14:paraId="0682AAB7" w14:textId="5E3A883C" w:rsidR="008C4DEF" w:rsidRPr="003920E9" w:rsidRDefault="008C4DEF" w:rsidP="008C4DEF">
      <w:pPr>
        <w:numPr>
          <w:ilvl w:val="1"/>
          <w:numId w:val="5"/>
        </w:numPr>
        <w:overflowPunct/>
        <w:autoSpaceDE/>
        <w:autoSpaceDN/>
        <w:adjustRightInd/>
        <w:spacing w:before="100"/>
        <w:jc w:val="both"/>
        <w:textAlignment w:val="auto"/>
        <w:rPr>
          <w:rFonts w:ascii="Arial" w:hAnsi="Arial" w:cs="Arial"/>
          <w:sz w:val="18"/>
          <w:szCs w:val="18"/>
        </w:rPr>
      </w:pPr>
      <w:r w:rsidRPr="00A67CFE">
        <w:rPr>
          <w:rFonts w:ascii="Arial" w:hAnsi="Arial" w:cs="Arial"/>
          <w:sz w:val="18"/>
          <w:szCs w:val="18"/>
        </w:rPr>
        <w:t xml:space="preserve">2 rata – płatna do </w:t>
      </w:r>
      <w:r>
        <w:rPr>
          <w:rFonts w:ascii="Arial" w:hAnsi="Arial" w:cs="Arial"/>
          <w:sz w:val="18"/>
          <w:szCs w:val="18"/>
        </w:rPr>
        <w:t>30</w:t>
      </w:r>
      <w:r w:rsidRPr="00A67CFE">
        <w:rPr>
          <w:rFonts w:ascii="Arial" w:hAnsi="Arial" w:cs="Arial"/>
          <w:sz w:val="18"/>
          <w:szCs w:val="18"/>
        </w:rPr>
        <w:t xml:space="preserve"> </w:t>
      </w:r>
      <w:r w:rsidR="00457F7D">
        <w:rPr>
          <w:rFonts w:ascii="Arial" w:hAnsi="Arial" w:cs="Arial"/>
          <w:sz w:val="18"/>
          <w:szCs w:val="18"/>
        </w:rPr>
        <w:t>kwietnia</w:t>
      </w:r>
      <w:r w:rsidRPr="00A67CFE">
        <w:rPr>
          <w:rFonts w:ascii="Arial" w:hAnsi="Arial" w:cs="Arial"/>
          <w:sz w:val="18"/>
          <w:szCs w:val="18"/>
        </w:rPr>
        <w:t>,</w:t>
      </w:r>
    </w:p>
    <w:p w14:paraId="5DDBCF86" w14:textId="5AE23BCF" w:rsidR="008C4DEF" w:rsidRPr="003920E9" w:rsidRDefault="008C4DEF" w:rsidP="008C4DEF">
      <w:pPr>
        <w:numPr>
          <w:ilvl w:val="1"/>
          <w:numId w:val="5"/>
        </w:numPr>
        <w:overflowPunct/>
        <w:autoSpaceDE/>
        <w:autoSpaceDN/>
        <w:adjustRightInd/>
        <w:spacing w:before="100"/>
        <w:jc w:val="both"/>
        <w:textAlignment w:val="auto"/>
        <w:rPr>
          <w:rFonts w:ascii="Arial" w:hAnsi="Arial" w:cs="Arial"/>
          <w:sz w:val="18"/>
          <w:szCs w:val="18"/>
        </w:rPr>
      </w:pPr>
      <w:r w:rsidRPr="00A67CFE">
        <w:rPr>
          <w:rFonts w:ascii="Arial" w:hAnsi="Arial" w:cs="Arial"/>
          <w:sz w:val="18"/>
          <w:szCs w:val="18"/>
        </w:rPr>
        <w:t xml:space="preserve">3 rata – płatna do </w:t>
      </w:r>
      <w:r>
        <w:rPr>
          <w:rFonts w:ascii="Arial" w:hAnsi="Arial" w:cs="Arial"/>
          <w:sz w:val="18"/>
          <w:szCs w:val="18"/>
        </w:rPr>
        <w:t>30</w:t>
      </w:r>
      <w:r w:rsidRPr="00A67CFE">
        <w:rPr>
          <w:rFonts w:ascii="Arial" w:hAnsi="Arial" w:cs="Arial"/>
          <w:sz w:val="18"/>
          <w:szCs w:val="18"/>
        </w:rPr>
        <w:t xml:space="preserve"> </w:t>
      </w:r>
      <w:r w:rsidR="00457F7D">
        <w:rPr>
          <w:rFonts w:ascii="Arial" w:hAnsi="Arial" w:cs="Arial"/>
          <w:sz w:val="18"/>
          <w:szCs w:val="18"/>
        </w:rPr>
        <w:t>lipca</w:t>
      </w:r>
      <w:r w:rsidRPr="00A67CFE">
        <w:rPr>
          <w:rFonts w:ascii="Arial" w:hAnsi="Arial" w:cs="Arial"/>
          <w:sz w:val="18"/>
          <w:szCs w:val="18"/>
        </w:rPr>
        <w:t>,</w:t>
      </w:r>
    </w:p>
    <w:p w14:paraId="54B5257D" w14:textId="36D309E3" w:rsidR="008C4DEF" w:rsidRDefault="008C4DEF" w:rsidP="008C4DEF">
      <w:pPr>
        <w:numPr>
          <w:ilvl w:val="1"/>
          <w:numId w:val="5"/>
        </w:numPr>
        <w:overflowPunct/>
        <w:autoSpaceDE/>
        <w:autoSpaceDN/>
        <w:adjustRightInd/>
        <w:spacing w:before="100"/>
        <w:jc w:val="both"/>
        <w:textAlignment w:val="auto"/>
        <w:rPr>
          <w:rFonts w:ascii="Arial" w:hAnsi="Arial" w:cs="Arial"/>
          <w:sz w:val="18"/>
          <w:szCs w:val="18"/>
        </w:rPr>
      </w:pPr>
      <w:r w:rsidRPr="00A67CFE">
        <w:rPr>
          <w:rFonts w:ascii="Arial" w:hAnsi="Arial" w:cs="Arial"/>
          <w:sz w:val="18"/>
          <w:szCs w:val="18"/>
        </w:rPr>
        <w:t xml:space="preserve">4 rata – płatna do </w:t>
      </w:r>
      <w:r>
        <w:rPr>
          <w:rFonts w:ascii="Arial" w:hAnsi="Arial" w:cs="Arial"/>
          <w:sz w:val="18"/>
          <w:szCs w:val="18"/>
        </w:rPr>
        <w:t>30</w:t>
      </w:r>
      <w:r w:rsidR="00457F7D">
        <w:rPr>
          <w:rFonts w:ascii="Arial" w:hAnsi="Arial" w:cs="Arial"/>
          <w:sz w:val="18"/>
          <w:szCs w:val="18"/>
        </w:rPr>
        <w:t xml:space="preserve"> </w:t>
      </w:r>
      <w:r w:rsidR="006C7238">
        <w:rPr>
          <w:rFonts w:ascii="Arial" w:hAnsi="Arial" w:cs="Arial"/>
          <w:sz w:val="18"/>
          <w:szCs w:val="18"/>
        </w:rPr>
        <w:t>paź</w:t>
      </w:r>
      <w:r w:rsidR="00457F7D">
        <w:rPr>
          <w:rFonts w:ascii="Arial" w:hAnsi="Arial" w:cs="Arial"/>
          <w:sz w:val="18"/>
          <w:szCs w:val="18"/>
        </w:rPr>
        <w:t>dziernik</w:t>
      </w:r>
      <w:r w:rsidRPr="00A67CFE">
        <w:rPr>
          <w:rFonts w:ascii="Arial" w:hAnsi="Arial" w:cs="Arial"/>
          <w:sz w:val="18"/>
          <w:szCs w:val="18"/>
        </w:rPr>
        <w:t>a.</w:t>
      </w:r>
    </w:p>
    <w:p w14:paraId="4DD56F67" w14:textId="77777777" w:rsidR="00EE2312" w:rsidRPr="00F72B16" w:rsidRDefault="00EE2312" w:rsidP="00EE2312">
      <w:pPr>
        <w:overflowPunct/>
        <w:autoSpaceDE/>
        <w:autoSpaceDN/>
        <w:adjustRightInd/>
        <w:spacing w:before="100"/>
        <w:ind w:left="425"/>
        <w:jc w:val="both"/>
        <w:textAlignment w:val="auto"/>
        <w:rPr>
          <w:rFonts w:ascii="Arial" w:hAnsi="Arial" w:cs="Arial"/>
          <w:sz w:val="18"/>
          <w:szCs w:val="18"/>
        </w:rPr>
      </w:pPr>
    </w:p>
    <w:p w14:paraId="101F9DC2" w14:textId="77777777" w:rsidR="00EE2312" w:rsidRPr="00F72B16" w:rsidRDefault="00EE2312" w:rsidP="00CF6990">
      <w:pPr>
        <w:pStyle w:val="Luca"/>
        <w:numPr>
          <w:ilvl w:val="0"/>
          <w:numId w:val="8"/>
        </w:numPr>
        <w:spacing w:before="100" w:line="240" w:lineRule="auto"/>
        <w:ind w:left="426"/>
        <w:jc w:val="center"/>
        <w:rPr>
          <w:rFonts w:ascii="Arial" w:eastAsia="Times New Roman" w:hAnsi="Arial" w:cs="Arial"/>
          <w:b/>
          <w:sz w:val="18"/>
          <w:szCs w:val="18"/>
        </w:rPr>
      </w:pPr>
    </w:p>
    <w:p w14:paraId="27F3DF10" w14:textId="77777777" w:rsidR="00EE2312" w:rsidRPr="00F72B16" w:rsidRDefault="00EE2312" w:rsidP="00EE2312">
      <w:pPr>
        <w:pStyle w:val="Luca"/>
        <w:spacing w:before="100" w:line="240" w:lineRule="auto"/>
        <w:jc w:val="center"/>
        <w:rPr>
          <w:rFonts w:ascii="Arial" w:eastAsia="Times New Roman" w:hAnsi="Arial" w:cs="Arial"/>
          <w:b/>
          <w:sz w:val="18"/>
          <w:szCs w:val="18"/>
        </w:rPr>
      </w:pPr>
      <w:r w:rsidRPr="00F72B16">
        <w:rPr>
          <w:rFonts w:ascii="Arial" w:eastAsia="Times New Roman" w:hAnsi="Arial" w:cs="Arial"/>
          <w:b/>
          <w:sz w:val="18"/>
          <w:szCs w:val="18"/>
        </w:rPr>
        <w:t>Ogólne Warunki Ubezpieczenia</w:t>
      </w:r>
    </w:p>
    <w:p w14:paraId="51C13C82" w14:textId="77777777" w:rsidR="00EE2312" w:rsidRPr="00F72B16" w:rsidRDefault="00EE2312" w:rsidP="00F74650">
      <w:pPr>
        <w:numPr>
          <w:ilvl w:val="0"/>
          <w:numId w:val="6"/>
        </w:numPr>
        <w:overflowPunct/>
        <w:autoSpaceDE/>
        <w:autoSpaceDN/>
        <w:adjustRightInd/>
        <w:spacing w:before="100"/>
        <w:jc w:val="both"/>
        <w:textAlignment w:val="auto"/>
        <w:rPr>
          <w:rFonts w:ascii="Arial" w:hAnsi="Arial" w:cs="Arial"/>
          <w:sz w:val="18"/>
          <w:szCs w:val="18"/>
        </w:rPr>
      </w:pPr>
      <w:r w:rsidRPr="00F72B16">
        <w:rPr>
          <w:rFonts w:ascii="Arial" w:hAnsi="Arial" w:cs="Arial"/>
          <w:sz w:val="18"/>
          <w:szCs w:val="18"/>
        </w:rPr>
        <w:t>Do niniejszej umowy generalnej mają zastosowanie następujące Ogólne Warunki Ubezpieczenia (zwane dalej OWU):</w:t>
      </w:r>
    </w:p>
    <w:p w14:paraId="7D3B1CF1" w14:textId="1244D555" w:rsidR="00EE2312" w:rsidRPr="00F72B16" w:rsidRDefault="00EE2312" w:rsidP="00F74650">
      <w:pPr>
        <w:numPr>
          <w:ilvl w:val="1"/>
          <w:numId w:val="6"/>
        </w:numPr>
        <w:overflowPunct/>
        <w:autoSpaceDE/>
        <w:autoSpaceDN/>
        <w:adjustRightInd/>
        <w:spacing w:before="100"/>
        <w:jc w:val="both"/>
        <w:textAlignment w:val="auto"/>
        <w:rPr>
          <w:rFonts w:ascii="Arial" w:hAnsi="Arial" w:cs="Arial"/>
          <w:sz w:val="18"/>
          <w:szCs w:val="18"/>
        </w:rPr>
      </w:pPr>
      <w:r w:rsidRPr="00F72B16">
        <w:rPr>
          <w:rFonts w:ascii="Arial" w:hAnsi="Arial" w:cs="Arial"/>
          <w:color w:val="000000"/>
          <w:sz w:val="18"/>
          <w:szCs w:val="18"/>
        </w:rPr>
        <w:t xml:space="preserve">w zakresie ubezpieczenia </w:t>
      </w:r>
      <w:r w:rsidR="003C366A">
        <w:rPr>
          <w:rFonts w:ascii="Arial" w:hAnsi="Arial" w:cs="Arial"/>
          <w:color w:val="000000"/>
          <w:sz w:val="18"/>
          <w:szCs w:val="18"/>
        </w:rPr>
        <w:t xml:space="preserve">ALLR </w:t>
      </w:r>
      <w:r w:rsidR="008C4DEF">
        <w:rPr>
          <w:rFonts w:ascii="Arial" w:hAnsi="Arial" w:cs="Arial"/>
          <w:color w:val="000000"/>
          <w:sz w:val="18"/>
          <w:szCs w:val="18"/>
        </w:rPr>
        <w:t>-</w:t>
      </w:r>
      <w:r w:rsidR="003C366A">
        <w:rPr>
          <w:rFonts w:ascii="Arial" w:hAnsi="Arial" w:cs="Arial"/>
          <w:color w:val="000000"/>
          <w:sz w:val="18"/>
          <w:szCs w:val="18"/>
        </w:rPr>
        <w:t xml:space="preserve"> </w:t>
      </w:r>
      <w:r w:rsidR="003C366A" w:rsidRPr="00F72B16">
        <w:rPr>
          <w:rFonts w:ascii="Arial" w:hAnsi="Arial" w:cs="Arial"/>
          <w:color w:val="000000"/>
          <w:sz w:val="18"/>
          <w:szCs w:val="18"/>
          <w:highlight w:val="lightGray"/>
        </w:rPr>
        <w:t>[</w:t>
      </w:r>
      <w:r w:rsidR="003C366A" w:rsidRPr="00B90FC4">
        <w:rPr>
          <w:rFonts w:ascii="Arial" w:hAnsi="Arial" w:cs="Arial"/>
          <w:color w:val="000000"/>
          <w:sz w:val="18"/>
          <w:szCs w:val="18"/>
          <w:highlight w:val="red"/>
        </w:rPr>
        <w:t>nazwa i oznaczenie właściwych OWU</w:t>
      </w:r>
      <w:r w:rsidR="003C366A" w:rsidRPr="00F72B16">
        <w:rPr>
          <w:rFonts w:ascii="Arial" w:hAnsi="Arial" w:cs="Arial"/>
          <w:color w:val="000000"/>
          <w:sz w:val="18"/>
          <w:szCs w:val="18"/>
          <w:highlight w:val="lightGray"/>
        </w:rPr>
        <w:t>]</w:t>
      </w:r>
      <w:r w:rsidR="003C366A">
        <w:rPr>
          <w:rFonts w:ascii="Arial" w:hAnsi="Arial" w:cs="Arial"/>
          <w:color w:val="000000"/>
          <w:sz w:val="18"/>
          <w:szCs w:val="18"/>
        </w:rPr>
        <w:t xml:space="preserve"> (zwane dalej OWU ALLR)</w:t>
      </w:r>
      <w:r w:rsidRPr="00F72B16">
        <w:rPr>
          <w:rFonts w:ascii="Arial" w:hAnsi="Arial" w:cs="Arial"/>
          <w:color w:val="000000"/>
          <w:sz w:val="18"/>
          <w:szCs w:val="18"/>
        </w:rPr>
        <w:t>;</w:t>
      </w:r>
    </w:p>
    <w:p w14:paraId="5CF48784" w14:textId="2CC04011" w:rsidR="00F13408" w:rsidRDefault="00EE2312" w:rsidP="00F13408">
      <w:pPr>
        <w:numPr>
          <w:ilvl w:val="1"/>
          <w:numId w:val="6"/>
        </w:numPr>
        <w:overflowPunct/>
        <w:autoSpaceDE/>
        <w:autoSpaceDN/>
        <w:adjustRightInd/>
        <w:spacing w:before="100"/>
        <w:jc w:val="both"/>
        <w:textAlignment w:val="auto"/>
        <w:rPr>
          <w:rFonts w:ascii="Arial" w:hAnsi="Arial" w:cs="Arial"/>
          <w:sz w:val="18"/>
          <w:szCs w:val="18"/>
        </w:rPr>
      </w:pPr>
      <w:r w:rsidRPr="00F72B16">
        <w:rPr>
          <w:rFonts w:ascii="Arial" w:hAnsi="Arial" w:cs="Arial"/>
          <w:sz w:val="18"/>
          <w:szCs w:val="18"/>
        </w:rPr>
        <w:t xml:space="preserve">w zakresie ubezpieczenia </w:t>
      </w:r>
      <w:r w:rsidR="003C366A">
        <w:rPr>
          <w:rFonts w:ascii="Arial" w:hAnsi="Arial" w:cs="Arial"/>
          <w:sz w:val="18"/>
          <w:szCs w:val="18"/>
        </w:rPr>
        <w:t>OC działalności</w:t>
      </w:r>
      <w:r w:rsidRPr="00F72B16">
        <w:rPr>
          <w:rFonts w:ascii="Arial" w:hAnsi="Arial" w:cs="Arial"/>
          <w:sz w:val="18"/>
          <w:szCs w:val="18"/>
        </w:rPr>
        <w:t xml:space="preserve"> </w:t>
      </w:r>
      <w:r w:rsidR="008C4DEF">
        <w:rPr>
          <w:rFonts w:ascii="Arial" w:hAnsi="Arial" w:cs="Arial"/>
          <w:sz w:val="18"/>
          <w:szCs w:val="18"/>
        </w:rPr>
        <w:t>-</w:t>
      </w:r>
      <w:r w:rsidRPr="00F72B16">
        <w:rPr>
          <w:rFonts w:ascii="Arial" w:hAnsi="Arial" w:cs="Arial"/>
          <w:sz w:val="18"/>
          <w:szCs w:val="18"/>
        </w:rPr>
        <w:t xml:space="preserve"> </w:t>
      </w:r>
      <w:r w:rsidRPr="00F72B16">
        <w:rPr>
          <w:rFonts w:ascii="Arial" w:hAnsi="Arial" w:cs="Arial"/>
          <w:color w:val="000000"/>
          <w:sz w:val="18"/>
          <w:szCs w:val="18"/>
          <w:highlight w:val="lightGray"/>
        </w:rPr>
        <w:t>[</w:t>
      </w:r>
      <w:r w:rsidRPr="00B90FC4">
        <w:rPr>
          <w:rFonts w:ascii="Arial" w:hAnsi="Arial" w:cs="Arial"/>
          <w:color w:val="000000"/>
          <w:sz w:val="18"/>
          <w:szCs w:val="18"/>
          <w:highlight w:val="red"/>
        </w:rPr>
        <w:t>nazwa i oznaczenie właściwych OWU</w:t>
      </w:r>
      <w:r w:rsidRPr="00F72B16">
        <w:rPr>
          <w:rFonts w:ascii="Arial" w:hAnsi="Arial" w:cs="Arial"/>
          <w:color w:val="000000"/>
          <w:sz w:val="18"/>
          <w:szCs w:val="18"/>
          <w:highlight w:val="lightGray"/>
        </w:rPr>
        <w:t>]</w:t>
      </w:r>
      <w:r w:rsidR="003C366A">
        <w:rPr>
          <w:rFonts w:ascii="Arial" w:hAnsi="Arial" w:cs="Arial"/>
          <w:sz w:val="18"/>
          <w:szCs w:val="18"/>
        </w:rPr>
        <w:t xml:space="preserve"> (zwane dalej OWU OC działalności</w:t>
      </w:r>
      <w:r w:rsidRPr="00F72B16">
        <w:rPr>
          <w:rFonts w:ascii="Arial" w:hAnsi="Arial" w:cs="Arial"/>
          <w:sz w:val="18"/>
          <w:szCs w:val="18"/>
        </w:rPr>
        <w:t>);</w:t>
      </w:r>
    </w:p>
    <w:p w14:paraId="66668B0A" w14:textId="15B05A9F" w:rsidR="00F13408" w:rsidRPr="00F13408" w:rsidRDefault="00001E38" w:rsidP="00F13408">
      <w:pPr>
        <w:numPr>
          <w:ilvl w:val="1"/>
          <w:numId w:val="6"/>
        </w:numPr>
        <w:overflowPunct/>
        <w:autoSpaceDE/>
        <w:autoSpaceDN/>
        <w:adjustRightInd/>
        <w:spacing w:before="100"/>
        <w:jc w:val="both"/>
        <w:textAlignment w:val="auto"/>
        <w:rPr>
          <w:rFonts w:ascii="Arial" w:hAnsi="Arial" w:cs="Arial"/>
          <w:sz w:val="18"/>
          <w:szCs w:val="18"/>
        </w:rPr>
      </w:pPr>
      <w:r>
        <w:rPr>
          <w:rFonts w:ascii="Arial" w:hAnsi="Arial" w:cs="Arial"/>
          <w:sz w:val="18"/>
          <w:szCs w:val="18"/>
        </w:rPr>
        <w:t>w zakresie ubezpieczenia EE</w:t>
      </w:r>
      <w:r w:rsidR="00F13408">
        <w:rPr>
          <w:rFonts w:ascii="Arial" w:hAnsi="Arial" w:cs="Arial"/>
          <w:sz w:val="18"/>
          <w:szCs w:val="18"/>
        </w:rPr>
        <w:t xml:space="preserve"> </w:t>
      </w:r>
      <w:r w:rsidR="00F13408" w:rsidRPr="00A21EDF">
        <w:rPr>
          <w:rFonts w:ascii="Arial" w:hAnsi="Arial" w:cs="Arial"/>
          <w:sz w:val="18"/>
          <w:szCs w:val="18"/>
          <w:highlight w:val="red"/>
        </w:rPr>
        <w:t>[</w:t>
      </w:r>
      <w:r w:rsidR="00F13408" w:rsidRPr="00A21EDF">
        <w:rPr>
          <w:rFonts w:ascii="Arial" w:hAnsi="Arial" w:cs="Arial"/>
          <w:color w:val="000000"/>
          <w:sz w:val="18"/>
          <w:szCs w:val="18"/>
          <w:highlight w:val="red"/>
        </w:rPr>
        <w:t>nazwa i oznaczenie właściwych OWU</w:t>
      </w:r>
      <w:r w:rsidR="00F13408" w:rsidRPr="00F13408">
        <w:rPr>
          <w:rFonts w:ascii="Arial" w:hAnsi="Arial" w:cs="Arial"/>
          <w:color w:val="000000"/>
          <w:sz w:val="18"/>
          <w:szCs w:val="18"/>
          <w:highlight w:val="lightGray"/>
        </w:rPr>
        <w:t>]</w:t>
      </w:r>
      <w:r w:rsidR="00F13408" w:rsidRPr="00F13408">
        <w:rPr>
          <w:rFonts w:ascii="Arial" w:hAnsi="Arial" w:cs="Arial"/>
          <w:sz w:val="18"/>
          <w:szCs w:val="18"/>
        </w:rPr>
        <w:t xml:space="preserve"> (zwane dalej OWU</w:t>
      </w:r>
      <w:r>
        <w:rPr>
          <w:rFonts w:ascii="Arial" w:hAnsi="Arial" w:cs="Arial"/>
          <w:sz w:val="18"/>
          <w:szCs w:val="18"/>
        </w:rPr>
        <w:t xml:space="preserve"> EE</w:t>
      </w:r>
      <w:r w:rsidR="00B22328">
        <w:rPr>
          <w:rFonts w:ascii="Arial" w:hAnsi="Arial" w:cs="Arial"/>
          <w:sz w:val="18"/>
          <w:szCs w:val="18"/>
        </w:rPr>
        <w:t>);</w:t>
      </w:r>
    </w:p>
    <w:p w14:paraId="18C5224C" w14:textId="65830EF8" w:rsidR="008C4DEF" w:rsidRPr="00F13408" w:rsidRDefault="008C4DEF" w:rsidP="008C4DEF">
      <w:pPr>
        <w:numPr>
          <w:ilvl w:val="1"/>
          <w:numId w:val="6"/>
        </w:numPr>
        <w:overflowPunct/>
        <w:autoSpaceDE/>
        <w:autoSpaceDN/>
        <w:adjustRightInd/>
        <w:spacing w:before="100"/>
        <w:jc w:val="both"/>
        <w:textAlignment w:val="auto"/>
        <w:rPr>
          <w:rFonts w:ascii="Arial" w:hAnsi="Arial" w:cs="Arial"/>
          <w:sz w:val="18"/>
          <w:szCs w:val="18"/>
        </w:rPr>
      </w:pPr>
      <w:r>
        <w:rPr>
          <w:rFonts w:ascii="Arial" w:hAnsi="Arial" w:cs="Arial"/>
          <w:sz w:val="18"/>
          <w:szCs w:val="18"/>
        </w:rPr>
        <w:t xml:space="preserve">w zakresie ubezpieczenia ME - </w:t>
      </w:r>
      <w:r w:rsidRPr="00F72B16">
        <w:rPr>
          <w:rFonts w:ascii="Arial" w:hAnsi="Arial" w:cs="Arial"/>
          <w:color w:val="000000"/>
          <w:sz w:val="18"/>
          <w:szCs w:val="18"/>
          <w:highlight w:val="lightGray"/>
        </w:rPr>
        <w:t>[</w:t>
      </w:r>
      <w:r w:rsidRPr="00B90FC4">
        <w:rPr>
          <w:rFonts w:ascii="Arial" w:hAnsi="Arial" w:cs="Arial"/>
          <w:color w:val="000000"/>
          <w:sz w:val="18"/>
          <w:szCs w:val="18"/>
          <w:highlight w:val="red"/>
        </w:rPr>
        <w:t>nazwa i oznaczenie właściwych OWU</w:t>
      </w:r>
      <w:r w:rsidRPr="00F72B16">
        <w:rPr>
          <w:rFonts w:ascii="Arial" w:hAnsi="Arial" w:cs="Arial"/>
          <w:color w:val="000000"/>
          <w:sz w:val="18"/>
          <w:szCs w:val="18"/>
          <w:highlight w:val="lightGray"/>
        </w:rPr>
        <w:t>]</w:t>
      </w:r>
      <w:r>
        <w:rPr>
          <w:rFonts w:ascii="Arial" w:hAnsi="Arial" w:cs="Arial"/>
          <w:color w:val="000000"/>
          <w:sz w:val="18"/>
          <w:szCs w:val="18"/>
        </w:rPr>
        <w:t xml:space="preserve"> (zwane dalej OWU ME)</w:t>
      </w:r>
      <w:r w:rsidRPr="00F72B16">
        <w:rPr>
          <w:rFonts w:ascii="Arial" w:hAnsi="Arial" w:cs="Arial"/>
          <w:color w:val="000000"/>
          <w:sz w:val="18"/>
          <w:szCs w:val="18"/>
        </w:rPr>
        <w:t>;</w:t>
      </w:r>
    </w:p>
    <w:p w14:paraId="7976C871" w14:textId="0737FFE2" w:rsidR="00F13408" w:rsidRDefault="00F13408" w:rsidP="00F13408">
      <w:pPr>
        <w:numPr>
          <w:ilvl w:val="1"/>
          <w:numId w:val="6"/>
        </w:numPr>
        <w:overflowPunct/>
        <w:autoSpaceDE/>
        <w:autoSpaceDN/>
        <w:adjustRightInd/>
        <w:spacing w:before="100"/>
        <w:jc w:val="both"/>
        <w:textAlignment w:val="auto"/>
        <w:rPr>
          <w:rFonts w:ascii="Arial" w:hAnsi="Arial" w:cs="Arial"/>
          <w:sz w:val="18"/>
          <w:szCs w:val="18"/>
        </w:rPr>
      </w:pPr>
      <w:r>
        <w:rPr>
          <w:rFonts w:ascii="Arial" w:hAnsi="Arial" w:cs="Arial"/>
          <w:sz w:val="18"/>
          <w:szCs w:val="18"/>
        </w:rPr>
        <w:t xml:space="preserve">w zakresie ubezpieczenia MB -  </w:t>
      </w:r>
      <w:r w:rsidRPr="00F13408">
        <w:rPr>
          <w:rFonts w:ascii="Arial" w:hAnsi="Arial" w:cs="Arial"/>
          <w:sz w:val="18"/>
          <w:szCs w:val="18"/>
          <w:highlight w:val="red"/>
        </w:rPr>
        <w:t>[nazwa i oznaczenie właściwych OWU</w:t>
      </w:r>
      <w:r w:rsidRPr="00F13408">
        <w:rPr>
          <w:rFonts w:ascii="Arial" w:hAnsi="Arial" w:cs="Arial"/>
          <w:sz w:val="18"/>
          <w:szCs w:val="18"/>
        </w:rPr>
        <w:t>] (zwane dalej OWU</w:t>
      </w:r>
      <w:r w:rsidR="00B22328">
        <w:rPr>
          <w:rFonts w:ascii="Arial" w:hAnsi="Arial" w:cs="Arial"/>
          <w:sz w:val="18"/>
          <w:szCs w:val="18"/>
        </w:rPr>
        <w:t xml:space="preserve"> MB);</w:t>
      </w:r>
    </w:p>
    <w:p w14:paraId="62F4F160" w14:textId="0A6038C7" w:rsidR="00F13408" w:rsidRPr="00F72B16" w:rsidRDefault="00F13408" w:rsidP="00F13408">
      <w:pPr>
        <w:numPr>
          <w:ilvl w:val="1"/>
          <w:numId w:val="6"/>
        </w:numPr>
        <w:overflowPunct/>
        <w:autoSpaceDE/>
        <w:autoSpaceDN/>
        <w:adjustRightInd/>
        <w:spacing w:before="100"/>
        <w:jc w:val="both"/>
        <w:textAlignment w:val="auto"/>
        <w:rPr>
          <w:rFonts w:ascii="Arial" w:hAnsi="Arial" w:cs="Arial"/>
          <w:sz w:val="18"/>
          <w:szCs w:val="18"/>
        </w:rPr>
      </w:pPr>
      <w:r>
        <w:rPr>
          <w:rFonts w:ascii="Arial" w:hAnsi="Arial" w:cs="Arial"/>
          <w:sz w:val="18"/>
          <w:szCs w:val="18"/>
        </w:rPr>
        <w:t xml:space="preserve">w zakresie ubezpieczenia CPM - </w:t>
      </w:r>
      <w:r w:rsidRPr="00F13408">
        <w:rPr>
          <w:rFonts w:ascii="Arial" w:hAnsi="Arial" w:cs="Arial"/>
          <w:sz w:val="18"/>
          <w:szCs w:val="18"/>
          <w:highlight w:val="red"/>
        </w:rPr>
        <w:t>[nazwa i oznaczenie właściwych OWU]</w:t>
      </w:r>
      <w:r w:rsidRPr="00F13408">
        <w:rPr>
          <w:rFonts w:ascii="Arial" w:hAnsi="Arial" w:cs="Arial"/>
          <w:sz w:val="18"/>
          <w:szCs w:val="18"/>
        </w:rPr>
        <w:t xml:space="preserve"> (zwane dalej OWU</w:t>
      </w:r>
      <w:r w:rsidR="00B22328">
        <w:rPr>
          <w:rFonts w:ascii="Arial" w:hAnsi="Arial" w:cs="Arial"/>
          <w:sz w:val="18"/>
          <w:szCs w:val="18"/>
        </w:rPr>
        <w:t xml:space="preserve"> CPM).</w:t>
      </w:r>
    </w:p>
    <w:p w14:paraId="20395050" w14:textId="7538673C" w:rsidR="00EE2312" w:rsidRPr="00F72B16" w:rsidRDefault="00EE2312" w:rsidP="00F74650">
      <w:pPr>
        <w:numPr>
          <w:ilvl w:val="0"/>
          <w:numId w:val="6"/>
        </w:numPr>
        <w:overflowPunct/>
        <w:autoSpaceDE/>
        <w:autoSpaceDN/>
        <w:adjustRightInd/>
        <w:spacing w:before="100"/>
        <w:jc w:val="both"/>
        <w:textAlignment w:val="auto"/>
        <w:rPr>
          <w:rFonts w:ascii="Arial" w:hAnsi="Arial" w:cs="Arial"/>
          <w:sz w:val="18"/>
          <w:szCs w:val="18"/>
        </w:rPr>
      </w:pPr>
      <w:r w:rsidRPr="00F72B16">
        <w:rPr>
          <w:rFonts w:ascii="Arial" w:hAnsi="Arial" w:cs="Arial"/>
          <w:sz w:val="18"/>
          <w:szCs w:val="18"/>
        </w:rPr>
        <w:t xml:space="preserve">Postanowienia niniejszej umowy generalnej i klauzul dodatkowych, których treść zamieszczono w </w:t>
      </w:r>
      <w:r w:rsidRPr="00740CE4">
        <w:rPr>
          <w:rFonts w:ascii="Arial" w:hAnsi="Arial" w:cs="Arial"/>
          <w:sz w:val="18"/>
          <w:szCs w:val="18"/>
        </w:rPr>
        <w:t>Załączniku nr 1</w:t>
      </w:r>
      <w:r w:rsidR="00B75FF8">
        <w:rPr>
          <w:rFonts w:ascii="Arial" w:hAnsi="Arial" w:cs="Arial"/>
          <w:sz w:val="18"/>
          <w:szCs w:val="18"/>
        </w:rPr>
        <w:t>.1</w:t>
      </w:r>
      <w:r w:rsidRPr="00F72B16">
        <w:rPr>
          <w:rFonts w:ascii="Arial" w:hAnsi="Arial" w:cs="Arial"/>
          <w:sz w:val="18"/>
          <w:szCs w:val="18"/>
        </w:rPr>
        <w:t xml:space="preserve"> do niniejszej umowy generalnej, mają pierwszeństwo stosowania przed OWU, o których mowa </w:t>
      </w:r>
      <w:r w:rsidR="0040454F">
        <w:rPr>
          <w:rFonts w:ascii="Arial" w:hAnsi="Arial" w:cs="Arial"/>
          <w:sz w:val="18"/>
          <w:szCs w:val="18"/>
        </w:rPr>
        <w:br/>
      </w:r>
      <w:r w:rsidRPr="00F72B16">
        <w:rPr>
          <w:rFonts w:ascii="Arial" w:hAnsi="Arial" w:cs="Arial"/>
          <w:sz w:val="18"/>
          <w:szCs w:val="18"/>
        </w:rPr>
        <w:t>w ust. 1.</w:t>
      </w:r>
    </w:p>
    <w:p w14:paraId="51CACDA6" w14:textId="77777777" w:rsidR="00EE2312" w:rsidRDefault="00EE2312" w:rsidP="00EE2312">
      <w:pPr>
        <w:pStyle w:val="Luca"/>
        <w:spacing w:before="100" w:line="240" w:lineRule="auto"/>
        <w:jc w:val="center"/>
        <w:rPr>
          <w:rFonts w:ascii="Arial" w:eastAsia="Times New Roman" w:hAnsi="Arial" w:cs="Arial"/>
          <w:b/>
          <w:sz w:val="18"/>
          <w:szCs w:val="18"/>
        </w:rPr>
      </w:pPr>
    </w:p>
    <w:p w14:paraId="6C40492C" w14:textId="77777777" w:rsidR="00EE2312" w:rsidRPr="00F72B16" w:rsidRDefault="00EE2312" w:rsidP="00CF6990">
      <w:pPr>
        <w:pStyle w:val="Luca"/>
        <w:numPr>
          <w:ilvl w:val="0"/>
          <w:numId w:val="8"/>
        </w:numPr>
        <w:spacing w:before="100" w:line="240" w:lineRule="auto"/>
        <w:ind w:left="426"/>
        <w:jc w:val="center"/>
        <w:rPr>
          <w:rFonts w:ascii="Arial" w:hAnsi="Arial" w:cs="Arial"/>
          <w:sz w:val="18"/>
          <w:szCs w:val="18"/>
        </w:rPr>
      </w:pPr>
    </w:p>
    <w:p w14:paraId="7943FE17" w14:textId="77777777" w:rsidR="00EE2312" w:rsidRPr="00F72B16" w:rsidRDefault="00EE2312" w:rsidP="00EE2312">
      <w:pPr>
        <w:pStyle w:val="Luca"/>
        <w:spacing w:before="100" w:line="240" w:lineRule="auto"/>
        <w:jc w:val="center"/>
        <w:rPr>
          <w:rFonts w:ascii="Arial" w:eastAsia="Times New Roman" w:hAnsi="Arial" w:cs="Arial"/>
          <w:b/>
          <w:sz w:val="18"/>
          <w:szCs w:val="18"/>
        </w:rPr>
      </w:pPr>
      <w:r w:rsidRPr="00F72B16">
        <w:rPr>
          <w:rFonts w:ascii="Arial" w:eastAsia="Times New Roman" w:hAnsi="Arial" w:cs="Arial"/>
          <w:b/>
          <w:sz w:val="18"/>
          <w:szCs w:val="18"/>
        </w:rPr>
        <w:t>Postanowienia szczególne dotyczące likwidacji szkód</w:t>
      </w:r>
    </w:p>
    <w:p w14:paraId="4F81F47F" w14:textId="075E7380" w:rsidR="004D5926" w:rsidRPr="00D43170" w:rsidRDefault="004D5926" w:rsidP="00D54271">
      <w:pPr>
        <w:overflowPunct/>
        <w:autoSpaceDE/>
        <w:autoSpaceDN/>
        <w:adjustRightInd/>
        <w:spacing w:before="100"/>
        <w:jc w:val="both"/>
        <w:textAlignment w:val="auto"/>
        <w:rPr>
          <w:rFonts w:ascii="Arial" w:hAnsi="Arial" w:cs="Arial"/>
          <w:color w:val="FF0000"/>
          <w:sz w:val="18"/>
          <w:szCs w:val="18"/>
        </w:rPr>
      </w:pPr>
      <w:r w:rsidRPr="00616399">
        <w:rPr>
          <w:rFonts w:ascii="Arial" w:hAnsi="Arial" w:cs="Arial"/>
          <w:sz w:val="18"/>
          <w:szCs w:val="18"/>
        </w:rPr>
        <w:t xml:space="preserve">Szczegóły dotyczące likwidacji szkód znajdują się </w:t>
      </w:r>
      <w:r w:rsidRPr="003E49C0">
        <w:rPr>
          <w:rFonts w:ascii="Arial" w:hAnsi="Arial" w:cs="Arial"/>
          <w:sz w:val="18"/>
          <w:szCs w:val="18"/>
        </w:rPr>
        <w:t xml:space="preserve">w </w:t>
      </w:r>
      <w:r w:rsidR="00B75FF8" w:rsidRPr="003E49C0">
        <w:rPr>
          <w:rFonts w:ascii="Arial" w:hAnsi="Arial" w:cs="Arial"/>
          <w:sz w:val="18"/>
          <w:szCs w:val="18"/>
        </w:rPr>
        <w:t xml:space="preserve">Załączniku </w:t>
      </w:r>
      <w:r w:rsidRPr="003E49C0">
        <w:rPr>
          <w:rFonts w:ascii="Arial" w:hAnsi="Arial" w:cs="Arial"/>
          <w:sz w:val="18"/>
          <w:szCs w:val="18"/>
        </w:rPr>
        <w:t xml:space="preserve">nr </w:t>
      </w:r>
      <w:r w:rsidR="00B22328" w:rsidRPr="00181B52">
        <w:rPr>
          <w:rFonts w:ascii="Arial" w:hAnsi="Arial" w:cs="Arial"/>
          <w:sz w:val="18"/>
          <w:szCs w:val="18"/>
        </w:rPr>
        <w:t xml:space="preserve">5 </w:t>
      </w:r>
      <w:r w:rsidRPr="00181B52">
        <w:rPr>
          <w:rFonts w:ascii="Arial" w:hAnsi="Arial" w:cs="Arial"/>
          <w:sz w:val="18"/>
          <w:szCs w:val="18"/>
        </w:rPr>
        <w:t>do SIWZ.</w:t>
      </w:r>
    </w:p>
    <w:p w14:paraId="1CADD9AB" w14:textId="77777777" w:rsidR="00EE2312" w:rsidRPr="00D43170" w:rsidRDefault="00EE2312" w:rsidP="00EE2312">
      <w:pPr>
        <w:pStyle w:val="Luca"/>
        <w:spacing w:before="100" w:line="240" w:lineRule="auto"/>
        <w:jc w:val="center"/>
        <w:rPr>
          <w:rFonts w:ascii="Arial" w:eastAsia="Times New Roman" w:hAnsi="Arial" w:cs="Arial"/>
          <w:b/>
          <w:color w:val="FF0000"/>
          <w:sz w:val="18"/>
          <w:szCs w:val="18"/>
        </w:rPr>
      </w:pPr>
    </w:p>
    <w:p w14:paraId="548448BD" w14:textId="77777777" w:rsidR="00CD12CC" w:rsidRPr="00CD12CC" w:rsidRDefault="00CD12CC" w:rsidP="00CF6990">
      <w:pPr>
        <w:pStyle w:val="Luca"/>
        <w:numPr>
          <w:ilvl w:val="0"/>
          <w:numId w:val="8"/>
        </w:numPr>
        <w:spacing w:before="100" w:line="240" w:lineRule="auto"/>
        <w:ind w:left="426"/>
        <w:jc w:val="center"/>
        <w:rPr>
          <w:rFonts w:ascii="Arial" w:eastAsia="Times New Roman" w:hAnsi="Arial" w:cs="Arial"/>
          <w:b/>
          <w:sz w:val="18"/>
          <w:szCs w:val="18"/>
        </w:rPr>
      </w:pPr>
      <w:r w:rsidRPr="00CD12CC">
        <w:rPr>
          <w:rFonts w:ascii="Arial" w:eastAsia="Times New Roman" w:hAnsi="Arial" w:cs="Arial"/>
          <w:b/>
          <w:sz w:val="18"/>
          <w:szCs w:val="18"/>
        </w:rPr>
        <w:br/>
        <w:t>Postanowienia szczególne dotyczące realizacji obowiązków z umowy</w:t>
      </w:r>
    </w:p>
    <w:p w14:paraId="1C8C0AE1" w14:textId="57462461" w:rsidR="00D62E6A" w:rsidRPr="00D62E6A" w:rsidRDefault="00CD12CC" w:rsidP="00CF6990">
      <w:pPr>
        <w:numPr>
          <w:ilvl w:val="0"/>
          <w:numId w:val="12"/>
        </w:numPr>
        <w:tabs>
          <w:tab w:val="num" w:pos="792"/>
        </w:tabs>
        <w:overflowPunct/>
        <w:autoSpaceDE/>
        <w:autoSpaceDN/>
        <w:adjustRightInd/>
        <w:spacing w:before="100"/>
        <w:jc w:val="both"/>
        <w:textAlignment w:val="auto"/>
        <w:rPr>
          <w:rFonts w:ascii="Arial" w:hAnsi="Arial" w:cs="Arial"/>
          <w:sz w:val="18"/>
          <w:szCs w:val="18"/>
        </w:rPr>
      </w:pPr>
      <w:r w:rsidRPr="00D62E6A">
        <w:rPr>
          <w:rFonts w:ascii="Arial" w:hAnsi="Arial" w:cs="Arial"/>
          <w:sz w:val="18"/>
          <w:szCs w:val="18"/>
        </w:rPr>
        <w:t>W przypadku gdy w warunkach ubezpieczenia przewidziana jest sankcja w postaci ograniczenia lub odmowy wypłaty ods</w:t>
      </w:r>
      <w:r w:rsidR="00D1474F" w:rsidRPr="00D62E6A">
        <w:rPr>
          <w:rFonts w:ascii="Arial" w:hAnsi="Arial" w:cs="Arial"/>
          <w:sz w:val="18"/>
          <w:szCs w:val="18"/>
        </w:rPr>
        <w:t>zkodowania przez Wykonawcę</w:t>
      </w:r>
      <w:r w:rsidRPr="00D62E6A">
        <w:rPr>
          <w:rFonts w:ascii="Arial" w:hAnsi="Arial" w:cs="Arial"/>
          <w:sz w:val="18"/>
          <w:szCs w:val="18"/>
        </w:rPr>
        <w:t xml:space="preserve"> za niewypełnienie obowiązków zawartych w umowie, to ma ona zastosowanie tylko wtedy, gdy </w:t>
      </w:r>
      <w:r w:rsidR="00206835">
        <w:rPr>
          <w:rFonts w:ascii="Arial" w:hAnsi="Arial" w:cs="Arial"/>
          <w:sz w:val="18"/>
          <w:szCs w:val="18"/>
        </w:rPr>
        <w:t>Zamawiający</w:t>
      </w:r>
      <w:r w:rsidR="00D62E6A" w:rsidRPr="00D62E6A">
        <w:rPr>
          <w:rFonts w:ascii="Arial" w:hAnsi="Arial" w:cs="Arial"/>
          <w:sz w:val="18"/>
          <w:szCs w:val="18"/>
        </w:rPr>
        <w:t xml:space="preserve">, przez </w:t>
      </w:r>
      <w:r w:rsidR="00D62E6A">
        <w:rPr>
          <w:rFonts w:ascii="Arial" w:hAnsi="Arial" w:cs="Arial"/>
          <w:sz w:val="18"/>
          <w:szCs w:val="18"/>
        </w:rPr>
        <w:t>którego rozumie się wyłącznie jego Z</w:t>
      </w:r>
      <w:r w:rsidR="00D62E6A" w:rsidRPr="00D62E6A">
        <w:rPr>
          <w:rFonts w:ascii="Arial" w:hAnsi="Arial" w:cs="Arial"/>
          <w:sz w:val="18"/>
          <w:szCs w:val="18"/>
        </w:rPr>
        <w:t xml:space="preserve">arząd, </w:t>
      </w:r>
      <w:r w:rsidR="00D62E6A" w:rsidRPr="003E686F">
        <w:rPr>
          <w:rFonts w:ascii="Arial" w:hAnsi="Arial" w:cs="Arial"/>
          <w:sz w:val="18"/>
          <w:szCs w:val="18"/>
        </w:rPr>
        <w:t xml:space="preserve">umyślnie </w:t>
      </w:r>
      <w:r w:rsidR="00D62E6A" w:rsidRPr="00D62E6A">
        <w:rPr>
          <w:rFonts w:ascii="Arial" w:hAnsi="Arial" w:cs="Arial"/>
          <w:sz w:val="18"/>
          <w:szCs w:val="18"/>
        </w:rPr>
        <w:t xml:space="preserve">nie dopełnił obowiązku przewidzianego w niniejszej umowie, co było główną przyczyną powstania szkody lub </w:t>
      </w:r>
      <w:r w:rsidR="00D62E6A" w:rsidRPr="00D62E6A">
        <w:rPr>
          <w:rFonts w:ascii="Arial" w:hAnsi="Arial" w:cs="Arial"/>
          <w:sz w:val="18"/>
          <w:szCs w:val="18"/>
        </w:rPr>
        <w:lastRenderedPageBreak/>
        <w:t xml:space="preserve">zwiększenia jej rozmiaru. Wówczas </w:t>
      </w:r>
      <w:r w:rsidR="005E0071">
        <w:rPr>
          <w:rFonts w:ascii="Arial" w:hAnsi="Arial" w:cs="Arial"/>
          <w:sz w:val="18"/>
          <w:szCs w:val="18"/>
        </w:rPr>
        <w:t>Wykonawca</w:t>
      </w:r>
      <w:r w:rsidR="005E0071" w:rsidRPr="00D62E6A">
        <w:rPr>
          <w:rFonts w:ascii="Arial" w:hAnsi="Arial" w:cs="Arial"/>
          <w:sz w:val="18"/>
          <w:szCs w:val="18"/>
        </w:rPr>
        <w:t xml:space="preserve"> </w:t>
      </w:r>
      <w:r w:rsidR="00D62E6A" w:rsidRPr="00D62E6A">
        <w:rPr>
          <w:rFonts w:ascii="Arial" w:hAnsi="Arial" w:cs="Arial"/>
          <w:sz w:val="18"/>
          <w:szCs w:val="18"/>
        </w:rPr>
        <w:t xml:space="preserve">może obniżyć należne odszkodowanie, jednakże w zakresie nie większym niż stopień, w jakim niedopełnienie obowiązku wpłynęło na powstanie szkody lub zwiększenie jej rozmiaru. </w:t>
      </w:r>
    </w:p>
    <w:p w14:paraId="56B7D519" w14:textId="4BDB34A3" w:rsidR="000130A5" w:rsidRDefault="00CD12CC" w:rsidP="00CF6990">
      <w:pPr>
        <w:numPr>
          <w:ilvl w:val="0"/>
          <w:numId w:val="12"/>
        </w:numPr>
        <w:tabs>
          <w:tab w:val="num" w:pos="1559"/>
        </w:tabs>
        <w:overflowPunct/>
        <w:autoSpaceDE/>
        <w:autoSpaceDN/>
        <w:adjustRightInd/>
        <w:spacing w:before="100"/>
        <w:jc w:val="both"/>
        <w:textAlignment w:val="auto"/>
        <w:rPr>
          <w:rFonts w:ascii="Arial" w:hAnsi="Arial" w:cs="Arial"/>
          <w:sz w:val="18"/>
          <w:szCs w:val="18"/>
        </w:rPr>
      </w:pPr>
      <w:r>
        <w:rPr>
          <w:rFonts w:ascii="Arial" w:hAnsi="Arial" w:cs="Arial"/>
          <w:sz w:val="18"/>
          <w:szCs w:val="18"/>
        </w:rPr>
        <w:t xml:space="preserve">W przypadku gdy w warunkach ubezpieczenia przewidziane są postanowienia zobowiązujące </w:t>
      </w:r>
      <w:r w:rsidR="00D1474F">
        <w:rPr>
          <w:rFonts w:ascii="Arial" w:hAnsi="Arial" w:cs="Arial"/>
          <w:sz w:val="18"/>
          <w:szCs w:val="18"/>
        </w:rPr>
        <w:t>Zamawiającego</w:t>
      </w:r>
      <w:r>
        <w:rPr>
          <w:rFonts w:ascii="Arial" w:hAnsi="Arial" w:cs="Arial"/>
          <w:sz w:val="18"/>
          <w:szCs w:val="18"/>
        </w:rPr>
        <w:t xml:space="preserve"> do usunięcia zagrożeń ubezpieczonego mienia lub szczególnie niebezpiecznych okoliczności, ulegają</w:t>
      </w:r>
      <w:r w:rsidR="00D1474F">
        <w:rPr>
          <w:rFonts w:ascii="Arial" w:hAnsi="Arial" w:cs="Arial"/>
          <w:sz w:val="18"/>
          <w:szCs w:val="18"/>
        </w:rPr>
        <w:t xml:space="preserve"> one zmianie na: „Zamawiający</w:t>
      </w:r>
      <w:r>
        <w:rPr>
          <w:rFonts w:ascii="Arial" w:hAnsi="Arial" w:cs="Arial"/>
          <w:sz w:val="18"/>
          <w:szCs w:val="18"/>
        </w:rPr>
        <w:t xml:space="preserve"> zobowiązany jest do podjęcia działań zmierzających do zminimalizowania szczególnego zagrożenia. Powyższe dotyczy także zagrożenia, którego zminimalizo</w:t>
      </w:r>
      <w:r w:rsidR="00D1474F">
        <w:rPr>
          <w:rFonts w:ascii="Arial" w:hAnsi="Arial" w:cs="Arial"/>
          <w:sz w:val="18"/>
          <w:szCs w:val="18"/>
        </w:rPr>
        <w:t>wania domagał się Wykonawca</w:t>
      </w:r>
      <w:r>
        <w:rPr>
          <w:rFonts w:ascii="Arial" w:hAnsi="Arial" w:cs="Arial"/>
          <w:sz w:val="18"/>
          <w:szCs w:val="18"/>
        </w:rPr>
        <w:t>.”</w:t>
      </w:r>
    </w:p>
    <w:p w14:paraId="6576F5B9" w14:textId="3071DF65" w:rsidR="000130A5" w:rsidRDefault="000130A5" w:rsidP="00CF6990">
      <w:pPr>
        <w:numPr>
          <w:ilvl w:val="0"/>
          <w:numId w:val="12"/>
        </w:numPr>
        <w:tabs>
          <w:tab w:val="num" w:pos="984"/>
          <w:tab w:val="num" w:pos="1418"/>
        </w:tabs>
        <w:overflowPunct/>
        <w:autoSpaceDE/>
        <w:autoSpaceDN/>
        <w:adjustRightInd/>
        <w:spacing w:before="100"/>
        <w:jc w:val="both"/>
        <w:textAlignment w:val="auto"/>
        <w:rPr>
          <w:rFonts w:ascii="Arial" w:hAnsi="Arial" w:cs="Arial"/>
          <w:sz w:val="18"/>
          <w:szCs w:val="18"/>
        </w:rPr>
      </w:pPr>
      <w:r>
        <w:rPr>
          <w:rFonts w:ascii="Arial" w:hAnsi="Arial" w:cs="Arial"/>
          <w:sz w:val="18"/>
          <w:szCs w:val="18"/>
        </w:rPr>
        <w:t>Jeżeli ogólne/szczególne warunki ubezpieczenia (wzorce umowne) o których mowa w § 6:</w:t>
      </w:r>
    </w:p>
    <w:p w14:paraId="62C2BF70" w14:textId="2DD7FA09" w:rsidR="002F31ED" w:rsidRDefault="000130A5" w:rsidP="00CF6990">
      <w:pPr>
        <w:numPr>
          <w:ilvl w:val="0"/>
          <w:numId w:val="13"/>
        </w:numPr>
        <w:tabs>
          <w:tab w:val="clear" w:pos="450"/>
          <w:tab w:val="left" w:pos="360"/>
          <w:tab w:val="left" w:pos="900"/>
          <w:tab w:val="num" w:pos="1968"/>
        </w:tabs>
        <w:overflowPunct/>
        <w:autoSpaceDE/>
        <w:autoSpaceDN/>
        <w:adjustRightInd/>
        <w:spacing w:before="100"/>
        <w:ind w:left="900"/>
        <w:jc w:val="both"/>
        <w:textAlignment w:val="auto"/>
        <w:rPr>
          <w:rFonts w:ascii="Arial" w:hAnsi="Arial" w:cs="Arial"/>
          <w:sz w:val="18"/>
          <w:szCs w:val="18"/>
        </w:rPr>
      </w:pPr>
      <w:r>
        <w:rPr>
          <w:rFonts w:ascii="Arial" w:hAnsi="Arial" w:cs="Arial"/>
          <w:sz w:val="18"/>
          <w:szCs w:val="18"/>
        </w:rPr>
        <w:t xml:space="preserve">Przewidują ograniczenia lub wyłączenia odpowiedzialności </w:t>
      </w:r>
      <w:r w:rsidR="00514147">
        <w:rPr>
          <w:rFonts w:ascii="Arial" w:hAnsi="Arial" w:cs="Arial"/>
          <w:sz w:val="18"/>
          <w:szCs w:val="18"/>
        </w:rPr>
        <w:t>Wykonawcy</w:t>
      </w:r>
      <w:r>
        <w:rPr>
          <w:rFonts w:ascii="Arial" w:hAnsi="Arial" w:cs="Arial"/>
          <w:sz w:val="18"/>
          <w:szCs w:val="18"/>
        </w:rPr>
        <w:t xml:space="preserve"> za szkody w </w:t>
      </w:r>
      <w:r w:rsidR="002F31ED">
        <w:rPr>
          <w:rFonts w:ascii="Arial" w:hAnsi="Arial" w:cs="Arial"/>
          <w:sz w:val="18"/>
          <w:szCs w:val="18"/>
        </w:rPr>
        <w:t>sprzęcie elektronicznym</w:t>
      </w:r>
      <w:r w:rsidR="00B44D22">
        <w:rPr>
          <w:rFonts w:ascii="Arial" w:hAnsi="Arial" w:cs="Arial"/>
          <w:sz w:val="18"/>
          <w:szCs w:val="18"/>
        </w:rPr>
        <w:t xml:space="preserve"> tymczasowo magazynowanym lub chwilowo wyłączonym z eksploatacji w okresie nie dłuższym niż 180</w:t>
      </w:r>
      <w:r w:rsidR="00DA56DF">
        <w:rPr>
          <w:rFonts w:ascii="Arial" w:hAnsi="Arial" w:cs="Arial"/>
          <w:sz w:val="18"/>
          <w:szCs w:val="18"/>
        </w:rPr>
        <w:t xml:space="preserve"> </w:t>
      </w:r>
      <w:r w:rsidR="00B44D22">
        <w:rPr>
          <w:rFonts w:ascii="Arial" w:hAnsi="Arial" w:cs="Arial"/>
          <w:sz w:val="18"/>
          <w:szCs w:val="18"/>
        </w:rPr>
        <w:t>dni</w:t>
      </w:r>
      <w:r w:rsidR="00F90512">
        <w:rPr>
          <w:rFonts w:ascii="Arial" w:hAnsi="Arial" w:cs="Arial"/>
          <w:sz w:val="18"/>
          <w:szCs w:val="18"/>
        </w:rPr>
        <w:t>,</w:t>
      </w:r>
      <w:r w:rsidR="00B44D22">
        <w:rPr>
          <w:rFonts w:ascii="Arial" w:hAnsi="Arial" w:cs="Arial"/>
          <w:sz w:val="18"/>
          <w:szCs w:val="18"/>
        </w:rPr>
        <w:t xml:space="preserve"> to nie mają one zastosowania. </w:t>
      </w:r>
    </w:p>
    <w:p w14:paraId="4A6ED94B" w14:textId="49BFEAD1" w:rsidR="000130A5" w:rsidRDefault="000130A5" w:rsidP="00CF6990">
      <w:pPr>
        <w:numPr>
          <w:ilvl w:val="0"/>
          <w:numId w:val="13"/>
        </w:numPr>
        <w:tabs>
          <w:tab w:val="clear" w:pos="450"/>
          <w:tab w:val="left" w:pos="360"/>
          <w:tab w:val="left" w:pos="900"/>
          <w:tab w:val="num" w:pos="1968"/>
        </w:tabs>
        <w:overflowPunct/>
        <w:autoSpaceDE/>
        <w:autoSpaceDN/>
        <w:adjustRightInd/>
        <w:spacing w:before="100"/>
        <w:ind w:left="900"/>
        <w:jc w:val="both"/>
        <w:textAlignment w:val="auto"/>
        <w:rPr>
          <w:rFonts w:ascii="Arial" w:hAnsi="Arial" w:cs="Arial"/>
          <w:sz w:val="18"/>
          <w:szCs w:val="18"/>
        </w:rPr>
      </w:pPr>
      <w:r>
        <w:rPr>
          <w:rFonts w:ascii="Arial" w:hAnsi="Arial" w:cs="Arial"/>
          <w:sz w:val="18"/>
          <w:szCs w:val="18"/>
        </w:rPr>
        <w:t xml:space="preserve">Stanowią, że postępowanie rzeczoznawców podjęte w celu wyjaśnienia okoliczności szkody i jej rozmiarów jest obligatoryjne lub też jego wynik jest wiążący dla stron, to postanowienia takie nie mają zastosowania w tym sensie, że nie będzie to przeszkodą do dochodzenia roszczeń na drodze sądowej. Jednocześnie strony podejmą wysiłki w celu polubownego załatwienia ewentualnego sporu. </w:t>
      </w:r>
    </w:p>
    <w:p w14:paraId="1992F1DB" w14:textId="3D6442CF" w:rsidR="000130A5" w:rsidRDefault="000130A5" w:rsidP="00CF6990">
      <w:pPr>
        <w:numPr>
          <w:ilvl w:val="0"/>
          <w:numId w:val="13"/>
        </w:numPr>
        <w:tabs>
          <w:tab w:val="clear" w:pos="450"/>
          <w:tab w:val="left" w:pos="360"/>
          <w:tab w:val="left" w:pos="900"/>
          <w:tab w:val="num" w:pos="1968"/>
        </w:tabs>
        <w:overflowPunct/>
        <w:autoSpaceDE/>
        <w:autoSpaceDN/>
        <w:adjustRightInd/>
        <w:spacing w:before="100"/>
        <w:ind w:left="900"/>
        <w:jc w:val="both"/>
        <w:textAlignment w:val="auto"/>
        <w:rPr>
          <w:rFonts w:ascii="Arial" w:hAnsi="Arial" w:cs="Arial"/>
          <w:sz w:val="18"/>
          <w:szCs w:val="18"/>
        </w:rPr>
      </w:pPr>
      <w:r>
        <w:rPr>
          <w:rFonts w:ascii="Arial" w:hAnsi="Arial" w:cs="Arial"/>
          <w:sz w:val="18"/>
          <w:szCs w:val="18"/>
        </w:rPr>
        <w:t xml:space="preserve">Definiują w jakikolwiek sposób wzrost zagrożenia, zwiększenie ryzyka lub sytuacje, w których uważa się, że zagrożenie powstania szkody wzrosło albo też przesłanki pozwalające określić zagrożenie jako szczególne albo dyskwalifikujące przedmiot do ubezpieczenia, to postanowień takich nie stosuje się. Dotyczy to zwłaszcza uzyskania w takim przypadku przez </w:t>
      </w:r>
      <w:r w:rsidR="00514147">
        <w:rPr>
          <w:rFonts w:ascii="Arial" w:hAnsi="Arial" w:cs="Arial"/>
          <w:sz w:val="18"/>
          <w:szCs w:val="18"/>
        </w:rPr>
        <w:t>Wykonawcę</w:t>
      </w:r>
      <w:r>
        <w:rPr>
          <w:rFonts w:ascii="Arial" w:hAnsi="Arial" w:cs="Arial"/>
          <w:sz w:val="18"/>
          <w:szCs w:val="18"/>
        </w:rPr>
        <w:t xml:space="preserve"> uprawnienia do jednostronnego wypowiedzenia umowy ubezpieczenia, odstąpienia od niej, jak również sankcji w postaci natychmiastowego braku ochrony ubezpieczeniowej. </w:t>
      </w:r>
    </w:p>
    <w:p w14:paraId="18A633AE" w14:textId="77777777" w:rsidR="00AE70D3" w:rsidRDefault="00AE70D3" w:rsidP="00EB5FB7">
      <w:pPr>
        <w:tabs>
          <w:tab w:val="left" w:pos="360"/>
          <w:tab w:val="left" w:pos="900"/>
        </w:tabs>
        <w:overflowPunct/>
        <w:autoSpaceDE/>
        <w:autoSpaceDN/>
        <w:adjustRightInd/>
        <w:spacing w:before="100"/>
        <w:jc w:val="both"/>
        <w:textAlignment w:val="auto"/>
        <w:rPr>
          <w:rFonts w:ascii="Arial" w:hAnsi="Arial" w:cs="Arial"/>
          <w:sz w:val="18"/>
          <w:szCs w:val="18"/>
        </w:rPr>
      </w:pPr>
    </w:p>
    <w:p w14:paraId="786A71C6" w14:textId="53F7C549" w:rsidR="00EE2312" w:rsidRPr="00B9140E" w:rsidRDefault="00EE2312" w:rsidP="00CF6990">
      <w:pPr>
        <w:pStyle w:val="Luca"/>
        <w:numPr>
          <w:ilvl w:val="0"/>
          <w:numId w:val="8"/>
        </w:numPr>
        <w:spacing w:before="100" w:line="240" w:lineRule="auto"/>
        <w:ind w:left="426"/>
        <w:jc w:val="center"/>
        <w:rPr>
          <w:rFonts w:ascii="Arial" w:eastAsia="Times New Roman" w:hAnsi="Arial" w:cs="Arial"/>
          <w:b/>
          <w:sz w:val="18"/>
          <w:szCs w:val="18"/>
        </w:rPr>
      </w:pPr>
    </w:p>
    <w:p w14:paraId="269BBB15" w14:textId="3E2B1692" w:rsidR="00EE2312" w:rsidRPr="00F72B16" w:rsidRDefault="00EE2312" w:rsidP="00EE2312">
      <w:pPr>
        <w:pStyle w:val="Luca"/>
        <w:spacing w:before="100" w:line="240" w:lineRule="auto"/>
        <w:jc w:val="center"/>
        <w:rPr>
          <w:rFonts w:ascii="Arial" w:eastAsia="Times New Roman" w:hAnsi="Arial" w:cs="Arial"/>
          <w:b/>
          <w:sz w:val="18"/>
          <w:szCs w:val="18"/>
        </w:rPr>
      </w:pPr>
      <w:r>
        <w:rPr>
          <w:rFonts w:ascii="Arial" w:eastAsia="Times New Roman" w:hAnsi="Arial" w:cs="Arial"/>
          <w:b/>
          <w:sz w:val="18"/>
          <w:szCs w:val="18"/>
        </w:rPr>
        <w:t>Klauzule</w:t>
      </w:r>
      <w:r w:rsidR="002F6134">
        <w:rPr>
          <w:rFonts w:ascii="Arial" w:eastAsia="Times New Roman" w:hAnsi="Arial" w:cs="Arial"/>
          <w:b/>
          <w:sz w:val="18"/>
          <w:szCs w:val="18"/>
        </w:rPr>
        <w:t xml:space="preserve"> dodatkowe</w:t>
      </w:r>
    </w:p>
    <w:p w14:paraId="177B7726" w14:textId="5A1A6145" w:rsidR="002F6134" w:rsidRPr="002F6134" w:rsidRDefault="002F6134" w:rsidP="002F6134">
      <w:pPr>
        <w:spacing w:before="100"/>
        <w:jc w:val="both"/>
        <w:rPr>
          <w:rFonts w:ascii="Arial" w:hAnsi="Arial" w:cs="Arial"/>
          <w:sz w:val="18"/>
          <w:szCs w:val="18"/>
          <w:highlight w:val="yellow"/>
        </w:rPr>
      </w:pPr>
      <w:r w:rsidRPr="00D54271">
        <w:rPr>
          <w:rFonts w:ascii="Arial" w:hAnsi="Arial" w:cs="Arial"/>
          <w:sz w:val="18"/>
          <w:szCs w:val="18"/>
        </w:rPr>
        <w:t xml:space="preserve">Do ubezpieczeń wskazanych w § 2 ust. 1 mają zastosowanie następujące, wymienione </w:t>
      </w:r>
      <w:r w:rsidRPr="00C6767B">
        <w:rPr>
          <w:rFonts w:ascii="Arial" w:hAnsi="Arial" w:cs="Arial"/>
          <w:sz w:val="18"/>
          <w:szCs w:val="18"/>
        </w:rPr>
        <w:t>w Załączniku nr 1</w:t>
      </w:r>
      <w:r w:rsidR="007308E5" w:rsidRPr="00C6767B">
        <w:rPr>
          <w:rFonts w:ascii="Arial" w:hAnsi="Arial" w:cs="Arial"/>
          <w:sz w:val="18"/>
          <w:szCs w:val="18"/>
        </w:rPr>
        <w:t>.1</w:t>
      </w:r>
      <w:r w:rsidRPr="00EB5FB7">
        <w:rPr>
          <w:rFonts w:ascii="Arial" w:hAnsi="Arial" w:cs="Arial"/>
          <w:sz w:val="18"/>
          <w:szCs w:val="18"/>
        </w:rPr>
        <w:t xml:space="preserve"> </w:t>
      </w:r>
      <w:r w:rsidRPr="00D54271">
        <w:rPr>
          <w:rFonts w:ascii="Arial" w:hAnsi="Arial" w:cs="Arial"/>
          <w:sz w:val="18"/>
          <w:szCs w:val="18"/>
        </w:rPr>
        <w:t>stanowiącym integralną część niniejszej umowy, klauzule dodatkowe (klauzule mające zastosowanie do wszystkich ubezpieczeń objętych niniejszą umową):</w:t>
      </w:r>
    </w:p>
    <w:p w14:paraId="14993861" w14:textId="2E29DCA1" w:rsidR="00885910" w:rsidRPr="00885910" w:rsidRDefault="00885910" w:rsidP="00857ADC">
      <w:pPr>
        <w:numPr>
          <w:ilvl w:val="0"/>
          <w:numId w:val="21"/>
        </w:numPr>
        <w:tabs>
          <w:tab w:val="left" w:pos="900"/>
        </w:tabs>
        <w:overflowPunct/>
        <w:autoSpaceDE/>
        <w:autoSpaceDN/>
        <w:adjustRightInd/>
        <w:spacing w:before="100"/>
        <w:jc w:val="both"/>
        <w:textAlignment w:val="auto"/>
        <w:rPr>
          <w:rFonts w:ascii="Arial" w:hAnsi="Arial" w:cs="Arial"/>
          <w:sz w:val="18"/>
          <w:szCs w:val="18"/>
        </w:rPr>
      </w:pPr>
      <w:r w:rsidRPr="00885910">
        <w:rPr>
          <w:rFonts w:ascii="Arial" w:hAnsi="Arial" w:cs="Arial"/>
          <w:sz w:val="18"/>
          <w:szCs w:val="18"/>
        </w:rPr>
        <w:t>klauzula EIB 01</w:t>
      </w:r>
      <w:r w:rsidR="005442B4">
        <w:rPr>
          <w:rFonts w:ascii="Arial" w:hAnsi="Arial" w:cs="Arial"/>
          <w:sz w:val="18"/>
          <w:szCs w:val="18"/>
        </w:rPr>
        <w:t>A</w:t>
      </w:r>
      <w:r w:rsidRPr="00885910">
        <w:rPr>
          <w:rFonts w:ascii="Arial" w:hAnsi="Arial" w:cs="Arial"/>
          <w:sz w:val="18"/>
          <w:szCs w:val="18"/>
        </w:rPr>
        <w:t>/</w:t>
      </w:r>
      <w:r w:rsidRPr="00885910">
        <w:t xml:space="preserve"> </w:t>
      </w:r>
      <w:r w:rsidRPr="00885910">
        <w:rPr>
          <w:rFonts w:ascii="Arial" w:hAnsi="Arial" w:cs="Arial"/>
          <w:sz w:val="18"/>
          <w:szCs w:val="18"/>
        </w:rPr>
        <w:t>KLAUZULA REPREZENTANTÓW/</w:t>
      </w:r>
      <w:r w:rsidR="007C31EA">
        <w:rPr>
          <w:rFonts w:ascii="Arial" w:hAnsi="Arial" w:cs="Arial"/>
          <w:sz w:val="18"/>
          <w:szCs w:val="18"/>
        </w:rPr>
        <w:t>,</w:t>
      </w:r>
    </w:p>
    <w:p w14:paraId="7FDC7A4A" w14:textId="5DFE75AA" w:rsidR="009224B6" w:rsidRPr="00885910" w:rsidRDefault="009C40E6" w:rsidP="00857ADC">
      <w:pPr>
        <w:numPr>
          <w:ilvl w:val="0"/>
          <w:numId w:val="21"/>
        </w:numPr>
        <w:tabs>
          <w:tab w:val="left" w:pos="450"/>
          <w:tab w:val="left" w:pos="900"/>
        </w:tabs>
        <w:overflowPunct/>
        <w:autoSpaceDE/>
        <w:autoSpaceDN/>
        <w:adjustRightInd/>
        <w:spacing w:before="100"/>
        <w:jc w:val="both"/>
        <w:textAlignment w:val="auto"/>
        <w:rPr>
          <w:rFonts w:ascii="Arial" w:hAnsi="Arial" w:cs="Arial"/>
          <w:sz w:val="18"/>
          <w:szCs w:val="18"/>
        </w:rPr>
      </w:pPr>
      <w:r w:rsidRPr="00885910">
        <w:rPr>
          <w:rFonts w:ascii="Arial" w:hAnsi="Arial" w:cs="Arial"/>
          <w:sz w:val="18"/>
          <w:szCs w:val="18"/>
        </w:rPr>
        <w:t>klauzula EIB 33 /KLAUZULA DEFINICJI PRACOWNIKA/</w:t>
      </w:r>
      <w:r w:rsidR="0050094A" w:rsidRPr="00885910">
        <w:rPr>
          <w:rFonts w:ascii="Arial" w:hAnsi="Arial" w:cs="Arial"/>
          <w:sz w:val="18"/>
          <w:szCs w:val="18"/>
        </w:rPr>
        <w:t>,</w:t>
      </w:r>
    </w:p>
    <w:p w14:paraId="6F22C58D" w14:textId="28FA1E74" w:rsidR="009C40E6" w:rsidRPr="00885910" w:rsidRDefault="009C40E6" w:rsidP="00857ADC">
      <w:pPr>
        <w:numPr>
          <w:ilvl w:val="0"/>
          <w:numId w:val="21"/>
        </w:numPr>
        <w:tabs>
          <w:tab w:val="left" w:pos="450"/>
          <w:tab w:val="left" w:pos="900"/>
        </w:tabs>
        <w:overflowPunct/>
        <w:autoSpaceDE/>
        <w:autoSpaceDN/>
        <w:adjustRightInd/>
        <w:spacing w:before="100"/>
        <w:jc w:val="both"/>
        <w:textAlignment w:val="auto"/>
        <w:rPr>
          <w:rFonts w:ascii="Arial" w:hAnsi="Arial" w:cs="Arial"/>
          <w:sz w:val="18"/>
          <w:szCs w:val="18"/>
        </w:rPr>
      </w:pPr>
      <w:r w:rsidRPr="00885910">
        <w:rPr>
          <w:rFonts w:ascii="Arial" w:hAnsi="Arial" w:cs="Arial"/>
          <w:sz w:val="18"/>
          <w:szCs w:val="18"/>
        </w:rPr>
        <w:t>klauzula EIB 44 /KLAUZULA PROLONGATY/</w:t>
      </w:r>
      <w:r w:rsidR="0050094A" w:rsidRPr="00885910">
        <w:rPr>
          <w:rFonts w:ascii="Arial" w:hAnsi="Arial" w:cs="Arial"/>
          <w:sz w:val="18"/>
          <w:szCs w:val="18"/>
        </w:rPr>
        <w:t>,</w:t>
      </w:r>
    </w:p>
    <w:p w14:paraId="2401A4DE" w14:textId="1E6F01EA" w:rsidR="009C40E6" w:rsidRPr="00885910" w:rsidRDefault="009C40E6" w:rsidP="00857ADC">
      <w:pPr>
        <w:numPr>
          <w:ilvl w:val="0"/>
          <w:numId w:val="21"/>
        </w:numPr>
        <w:tabs>
          <w:tab w:val="left" w:pos="450"/>
          <w:tab w:val="left" w:pos="900"/>
        </w:tabs>
        <w:overflowPunct/>
        <w:autoSpaceDE/>
        <w:autoSpaceDN/>
        <w:adjustRightInd/>
        <w:spacing w:before="100"/>
        <w:jc w:val="both"/>
        <w:textAlignment w:val="auto"/>
        <w:rPr>
          <w:rFonts w:ascii="Arial" w:hAnsi="Arial" w:cs="Arial"/>
          <w:sz w:val="18"/>
          <w:szCs w:val="18"/>
        </w:rPr>
      </w:pPr>
      <w:r w:rsidRPr="00885910">
        <w:rPr>
          <w:rFonts w:ascii="Arial" w:hAnsi="Arial" w:cs="Arial"/>
          <w:sz w:val="18"/>
          <w:szCs w:val="18"/>
        </w:rPr>
        <w:t>klauzula EIB 45 /KLAUZULA RATALNA/</w:t>
      </w:r>
      <w:r w:rsidR="0050094A" w:rsidRPr="00885910">
        <w:rPr>
          <w:rFonts w:ascii="Arial" w:hAnsi="Arial" w:cs="Arial"/>
          <w:sz w:val="18"/>
          <w:szCs w:val="18"/>
        </w:rPr>
        <w:t>,</w:t>
      </w:r>
    </w:p>
    <w:p w14:paraId="6E1E9FC1" w14:textId="23A92335" w:rsidR="009C40E6" w:rsidRPr="00885910" w:rsidRDefault="009C40E6" w:rsidP="00857ADC">
      <w:pPr>
        <w:numPr>
          <w:ilvl w:val="0"/>
          <w:numId w:val="21"/>
        </w:numPr>
        <w:tabs>
          <w:tab w:val="left" w:pos="450"/>
          <w:tab w:val="left" w:pos="900"/>
        </w:tabs>
        <w:overflowPunct/>
        <w:autoSpaceDE/>
        <w:autoSpaceDN/>
        <w:adjustRightInd/>
        <w:spacing w:before="100"/>
        <w:jc w:val="both"/>
        <w:textAlignment w:val="auto"/>
        <w:rPr>
          <w:rFonts w:ascii="Arial" w:hAnsi="Arial" w:cs="Arial"/>
          <w:sz w:val="18"/>
          <w:szCs w:val="18"/>
        </w:rPr>
      </w:pPr>
      <w:r w:rsidRPr="00885910">
        <w:rPr>
          <w:rFonts w:ascii="Arial" w:hAnsi="Arial" w:cs="Arial"/>
          <w:sz w:val="18"/>
          <w:szCs w:val="18"/>
        </w:rPr>
        <w:t>klauzula EIB 48 /KLAUZULA TERMINU WYKONANIA ZOBOWIĄZAŃ/</w:t>
      </w:r>
      <w:r w:rsidR="0050094A" w:rsidRPr="00885910">
        <w:rPr>
          <w:rFonts w:ascii="Arial" w:hAnsi="Arial" w:cs="Arial"/>
          <w:sz w:val="18"/>
          <w:szCs w:val="18"/>
        </w:rPr>
        <w:t>,</w:t>
      </w:r>
    </w:p>
    <w:p w14:paraId="27E3976A" w14:textId="2AB880BF" w:rsidR="009C40E6" w:rsidRPr="00A12452" w:rsidRDefault="009C40E6" w:rsidP="00857ADC">
      <w:pPr>
        <w:numPr>
          <w:ilvl w:val="0"/>
          <w:numId w:val="21"/>
        </w:numPr>
        <w:tabs>
          <w:tab w:val="left" w:pos="450"/>
          <w:tab w:val="left" w:pos="900"/>
        </w:tabs>
        <w:overflowPunct/>
        <w:autoSpaceDE/>
        <w:autoSpaceDN/>
        <w:adjustRightInd/>
        <w:spacing w:before="100"/>
        <w:jc w:val="both"/>
        <w:textAlignment w:val="auto"/>
        <w:rPr>
          <w:rFonts w:ascii="Arial" w:hAnsi="Arial" w:cs="Arial"/>
          <w:sz w:val="18"/>
          <w:szCs w:val="18"/>
        </w:rPr>
      </w:pPr>
      <w:r w:rsidRPr="00A12452">
        <w:rPr>
          <w:rFonts w:ascii="Arial" w:hAnsi="Arial" w:cs="Arial"/>
          <w:sz w:val="18"/>
          <w:szCs w:val="18"/>
        </w:rPr>
        <w:t>klauzula EIB 49 /KLAUZULA ROZLICZENIA SKŁADEK/</w:t>
      </w:r>
      <w:r w:rsidR="0050094A" w:rsidRPr="00A12452">
        <w:rPr>
          <w:rFonts w:ascii="Arial" w:hAnsi="Arial" w:cs="Arial"/>
          <w:sz w:val="18"/>
          <w:szCs w:val="18"/>
        </w:rPr>
        <w:t>,</w:t>
      </w:r>
    </w:p>
    <w:p w14:paraId="38B90D5A" w14:textId="5FB2F7AF" w:rsidR="009C40E6" w:rsidRPr="005704C7" w:rsidRDefault="009C40E6" w:rsidP="00857ADC">
      <w:pPr>
        <w:numPr>
          <w:ilvl w:val="0"/>
          <w:numId w:val="21"/>
        </w:numPr>
        <w:tabs>
          <w:tab w:val="left" w:pos="450"/>
          <w:tab w:val="left" w:pos="900"/>
        </w:tabs>
        <w:overflowPunct/>
        <w:autoSpaceDE/>
        <w:autoSpaceDN/>
        <w:adjustRightInd/>
        <w:spacing w:before="100"/>
        <w:jc w:val="both"/>
        <w:textAlignment w:val="auto"/>
        <w:rPr>
          <w:rFonts w:ascii="Arial" w:hAnsi="Arial" w:cs="Arial"/>
          <w:sz w:val="18"/>
          <w:szCs w:val="18"/>
        </w:rPr>
      </w:pPr>
      <w:r w:rsidRPr="005704C7">
        <w:rPr>
          <w:rFonts w:ascii="Arial" w:hAnsi="Arial" w:cs="Arial"/>
          <w:sz w:val="18"/>
          <w:szCs w:val="18"/>
        </w:rPr>
        <w:t>klauzula EIB 53  /KLAUZULA PRZEKSZTAŁCEŃ/</w:t>
      </w:r>
      <w:r w:rsidR="0050094A" w:rsidRPr="005704C7">
        <w:rPr>
          <w:rFonts w:ascii="Arial" w:hAnsi="Arial" w:cs="Arial"/>
          <w:sz w:val="18"/>
          <w:szCs w:val="18"/>
        </w:rPr>
        <w:t>,</w:t>
      </w:r>
    </w:p>
    <w:p w14:paraId="2E41FF80" w14:textId="6FD4E26B" w:rsidR="009C40E6" w:rsidRPr="00C6767B" w:rsidRDefault="009C40E6" w:rsidP="00857ADC">
      <w:pPr>
        <w:numPr>
          <w:ilvl w:val="0"/>
          <w:numId w:val="21"/>
        </w:numPr>
        <w:tabs>
          <w:tab w:val="left" w:pos="450"/>
          <w:tab w:val="left" w:pos="900"/>
        </w:tabs>
        <w:overflowPunct/>
        <w:autoSpaceDE/>
        <w:autoSpaceDN/>
        <w:adjustRightInd/>
        <w:spacing w:before="100"/>
        <w:jc w:val="both"/>
        <w:textAlignment w:val="auto"/>
        <w:rPr>
          <w:rFonts w:ascii="Arial" w:hAnsi="Arial" w:cs="Arial"/>
          <w:sz w:val="18"/>
          <w:szCs w:val="18"/>
        </w:rPr>
      </w:pPr>
      <w:r w:rsidRPr="00C6767B">
        <w:rPr>
          <w:rFonts w:ascii="Arial" w:hAnsi="Arial" w:cs="Arial"/>
          <w:sz w:val="18"/>
          <w:szCs w:val="18"/>
        </w:rPr>
        <w:t>klauzula EIB 54 /KLAUZULA REZYGNACJI ZE SKŁADEK MINIMALNYCH/</w:t>
      </w:r>
      <w:r w:rsidR="0050094A" w:rsidRPr="00C6767B">
        <w:rPr>
          <w:rFonts w:ascii="Arial" w:hAnsi="Arial" w:cs="Arial"/>
          <w:sz w:val="18"/>
          <w:szCs w:val="18"/>
        </w:rPr>
        <w:t>,</w:t>
      </w:r>
    </w:p>
    <w:p w14:paraId="7E8CF9E7" w14:textId="551A6E0D" w:rsidR="00C6767B" w:rsidRPr="00C6767B" w:rsidRDefault="00C6767B" w:rsidP="00857ADC">
      <w:pPr>
        <w:numPr>
          <w:ilvl w:val="0"/>
          <w:numId w:val="21"/>
        </w:numPr>
        <w:tabs>
          <w:tab w:val="left" w:pos="450"/>
          <w:tab w:val="left" w:pos="900"/>
        </w:tabs>
        <w:overflowPunct/>
        <w:autoSpaceDE/>
        <w:autoSpaceDN/>
        <w:adjustRightInd/>
        <w:spacing w:before="100"/>
        <w:jc w:val="both"/>
        <w:textAlignment w:val="auto"/>
        <w:rPr>
          <w:rFonts w:ascii="Arial" w:hAnsi="Arial" w:cs="Arial"/>
          <w:sz w:val="18"/>
          <w:szCs w:val="18"/>
        </w:rPr>
      </w:pPr>
      <w:r>
        <w:rPr>
          <w:rFonts w:ascii="Arial" w:hAnsi="Arial" w:cs="Arial"/>
          <w:sz w:val="18"/>
          <w:szCs w:val="18"/>
        </w:rPr>
        <w:t>k</w:t>
      </w:r>
      <w:r w:rsidRPr="00C6767B">
        <w:rPr>
          <w:rFonts w:ascii="Arial" w:hAnsi="Arial" w:cs="Arial"/>
          <w:sz w:val="18"/>
          <w:szCs w:val="18"/>
        </w:rPr>
        <w:t>lauzula EIB 92 /</w:t>
      </w:r>
      <w:r>
        <w:rPr>
          <w:rFonts w:ascii="Arial" w:hAnsi="Arial" w:cs="Arial"/>
          <w:sz w:val="18"/>
          <w:szCs w:val="18"/>
        </w:rPr>
        <w:t xml:space="preserve">KLAUZULA </w:t>
      </w:r>
      <w:r w:rsidRPr="00C6767B">
        <w:rPr>
          <w:rFonts w:ascii="Arial" w:hAnsi="Arial" w:cs="Arial"/>
          <w:sz w:val="18"/>
          <w:szCs w:val="18"/>
        </w:rPr>
        <w:t>ROSZCZEŃ REGRESOWYCH/</w:t>
      </w:r>
      <w:r>
        <w:rPr>
          <w:rFonts w:ascii="Arial" w:hAnsi="Arial" w:cs="Arial"/>
          <w:sz w:val="18"/>
          <w:szCs w:val="18"/>
        </w:rPr>
        <w:t>,</w:t>
      </w:r>
    </w:p>
    <w:p w14:paraId="5C359DBA" w14:textId="09C39459" w:rsidR="00C6767B" w:rsidRPr="00C6767B" w:rsidRDefault="00C6767B" w:rsidP="00857ADC">
      <w:pPr>
        <w:numPr>
          <w:ilvl w:val="0"/>
          <w:numId w:val="21"/>
        </w:numPr>
        <w:tabs>
          <w:tab w:val="left" w:pos="450"/>
          <w:tab w:val="left" w:pos="900"/>
        </w:tabs>
        <w:overflowPunct/>
        <w:autoSpaceDE/>
        <w:autoSpaceDN/>
        <w:adjustRightInd/>
        <w:spacing w:before="100"/>
        <w:jc w:val="both"/>
        <w:textAlignment w:val="auto"/>
        <w:rPr>
          <w:rFonts w:ascii="Arial" w:hAnsi="Arial" w:cs="Arial"/>
          <w:sz w:val="18"/>
          <w:szCs w:val="18"/>
        </w:rPr>
      </w:pPr>
      <w:r>
        <w:rPr>
          <w:rFonts w:ascii="Arial" w:hAnsi="Arial" w:cs="Arial"/>
          <w:sz w:val="18"/>
          <w:szCs w:val="18"/>
        </w:rPr>
        <w:t>k</w:t>
      </w:r>
      <w:r w:rsidRPr="00C6767B">
        <w:rPr>
          <w:rFonts w:ascii="Arial" w:hAnsi="Arial" w:cs="Arial"/>
          <w:sz w:val="18"/>
          <w:szCs w:val="18"/>
        </w:rPr>
        <w:t>lauzula EIB 93 /KLAUZULA WYKŁADNI UMOWY/</w:t>
      </w:r>
      <w:r>
        <w:rPr>
          <w:rFonts w:ascii="Arial" w:hAnsi="Arial" w:cs="Arial"/>
          <w:sz w:val="18"/>
          <w:szCs w:val="18"/>
        </w:rPr>
        <w:t>,</w:t>
      </w:r>
    </w:p>
    <w:p w14:paraId="0D987F6F" w14:textId="4DA1BAA9" w:rsidR="00C6767B" w:rsidRPr="00C6767B" w:rsidRDefault="00C6767B" w:rsidP="00857ADC">
      <w:pPr>
        <w:numPr>
          <w:ilvl w:val="0"/>
          <w:numId w:val="21"/>
        </w:numPr>
        <w:tabs>
          <w:tab w:val="left" w:pos="450"/>
          <w:tab w:val="left" w:pos="900"/>
        </w:tabs>
        <w:overflowPunct/>
        <w:autoSpaceDE/>
        <w:autoSpaceDN/>
        <w:adjustRightInd/>
        <w:spacing w:before="100"/>
        <w:jc w:val="both"/>
        <w:textAlignment w:val="auto"/>
        <w:rPr>
          <w:rFonts w:ascii="Arial" w:hAnsi="Arial" w:cs="Arial"/>
          <w:sz w:val="18"/>
          <w:szCs w:val="18"/>
        </w:rPr>
      </w:pPr>
      <w:r w:rsidRPr="00C6767B">
        <w:rPr>
          <w:rFonts w:ascii="Arial" w:hAnsi="Arial" w:cs="Arial"/>
          <w:sz w:val="18"/>
          <w:szCs w:val="18"/>
        </w:rPr>
        <w:t>klauzula EIB 94 /KLAUZULA PRZEOCZENIA/</w:t>
      </w:r>
      <w:r>
        <w:rPr>
          <w:rFonts w:ascii="Arial" w:hAnsi="Arial" w:cs="Arial"/>
          <w:sz w:val="18"/>
          <w:szCs w:val="18"/>
        </w:rPr>
        <w:t>.</w:t>
      </w:r>
    </w:p>
    <w:p w14:paraId="1B4EA39A" w14:textId="77777777" w:rsidR="00EE2312" w:rsidRPr="00F72B16" w:rsidRDefault="00EE2312" w:rsidP="00EE2312">
      <w:pPr>
        <w:pStyle w:val="Luca"/>
        <w:spacing w:before="100" w:line="240" w:lineRule="auto"/>
        <w:rPr>
          <w:rFonts w:ascii="Arial" w:eastAsia="Times New Roman" w:hAnsi="Arial" w:cs="Arial"/>
          <w:b/>
          <w:sz w:val="18"/>
          <w:szCs w:val="18"/>
        </w:rPr>
      </w:pPr>
    </w:p>
    <w:p w14:paraId="61D55140" w14:textId="51AAC166" w:rsidR="00EE2312" w:rsidRPr="00631D70" w:rsidRDefault="00EE2312" w:rsidP="00EE2312">
      <w:pPr>
        <w:pStyle w:val="Luca"/>
        <w:spacing w:before="100" w:line="240" w:lineRule="auto"/>
        <w:jc w:val="center"/>
        <w:rPr>
          <w:rFonts w:ascii="Arial" w:eastAsia="Times New Roman" w:hAnsi="Arial" w:cs="Arial"/>
          <w:b/>
          <w:color w:val="002060"/>
          <w:szCs w:val="24"/>
        </w:rPr>
      </w:pPr>
      <w:r w:rsidRPr="00631D70">
        <w:rPr>
          <w:rFonts w:ascii="Arial" w:eastAsia="Times New Roman" w:hAnsi="Arial" w:cs="Arial"/>
          <w:b/>
          <w:color w:val="002060"/>
          <w:szCs w:val="24"/>
        </w:rPr>
        <w:t>DZIAŁ II</w:t>
      </w:r>
      <w:r w:rsidRPr="00631D70">
        <w:rPr>
          <w:rFonts w:ascii="Arial" w:eastAsia="Times New Roman" w:hAnsi="Arial" w:cs="Arial"/>
          <w:b/>
          <w:color w:val="002060"/>
          <w:szCs w:val="24"/>
        </w:rPr>
        <w:br/>
        <w:t xml:space="preserve">UBEZPIECZENIE </w:t>
      </w:r>
      <w:r w:rsidR="002F6134">
        <w:rPr>
          <w:rFonts w:ascii="Arial" w:eastAsia="Times New Roman" w:hAnsi="Arial" w:cs="Arial"/>
          <w:b/>
          <w:color w:val="002060"/>
          <w:szCs w:val="24"/>
        </w:rPr>
        <w:t xml:space="preserve">MIENIA OD WSZYSTKICH RYZYK (ALLR) </w:t>
      </w:r>
    </w:p>
    <w:p w14:paraId="4F9AF46B" w14:textId="77777777" w:rsidR="00EE2312" w:rsidRPr="00F72B16" w:rsidRDefault="00EE2312" w:rsidP="00EE2312">
      <w:pPr>
        <w:pStyle w:val="Luca"/>
        <w:spacing w:before="100" w:line="240" w:lineRule="auto"/>
        <w:jc w:val="center"/>
        <w:rPr>
          <w:rFonts w:ascii="Arial" w:eastAsia="Times New Roman" w:hAnsi="Arial" w:cs="Arial"/>
          <w:b/>
          <w:sz w:val="18"/>
          <w:szCs w:val="18"/>
        </w:rPr>
      </w:pPr>
    </w:p>
    <w:p w14:paraId="069F837E" w14:textId="77777777" w:rsidR="00EE2312" w:rsidRPr="00F72B16" w:rsidRDefault="00EE2312" w:rsidP="00CF6990">
      <w:pPr>
        <w:pStyle w:val="Luca"/>
        <w:numPr>
          <w:ilvl w:val="0"/>
          <w:numId w:val="8"/>
        </w:numPr>
        <w:spacing w:before="100" w:line="240" w:lineRule="auto"/>
        <w:ind w:left="426"/>
        <w:jc w:val="center"/>
        <w:rPr>
          <w:rFonts w:ascii="Arial" w:eastAsia="Times New Roman" w:hAnsi="Arial" w:cs="Arial"/>
          <w:b/>
          <w:sz w:val="18"/>
          <w:szCs w:val="18"/>
        </w:rPr>
      </w:pPr>
    </w:p>
    <w:p w14:paraId="30842B5A" w14:textId="77777777" w:rsidR="00EE2312" w:rsidRPr="00F72B16" w:rsidRDefault="00EE2312" w:rsidP="00EE2312">
      <w:pPr>
        <w:pStyle w:val="Luca"/>
        <w:spacing w:before="100" w:line="240" w:lineRule="auto"/>
        <w:jc w:val="center"/>
        <w:rPr>
          <w:rFonts w:ascii="Arial" w:eastAsia="Times New Roman" w:hAnsi="Arial" w:cs="Arial"/>
          <w:b/>
          <w:sz w:val="18"/>
          <w:szCs w:val="18"/>
        </w:rPr>
      </w:pPr>
      <w:r>
        <w:rPr>
          <w:rFonts w:ascii="Arial" w:eastAsia="Times New Roman" w:hAnsi="Arial" w:cs="Arial"/>
          <w:b/>
          <w:sz w:val="18"/>
          <w:szCs w:val="18"/>
        </w:rPr>
        <w:t>Przedmiot i w</w:t>
      </w:r>
      <w:r w:rsidRPr="00F72B16">
        <w:rPr>
          <w:rFonts w:ascii="Arial" w:eastAsia="Times New Roman" w:hAnsi="Arial" w:cs="Arial"/>
          <w:b/>
          <w:sz w:val="18"/>
          <w:szCs w:val="18"/>
        </w:rPr>
        <w:t>arunki ubezpieczenia</w:t>
      </w:r>
    </w:p>
    <w:p w14:paraId="30BEE9D8" w14:textId="127DC248" w:rsidR="00C246AF" w:rsidRDefault="00C246AF" w:rsidP="00CF6990">
      <w:pPr>
        <w:numPr>
          <w:ilvl w:val="0"/>
          <w:numId w:val="14"/>
        </w:numPr>
        <w:tabs>
          <w:tab w:val="num" w:pos="1559"/>
        </w:tabs>
        <w:overflowPunct/>
        <w:autoSpaceDE/>
        <w:autoSpaceDN/>
        <w:adjustRightInd/>
        <w:spacing w:before="100"/>
        <w:jc w:val="both"/>
        <w:textAlignment w:val="auto"/>
        <w:rPr>
          <w:rFonts w:ascii="Arial" w:hAnsi="Arial" w:cs="Arial"/>
          <w:sz w:val="18"/>
          <w:szCs w:val="18"/>
        </w:rPr>
      </w:pPr>
      <w:r w:rsidRPr="00C246AF">
        <w:rPr>
          <w:rFonts w:ascii="Arial" w:hAnsi="Arial" w:cs="Arial"/>
          <w:sz w:val="18"/>
          <w:szCs w:val="18"/>
        </w:rPr>
        <w:t xml:space="preserve">Ubezpieczeniem objęte zostaną </w:t>
      </w:r>
      <w:r w:rsidR="004E5346">
        <w:rPr>
          <w:rFonts w:ascii="Arial" w:hAnsi="Arial" w:cs="Arial"/>
          <w:sz w:val="18"/>
          <w:szCs w:val="18"/>
        </w:rPr>
        <w:t xml:space="preserve">zadeklarowane </w:t>
      </w:r>
      <w:r w:rsidRPr="00C246AF">
        <w:rPr>
          <w:rFonts w:ascii="Arial" w:hAnsi="Arial" w:cs="Arial"/>
          <w:sz w:val="18"/>
          <w:szCs w:val="18"/>
        </w:rPr>
        <w:t>środki trwałe</w:t>
      </w:r>
      <w:r w:rsidR="009E7D4B">
        <w:rPr>
          <w:rFonts w:ascii="Arial" w:hAnsi="Arial" w:cs="Arial"/>
          <w:sz w:val="18"/>
          <w:szCs w:val="18"/>
        </w:rPr>
        <w:t xml:space="preserve"> </w:t>
      </w:r>
      <w:r w:rsidR="009E7D4B" w:rsidRPr="00E915D3">
        <w:rPr>
          <w:rFonts w:ascii="Arial" w:hAnsi="Arial" w:cs="Arial"/>
          <w:sz w:val="18"/>
          <w:szCs w:val="18"/>
        </w:rPr>
        <w:t>(bez względu na wiek, stopień umorzenia/amortyzacji i technicznego/faktycznego zużycia</w:t>
      </w:r>
      <w:r w:rsidR="009E7D4B">
        <w:rPr>
          <w:rFonts w:ascii="Arial" w:hAnsi="Arial" w:cs="Arial"/>
          <w:sz w:val="18"/>
          <w:szCs w:val="18"/>
        </w:rPr>
        <w:t>)</w:t>
      </w:r>
      <w:r w:rsidRPr="00C246AF">
        <w:rPr>
          <w:rFonts w:ascii="Arial" w:hAnsi="Arial" w:cs="Arial"/>
          <w:sz w:val="18"/>
          <w:szCs w:val="18"/>
        </w:rPr>
        <w:t xml:space="preserve">, środki obrotowe, wartości pieniężne, w tym gotówka </w:t>
      </w:r>
      <w:r w:rsidR="004E5346">
        <w:rPr>
          <w:rFonts w:ascii="Arial" w:hAnsi="Arial" w:cs="Arial"/>
          <w:sz w:val="18"/>
          <w:szCs w:val="18"/>
        </w:rPr>
        <w:t>w kasie</w:t>
      </w:r>
      <w:r>
        <w:rPr>
          <w:rFonts w:ascii="Arial" w:hAnsi="Arial" w:cs="Arial"/>
          <w:sz w:val="18"/>
          <w:szCs w:val="18"/>
        </w:rPr>
        <w:t xml:space="preserve">, </w:t>
      </w:r>
      <w:proofErr w:type="spellStart"/>
      <w:r w:rsidRPr="00C246AF">
        <w:rPr>
          <w:rFonts w:ascii="Arial" w:hAnsi="Arial" w:cs="Arial"/>
          <w:sz w:val="18"/>
          <w:szCs w:val="18"/>
        </w:rPr>
        <w:t>niskocenne</w:t>
      </w:r>
      <w:proofErr w:type="spellEnd"/>
      <w:r w:rsidRPr="00C246AF">
        <w:rPr>
          <w:rFonts w:ascii="Arial" w:hAnsi="Arial" w:cs="Arial"/>
          <w:sz w:val="18"/>
          <w:szCs w:val="18"/>
        </w:rPr>
        <w:t xml:space="preserve"> składniki majątku trwałego</w:t>
      </w:r>
      <w:r w:rsidR="00A22514">
        <w:rPr>
          <w:rFonts w:ascii="Arial" w:hAnsi="Arial" w:cs="Arial"/>
          <w:sz w:val="18"/>
          <w:szCs w:val="18"/>
        </w:rPr>
        <w:t xml:space="preserve"> (nieznajdujące się na ewidencji środków trwałych)</w:t>
      </w:r>
      <w:r w:rsidRPr="00C246AF">
        <w:rPr>
          <w:rFonts w:ascii="Arial" w:hAnsi="Arial" w:cs="Arial"/>
          <w:sz w:val="18"/>
          <w:szCs w:val="18"/>
        </w:rPr>
        <w:t>,</w:t>
      </w:r>
      <w:r w:rsidR="007F6B9C">
        <w:rPr>
          <w:rFonts w:ascii="Arial" w:hAnsi="Arial" w:cs="Arial"/>
          <w:sz w:val="18"/>
          <w:szCs w:val="18"/>
        </w:rPr>
        <w:t xml:space="preserve"> akta, archiwa,</w:t>
      </w:r>
      <w:r w:rsidRPr="00C246AF">
        <w:rPr>
          <w:rFonts w:ascii="Arial" w:hAnsi="Arial" w:cs="Arial"/>
          <w:sz w:val="18"/>
          <w:szCs w:val="18"/>
        </w:rPr>
        <w:t xml:space="preserve"> </w:t>
      </w:r>
      <w:r>
        <w:rPr>
          <w:rFonts w:ascii="Arial" w:hAnsi="Arial" w:cs="Arial"/>
          <w:sz w:val="18"/>
          <w:szCs w:val="18"/>
        </w:rPr>
        <w:t>dokumenty</w:t>
      </w:r>
      <w:r w:rsidRPr="00C246AF">
        <w:rPr>
          <w:rFonts w:ascii="Arial" w:hAnsi="Arial" w:cs="Arial"/>
          <w:sz w:val="18"/>
          <w:szCs w:val="18"/>
        </w:rPr>
        <w:t>, mienie osó</w:t>
      </w:r>
      <w:r>
        <w:rPr>
          <w:rFonts w:ascii="Arial" w:hAnsi="Arial" w:cs="Arial"/>
          <w:sz w:val="18"/>
          <w:szCs w:val="18"/>
        </w:rPr>
        <w:t>b trzecich</w:t>
      </w:r>
      <w:r w:rsidR="009E7D4B">
        <w:rPr>
          <w:rFonts w:ascii="Arial" w:hAnsi="Arial" w:cs="Arial"/>
          <w:sz w:val="18"/>
          <w:szCs w:val="18"/>
        </w:rPr>
        <w:t xml:space="preserve"> </w:t>
      </w:r>
      <w:r w:rsidR="009E7D4B" w:rsidRPr="006E5A07">
        <w:rPr>
          <w:rFonts w:ascii="Arial" w:hAnsi="Arial" w:cs="Arial"/>
          <w:sz w:val="18"/>
          <w:szCs w:val="18"/>
        </w:rPr>
        <w:t>(</w:t>
      </w:r>
      <w:r w:rsidR="004A7600">
        <w:rPr>
          <w:rFonts w:ascii="Arial" w:hAnsi="Arial" w:cs="Arial"/>
          <w:sz w:val="18"/>
          <w:szCs w:val="18"/>
        </w:rPr>
        <w:t xml:space="preserve">w tym </w:t>
      </w:r>
      <w:r w:rsidR="009E7D4B" w:rsidRPr="006E5A07">
        <w:rPr>
          <w:rFonts w:ascii="Arial" w:hAnsi="Arial" w:cs="Arial"/>
          <w:sz w:val="18"/>
          <w:szCs w:val="18"/>
        </w:rPr>
        <w:t xml:space="preserve">przekazane Ubezpieczającemu do używania w </w:t>
      </w:r>
      <w:r w:rsidR="009E7D4B" w:rsidRPr="006E5A07">
        <w:rPr>
          <w:rFonts w:ascii="Arial" w:hAnsi="Arial" w:cs="Arial"/>
          <w:sz w:val="18"/>
          <w:szCs w:val="18"/>
        </w:rPr>
        <w:lastRenderedPageBreak/>
        <w:t>ramach najmu, dzierżawy, użyczenia lub innej formy korzystania z cudzej rzeczy w tym sprzęt elektroniczny</w:t>
      </w:r>
      <w:r w:rsidR="00781BAC">
        <w:rPr>
          <w:rFonts w:ascii="Arial" w:hAnsi="Arial" w:cs="Arial"/>
          <w:sz w:val="18"/>
          <w:szCs w:val="18"/>
        </w:rPr>
        <w:t xml:space="preserve"> i pojazdy</w:t>
      </w:r>
      <w:r w:rsidR="009E7D4B" w:rsidRPr="006E5A07">
        <w:rPr>
          <w:rFonts w:ascii="Arial" w:hAnsi="Arial" w:cs="Arial"/>
          <w:sz w:val="18"/>
          <w:szCs w:val="18"/>
        </w:rPr>
        <w:t>)</w:t>
      </w:r>
      <w:r>
        <w:rPr>
          <w:rFonts w:ascii="Arial" w:hAnsi="Arial" w:cs="Arial"/>
          <w:sz w:val="18"/>
          <w:szCs w:val="18"/>
        </w:rPr>
        <w:t xml:space="preserve">, mienie pracownicze, </w:t>
      </w:r>
      <w:r w:rsidRPr="00C246AF">
        <w:rPr>
          <w:rFonts w:ascii="Arial" w:hAnsi="Arial" w:cs="Arial"/>
          <w:sz w:val="18"/>
          <w:szCs w:val="18"/>
        </w:rPr>
        <w:t>nakłady adaptacyjne/inwestycyjne oraz szyby</w:t>
      </w:r>
      <w:r w:rsidR="00BF1B86">
        <w:rPr>
          <w:rFonts w:ascii="Arial" w:hAnsi="Arial" w:cs="Arial"/>
          <w:sz w:val="18"/>
          <w:szCs w:val="18"/>
        </w:rPr>
        <w:t xml:space="preserve"> i inne elementy szklane</w:t>
      </w:r>
      <w:r w:rsidR="005257B5">
        <w:rPr>
          <w:rFonts w:ascii="Arial" w:hAnsi="Arial" w:cs="Arial"/>
          <w:sz w:val="18"/>
          <w:szCs w:val="18"/>
        </w:rPr>
        <w:t>.</w:t>
      </w:r>
      <w:r w:rsidR="00A167E7">
        <w:rPr>
          <w:rFonts w:ascii="Arial" w:hAnsi="Arial" w:cs="Arial"/>
          <w:sz w:val="18"/>
          <w:szCs w:val="18"/>
        </w:rPr>
        <w:t xml:space="preserve"> </w:t>
      </w:r>
    </w:p>
    <w:p w14:paraId="14841576" w14:textId="6E77D525" w:rsidR="00E01578" w:rsidRPr="00EA5A1E" w:rsidRDefault="00C246AF" w:rsidP="00CF6990">
      <w:pPr>
        <w:numPr>
          <w:ilvl w:val="0"/>
          <w:numId w:val="14"/>
        </w:numPr>
        <w:overflowPunct/>
        <w:autoSpaceDE/>
        <w:autoSpaceDN/>
        <w:adjustRightInd/>
        <w:spacing w:before="100"/>
        <w:jc w:val="both"/>
        <w:textAlignment w:val="auto"/>
        <w:rPr>
          <w:rFonts w:ascii="Arial" w:hAnsi="Arial" w:cs="Arial"/>
          <w:sz w:val="18"/>
          <w:szCs w:val="18"/>
        </w:rPr>
      </w:pPr>
      <w:r>
        <w:rPr>
          <w:rFonts w:ascii="Arial" w:hAnsi="Arial" w:cs="Arial"/>
          <w:sz w:val="18"/>
          <w:szCs w:val="18"/>
        </w:rPr>
        <w:t>Ochrona obejmo</w:t>
      </w:r>
      <w:r w:rsidR="004057F2">
        <w:rPr>
          <w:rFonts w:ascii="Arial" w:hAnsi="Arial" w:cs="Arial"/>
          <w:sz w:val="18"/>
          <w:szCs w:val="18"/>
        </w:rPr>
        <w:t>wać będzie mienie wskazane w ust</w:t>
      </w:r>
      <w:r>
        <w:rPr>
          <w:rFonts w:ascii="Arial" w:hAnsi="Arial" w:cs="Arial"/>
          <w:sz w:val="18"/>
          <w:szCs w:val="18"/>
        </w:rPr>
        <w:t xml:space="preserve">. 1, niezależnie od tego czy było w posiadaniu </w:t>
      </w:r>
      <w:r w:rsidR="00442185">
        <w:rPr>
          <w:rFonts w:ascii="Arial" w:hAnsi="Arial" w:cs="Arial"/>
          <w:sz w:val="18"/>
          <w:szCs w:val="18"/>
        </w:rPr>
        <w:t>Zamawiającego</w:t>
      </w:r>
      <w:r>
        <w:rPr>
          <w:rFonts w:ascii="Arial" w:hAnsi="Arial" w:cs="Arial"/>
          <w:sz w:val="18"/>
          <w:szCs w:val="18"/>
        </w:rPr>
        <w:t xml:space="preserve"> w chwili zawarcia umowy czy zostało nabyte w okresie ubezpieczenia, przy czym dotyczy to także nakładów na środki </w:t>
      </w:r>
      <w:r w:rsidRPr="005F29DE">
        <w:rPr>
          <w:rFonts w:ascii="Arial" w:hAnsi="Arial" w:cs="Arial"/>
          <w:sz w:val="18"/>
          <w:szCs w:val="18"/>
        </w:rPr>
        <w:t>trwałe (z zastr</w:t>
      </w:r>
      <w:r w:rsidR="00030536" w:rsidRPr="005F29DE">
        <w:rPr>
          <w:rFonts w:ascii="Arial" w:hAnsi="Arial" w:cs="Arial"/>
          <w:sz w:val="18"/>
          <w:szCs w:val="18"/>
        </w:rPr>
        <w:t>zeżeniem postanowień</w:t>
      </w:r>
      <w:r w:rsidRPr="005F29DE">
        <w:rPr>
          <w:rFonts w:ascii="Arial" w:hAnsi="Arial" w:cs="Arial"/>
          <w:sz w:val="18"/>
          <w:szCs w:val="18"/>
        </w:rPr>
        <w:t xml:space="preserve"> </w:t>
      </w:r>
      <w:r w:rsidR="00030536" w:rsidRPr="005F29DE">
        <w:rPr>
          <w:rFonts w:ascii="Arial" w:hAnsi="Arial" w:cs="Arial"/>
          <w:sz w:val="18"/>
          <w:szCs w:val="18"/>
        </w:rPr>
        <w:t xml:space="preserve">klauzuli </w:t>
      </w:r>
      <w:r w:rsidR="00030536" w:rsidRPr="007C31EA">
        <w:rPr>
          <w:rFonts w:ascii="Arial" w:hAnsi="Arial" w:cs="Arial"/>
          <w:sz w:val="18"/>
          <w:szCs w:val="18"/>
        </w:rPr>
        <w:t xml:space="preserve">EIB </w:t>
      </w:r>
      <w:r w:rsidR="005F29DE" w:rsidRPr="007C31EA">
        <w:rPr>
          <w:rFonts w:ascii="Arial" w:hAnsi="Arial" w:cs="Arial"/>
          <w:sz w:val="18"/>
          <w:szCs w:val="18"/>
        </w:rPr>
        <w:t>39B</w:t>
      </w:r>
      <w:r w:rsidR="00EA5A1E" w:rsidRPr="007C31EA">
        <w:rPr>
          <w:rFonts w:ascii="Arial" w:hAnsi="Arial" w:cs="Arial"/>
          <w:sz w:val="18"/>
          <w:szCs w:val="18"/>
        </w:rPr>
        <w:t xml:space="preserve"> </w:t>
      </w:r>
      <w:r w:rsidR="006E4CBF" w:rsidRPr="007C31EA">
        <w:rPr>
          <w:rFonts w:ascii="Arial" w:hAnsi="Arial" w:cs="Arial"/>
          <w:sz w:val="18"/>
          <w:szCs w:val="18"/>
        </w:rPr>
        <w:t>/KLA</w:t>
      </w:r>
      <w:r w:rsidR="00EA5A1E" w:rsidRPr="007C31EA">
        <w:rPr>
          <w:rFonts w:ascii="Arial" w:hAnsi="Arial" w:cs="Arial"/>
          <w:sz w:val="18"/>
          <w:szCs w:val="18"/>
        </w:rPr>
        <w:t xml:space="preserve">UZULA AUTOMATYCZNEGO POKRYCIA, </w:t>
      </w:r>
      <w:r w:rsidR="006E4CBF" w:rsidRPr="007C31EA">
        <w:rPr>
          <w:rFonts w:ascii="Arial" w:hAnsi="Arial" w:cs="Arial"/>
          <w:sz w:val="18"/>
          <w:szCs w:val="18"/>
        </w:rPr>
        <w:t xml:space="preserve">ZMNIEJSZENIA WARTOŚCI I DEKLARACJI MIENIA DO UBEZPIECZENIA/ </w:t>
      </w:r>
      <w:r w:rsidR="005F29DE" w:rsidRPr="007C31EA">
        <w:rPr>
          <w:rFonts w:ascii="Arial" w:hAnsi="Arial" w:cs="Arial"/>
          <w:sz w:val="18"/>
          <w:szCs w:val="18"/>
        </w:rPr>
        <w:t>).</w:t>
      </w:r>
    </w:p>
    <w:p w14:paraId="6967D0B6" w14:textId="154392A9" w:rsidR="00C246AF" w:rsidRPr="00E01578" w:rsidRDefault="00404D21" w:rsidP="00CF6990">
      <w:pPr>
        <w:numPr>
          <w:ilvl w:val="0"/>
          <w:numId w:val="14"/>
        </w:numPr>
        <w:tabs>
          <w:tab w:val="num" w:pos="1559"/>
        </w:tabs>
        <w:overflowPunct/>
        <w:autoSpaceDE/>
        <w:autoSpaceDN/>
        <w:adjustRightInd/>
        <w:spacing w:before="100"/>
        <w:jc w:val="both"/>
        <w:textAlignment w:val="auto"/>
        <w:rPr>
          <w:rFonts w:ascii="Arial" w:hAnsi="Arial" w:cs="Arial"/>
          <w:sz w:val="18"/>
          <w:szCs w:val="18"/>
        </w:rPr>
      </w:pPr>
      <w:r w:rsidRPr="00647822">
        <w:rPr>
          <w:rFonts w:ascii="Arial" w:hAnsi="Arial" w:cs="Arial"/>
          <w:sz w:val="18"/>
          <w:szCs w:val="18"/>
        </w:rPr>
        <w:t>Przedmiot ubezpieczenia może stanowić także mienie będące przedmiotem umowy wieloletniej dzierżawy/ leasingu lub innego podobnego stosunku prawnego</w:t>
      </w:r>
      <w:r w:rsidR="00235B35" w:rsidRPr="00647822">
        <w:rPr>
          <w:rFonts w:ascii="Arial" w:hAnsi="Arial" w:cs="Arial"/>
          <w:sz w:val="18"/>
          <w:szCs w:val="18"/>
        </w:rPr>
        <w:t>.</w:t>
      </w:r>
      <w:r w:rsidR="001733C8" w:rsidRPr="00647822">
        <w:rPr>
          <w:rFonts w:ascii="Arial" w:hAnsi="Arial" w:cs="Arial"/>
          <w:sz w:val="18"/>
          <w:szCs w:val="18"/>
        </w:rPr>
        <w:t xml:space="preserve"> </w:t>
      </w:r>
      <w:r w:rsidR="00647822" w:rsidRPr="00647822">
        <w:rPr>
          <w:rFonts w:ascii="Arial" w:hAnsi="Arial" w:cs="Arial"/>
          <w:sz w:val="18"/>
          <w:szCs w:val="18"/>
        </w:rPr>
        <w:t>Ochroną ube</w:t>
      </w:r>
      <w:r w:rsidR="00E01578">
        <w:rPr>
          <w:rFonts w:ascii="Arial" w:hAnsi="Arial" w:cs="Arial"/>
          <w:sz w:val="18"/>
          <w:szCs w:val="18"/>
        </w:rPr>
        <w:t>zpieczeniową objęte jest w szczególności</w:t>
      </w:r>
      <w:r w:rsidR="00647822" w:rsidRPr="00647822">
        <w:rPr>
          <w:rFonts w:ascii="Arial" w:hAnsi="Arial" w:cs="Arial"/>
          <w:sz w:val="18"/>
          <w:szCs w:val="18"/>
        </w:rPr>
        <w:t xml:space="preserve"> mienie, którego własność przeniesiona została na bank lub i</w:t>
      </w:r>
      <w:r w:rsidR="00E01578">
        <w:rPr>
          <w:rFonts w:ascii="Arial" w:hAnsi="Arial" w:cs="Arial"/>
          <w:sz w:val="18"/>
          <w:szCs w:val="18"/>
        </w:rPr>
        <w:t xml:space="preserve">nny podmiot jako zabezpieczenie </w:t>
      </w:r>
      <w:r w:rsidR="00647822" w:rsidRPr="00647822">
        <w:rPr>
          <w:rFonts w:ascii="Arial" w:hAnsi="Arial" w:cs="Arial"/>
          <w:sz w:val="18"/>
          <w:szCs w:val="18"/>
        </w:rPr>
        <w:t xml:space="preserve">wierzytelności (przewłaszczenie na zabezpieczenie). </w:t>
      </w:r>
    </w:p>
    <w:p w14:paraId="72C93EDE" w14:textId="62CF1CD3" w:rsidR="00404D21" w:rsidRDefault="00C246AF" w:rsidP="00CF6990">
      <w:pPr>
        <w:numPr>
          <w:ilvl w:val="0"/>
          <w:numId w:val="14"/>
        </w:numPr>
        <w:tabs>
          <w:tab w:val="num" w:pos="1559"/>
        </w:tabs>
        <w:overflowPunct/>
        <w:autoSpaceDE/>
        <w:autoSpaceDN/>
        <w:adjustRightInd/>
        <w:spacing w:before="100"/>
        <w:jc w:val="both"/>
        <w:textAlignment w:val="auto"/>
        <w:rPr>
          <w:rFonts w:ascii="Arial" w:hAnsi="Arial" w:cs="Arial"/>
          <w:sz w:val="18"/>
          <w:szCs w:val="18"/>
        </w:rPr>
      </w:pPr>
      <w:r w:rsidRPr="00404D21">
        <w:rPr>
          <w:rFonts w:ascii="Arial" w:hAnsi="Arial" w:cs="Arial"/>
          <w:sz w:val="18"/>
          <w:szCs w:val="18"/>
        </w:rPr>
        <w:t xml:space="preserve">W skład </w:t>
      </w:r>
      <w:r w:rsidR="00E01578">
        <w:rPr>
          <w:rFonts w:ascii="Arial" w:hAnsi="Arial" w:cs="Arial"/>
          <w:sz w:val="18"/>
          <w:szCs w:val="18"/>
        </w:rPr>
        <w:t>mienia o którym mowa powyżej</w:t>
      </w:r>
      <w:r w:rsidRPr="00404D21">
        <w:rPr>
          <w:rFonts w:ascii="Arial" w:hAnsi="Arial" w:cs="Arial"/>
          <w:sz w:val="18"/>
          <w:szCs w:val="18"/>
        </w:rPr>
        <w:t xml:space="preserve"> wchodzą m.in. </w:t>
      </w:r>
      <w:r w:rsidR="00404D21">
        <w:rPr>
          <w:rFonts w:ascii="Arial" w:hAnsi="Arial" w:cs="Arial"/>
          <w:sz w:val="18"/>
          <w:szCs w:val="18"/>
        </w:rPr>
        <w:t xml:space="preserve">następujące </w:t>
      </w:r>
      <w:r w:rsidRPr="00404D21">
        <w:rPr>
          <w:rFonts w:ascii="Arial" w:hAnsi="Arial" w:cs="Arial"/>
          <w:sz w:val="18"/>
          <w:szCs w:val="18"/>
        </w:rPr>
        <w:t>składniki</w:t>
      </w:r>
      <w:r w:rsidR="00404D21">
        <w:rPr>
          <w:rFonts w:ascii="Arial" w:hAnsi="Arial" w:cs="Arial"/>
          <w:sz w:val="18"/>
          <w:szCs w:val="18"/>
        </w:rPr>
        <w:t xml:space="preserve"> majątku</w:t>
      </w:r>
      <w:r w:rsidRPr="00404D21">
        <w:rPr>
          <w:rFonts w:ascii="Arial" w:hAnsi="Arial" w:cs="Arial"/>
          <w:sz w:val="18"/>
          <w:szCs w:val="18"/>
        </w:rPr>
        <w:t>:</w:t>
      </w:r>
    </w:p>
    <w:p w14:paraId="3DEE4653" w14:textId="21524C70" w:rsidR="00C246AF" w:rsidRPr="00A8206D" w:rsidRDefault="00C246AF" w:rsidP="00CF6990">
      <w:pPr>
        <w:pStyle w:val="Akapitzlist"/>
        <w:numPr>
          <w:ilvl w:val="0"/>
          <w:numId w:val="15"/>
        </w:numPr>
        <w:overflowPunct/>
        <w:autoSpaceDE/>
        <w:autoSpaceDN/>
        <w:adjustRightInd/>
        <w:spacing w:before="100"/>
        <w:jc w:val="both"/>
        <w:textAlignment w:val="auto"/>
        <w:rPr>
          <w:rFonts w:ascii="Arial" w:hAnsi="Arial" w:cs="Arial"/>
          <w:sz w:val="18"/>
          <w:szCs w:val="18"/>
        </w:rPr>
      </w:pPr>
      <w:r w:rsidRPr="00404D21">
        <w:rPr>
          <w:rFonts w:ascii="Arial" w:hAnsi="Arial" w:cs="Arial"/>
          <w:sz w:val="18"/>
          <w:szCs w:val="18"/>
        </w:rPr>
        <w:t xml:space="preserve">budynki </w:t>
      </w:r>
      <w:r w:rsidR="009E7D4B">
        <w:rPr>
          <w:rFonts w:ascii="Arial" w:hAnsi="Arial" w:cs="Arial"/>
          <w:sz w:val="18"/>
          <w:szCs w:val="18"/>
        </w:rPr>
        <w:t xml:space="preserve">i lokale </w:t>
      </w:r>
      <w:r w:rsidRPr="00404D21">
        <w:rPr>
          <w:rFonts w:ascii="Arial" w:hAnsi="Arial" w:cs="Arial"/>
          <w:sz w:val="18"/>
          <w:szCs w:val="18"/>
        </w:rPr>
        <w:t xml:space="preserve">wraz z instalacjami i elementami </w:t>
      </w:r>
      <w:r w:rsidRPr="009E668A">
        <w:rPr>
          <w:rFonts w:ascii="Arial" w:hAnsi="Arial" w:cs="Arial"/>
          <w:sz w:val="18"/>
          <w:szCs w:val="18"/>
        </w:rPr>
        <w:t>zewnętrznymi</w:t>
      </w:r>
    </w:p>
    <w:p w14:paraId="0CA8AB0C" w14:textId="3FBBC3C6" w:rsidR="0054475F" w:rsidRDefault="00C246AF" w:rsidP="00CF6990">
      <w:pPr>
        <w:pStyle w:val="Akapitzlist"/>
        <w:numPr>
          <w:ilvl w:val="0"/>
          <w:numId w:val="15"/>
        </w:numPr>
        <w:tabs>
          <w:tab w:val="num" w:pos="1559"/>
        </w:tabs>
        <w:overflowPunct/>
        <w:autoSpaceDE/>
        <w:autoSpaceDN/>
        <w:adjustRightInd/>
        <w:spacing w:before="100"/>
        <w:jc w:val="both"/>
        <w:textAlignment w:val="auto"/>
        <w:rPr>
          <w:rFonts w:ascii="Arial" w:hAnsi="Arial" w:cs="Arial"/>
          <w:sz w:val="18"/>
          <w:szCs w:val="18"/>
        </w:rPr>
      </w:pPr>
      <w:r w:rsidRPr="00404D21">
        <w:rPr>
          <w:rFonts w:ascii="Arial" w:hAnsi="Arial" w:cs="Arial"/>
          <w:sz w:val="18"/>
          <w:szCs w:val="18"/>
        </w:rPr>
        <w:t xml:space="preserve">budowle </w:t>
      </w:r>
    </w:p>
    <w:p w14:paraId="2DF53220" w14:textId="668D51F7" w:rsidR="00610627" w:rsidRDefault="00C246AF" w:rsidP="00CF6990">
      <w:pPr>
        <w:pStyle w:val="Akapitzlist"/>
        <w:numPr>
          <w:ilvl w:val="0"/>
          <w:numId w:val="15"/>
        </w:numPr>
        <w:tabs>
          <w:tab w:val="num" w:pos="1559"/>
        </w:tabs>
        <w:overflowPunct/>
        <w:autoSpaceDE/>
        <w:autoSpaceDN/>
        <w:adjustRightInd/>
        <w:spacing w:before="100"/>
        <w:jc w:val="both"/>
        <w:textAlignment w:val="auto"/>
        <w:rPr>
          <w:rFonts w:ascii="Arial" w:hAnsi="Arial" w:cs="Arial"/>
          <w:sz w:val="18"/>
          <w:szCs w:val="18"/>
        </w:rPr>
      </w:pPr>
      <w:r w:rsidRPr="0054475F">
        <w:rPr>
          <w:rFonts w:ascii="Arial" w:hAnsi="Arial" w:cs="Arial"/>
          <w:sz w:val="18"/>
          <w:szCs w:val="18"/>
        </w:rPr>
        <w:t>sieci elektroenergetyczne oraz inne przyłącza związane z fu</w:t>
      </w:r>
      <w:r w:rsidR="00404D21" w:rsidRPr="0054475F">
        <w:rPr>
          <w:rFonts w:ascii="Arial" w:hAnsi="Arial" w:cs="Arial"/>
          <w:sz w:val="18"/>
          <w:szCs w:val="18"/>
        </w:rPr>
        <w:t xml:space="preserve">nkcjonowaniem obiektu tj. m.in. </w:t>
      </w:r>
      <w:r w:rsidRPr="0054475F">
        <w:rPr>
          <w:rFonts w:ascii="Arial" w:hAnsi="Arial" w:cs="Arial"/>
          <w:sz w:val="18"/>
          <w:szCs w:val="18"/>
        </w:rPr>
        <w:t>zamontowane w budynkach linie kablowe, światłowodowe, telekomunikacyjne, elektryczne w</w:t>
      </w:r>
      <w:r w:rsidR="00404D21" w:rsidRPr="0054475F">
        <w:rPr>
          <w:rFonts w:ascii="Arial" w:hAnsi="Arial" w:cs="Arial"/>
          <w:sz w:val="18"/>
          <w:szCs w:val="18"/>
        </w:rPr>
        <w:t xml:space="preserve">raz ze </w:t>
      </w:r>
      <w:r w:rsidRPr="0054475F">
        <w:rPr>
          <w:rFonts w:ascii="Arial" w:hAnsi="Arial" w:cs="Arial"/>
          <w:sz w:val="18"/>
          <w:szCs w:val="18"/>
        </w:rPr>
        <w:t>stacjami transformatorowo-rozdzielczymi, oraz linie naziemne, podz</w:t>
      </w:r>
      <w:r w:rsidR="00404D21" w:rsidRPr="0054475F">
        <w:rPr>
          <w:rFonts w:ascii="Arial" w:hAnsi="Arial" w:cs="Arial"/>
          <w:sz w:val="18"/>
          <w:szCs w:val="18"/>
        </w:rPr>
        <w:t xml:space="preserve">iemne i ich wyposażenie, jeżeli </w:t>
      </w:r>
      <w:r w:rsidRPr="0054475F">
        <w:rPr>
          <w:rFonts w:ascii="Arial" w:hAnsi="Arial" w:cs="Arial"/>
          <w:sz w:val="18"/>
          <w:szCs w:val="18"/>
        </w:rPr>
        <w:t xml:space="preserve">służą wyłącznie zaspokojeniu potrzeb </w:t>
      </w:r>
      <w:r w:rsidR="00C710BE">
        <w:rPr>
          <w:rFonts w:ascii="Arial" w:hAnsi="Arial" w:cs="Arial"/>
          <w:sz w:val="18"/>
          <w:szCs w:val="18"/>
        </w:rPr>
        <w:t>Zamawiającego</w:t>
      </w:r>
      <w:r w:rsidRPr="0054475F">
        <w:rPr>
          <w:rFonts w:ascii="Arial" w:hAnsi="Arial" w:cs="Arial"/>
          <w:sz w:val="18"/>
          <w:szCs w:val="18"/>
        </w:rPr>
        <w:t xml:space="preserve"> w ramach prow</w:t>
      </w:r>
      <w:r w:rsidR="00404D21" w:rsidRPr="0054475F">
        <w:rPr>
          <w:rFonts w:ascii="Arial" w:hAnsi="Arial" w:cs="Arial"/>
          <w:sz w:val="18"/>
          <w:szCs w:val="18"/>
        </w:rPr>
        <w:t xml:space="preserve">adzonej działalności i stanowią </w:t>
      </w:r>
      <w:r w:rsidRPr="0054475F">
        <w:rPr>
          <w:rFonts w:ascii="Arial" w:hAnsi="Arial" w:cs="Arial"/>
          <w:sz w:val="18"/>
          <w:szCs w:val="18"/>
        </w:rPr>
        <w:t>jego własność oraz zlokalizowane są na ter</w:t>
      </w:r>
      <w:r w:rsidR="0054475F" w:rsidRPr="0054475F">
        <w:rPr>
          <w:rFonts w:ascii="Arial" w:hAnsi="Arial" w:cs="Arial"/>
          <w:sz w:val="18"/>
          <w:szCs w:val="18"/>
        </w:rPr>
        <w:t>enie będącym w jego posiadaniu. Powyższe mienie objęte jest ochroną na terenie lokalizacji prowadzenia działalności</w:t>
      </w:r>
      <w:r w:rsidR="009E7D4B">
        <w:rPr>
          <w:rFonts w:ascii="Arial" w:hAnsi="Arial" w:cs="Arial"/>
          <w:sz w:val="18"/>
          <w:szCs w:val="18"/>
        </w:rPr>
        <w:t>.</w:t>
      </w:r>
    </w:p>
    <w:p w14:paraId="3BC305C7" w14:textId="77777777" w:rsidR="00824510" w:rsidRPr="00824510" w:rsidRDefault="00824510" w:rsidP="00824510">
      <w:pPr>
        <w:pStyle w:val="Akapitzlist"/>
        <w:numPr>
          <w:ilvl w:val="0"/>
          <w:numId w:val="15"/>
        </w:numPr>
        <w:jc w:val="both"/>
        <w:rPr>
          <w:rFonts w:ascii="Arial" w:hAnsi="Arial" w:cs="Arial"/>
          <w:sz w:val="18"/>
          <w:szCs w:val="18"/>
        </w:rPr>
      </w:pPr>
      <w:r w:rsidRPr="00824510">
        <w:rPr>
          <w:rFonts w:ascii="Arial" w:hAnsi="Arial" w:cs="Arial"/>
          <w:sz w:val="18"/>
          <w:szCs w:val="18"/>
        </w:rPr>
        <w:t xml:space="preserve">obiekty infrastruktury wodno-kanalizacyjnej, obiekty zaliczane do oczyszczalni ścieków, </w:t>
      </w:r>
    </w:p>
    <w:p w14:paraId="33264B03" w14:textId="4610C809" w:rsidR="00404D21" w:rsidRPr="00404D21" w:rsidRDefault="00C246AF" w:rsidP="00CF6990">
      <w:pPr>
        <w:pStyle w:val="Akapitzlist"/>
        <w:numPr>
          <w:ilvl w:val="0"/>
          <w:numId w:val="15"/>
        </w:numPr>
        <w:tabs>
          <w:tab w:val="num" w:pos="1559"/>
        </w:tabs>
        <w:overflowPunct/>
        <w:autoSpaceDE/>
        <w:autoSpaceDN/>
        <w:adjustRightInd/>
        <w:spacing w:before="100"/>
        <w:jc w:val="both"/>
        <w:textAlignment w:val="auto"/>
        <w:rPr>
          <w:rFonts w:ascii="Arial" w:hAnsi="Arial" w:cs="Arial"/>
          <w:sz w:val="18"/>
          <w:szCs w:val="18"/>
        </w:rPr>
      </w:pPr>
      <w:r w:rsidRPr="00404D21">
        <w:rPr>
          <w:rFonts w:ascii="Arial" w:hAnsi="Arial" w:cs="Arial"/>
          <w:sz w:val="18"/>
          <w:szCs w:val="18"/>
        </w:rPr>
        <w:t>wia</w:t>
      </w:r>
      <w:r w:rsidR="004A7600">
        <w:rPr>
          <w:rFonts w:ascii="Arial" w:hAnsi="Arial" w:cs="Arial"/>
          <w:sz w:val="18"/>
          <w:szCs w:val="18"/>
        </w:rPr>
        <w:t>ty</w:t>
      </w:r>
      <w:r w:rsidRPr="00404D21">
        <w:rPr>
          <w:rFonts w:ascii="Arial" w:hAnsi="Arial" w:cs="Arial"/>
          <w:sz w:val="18"/>
          <w:szCs w:val="18"/>
        </w:rPr>
        <w:t xml:space="preserve"> ora</w:t>
      </w:r>
      <w:r w:rsidR="00404D21" w:rsidRPr="00404D21">
        <w:rPr>
          <w:rFonts w:ascii="Arial" w:hAnsi="Arial" w:cs="Arial"/>
          <w:sz w:val="18"/>
          <w:szCs w:val="18"/>
        </w:rPr>
        <w:t>z mienie się w nich znajdujące,</w:t>
      </w:r>
    </w:p>
    <w:p w14:paraId="62777304" w14:textId="2ED927DF" w:rsidR="00C246AF" w:rsidRPr="00541B52" w:rsidRDefault="00C246AF" w:rsidP="00541B52">
      <w:pPr>
        <w:pStyle w:val="Akapitzlist"/>
        <w:numPr>
          <w:ilvl w:val="0"/>
          <w:numId w:val="15"/>
        </w:numPr>
        <w:tabs>
          <w:tab w:val="num" w:pos="1559"/>
        </w:tabs>
        <w:overflowPunct/>
        <w:autoSpaceDE/>
        <w:autoSpaceDN/>
        <w:adjustRightInd/>
        <w:spacing w:before="100"/>
        <w:jc w:val="both"/>
        <w:textAlignment w:val="auto"/>
        <w:rPr>
          <w:rFonts w:ascii="Arial" w:hAnsi="Arial" w:cs="Arial"/>
          <w:sz w:val="18"/>
          <w:szCs w:val="18"/>
        </w:rPr>
      </w:pPr>
      <w:r w:rsidRPr="00404D21">
        <w:rPr>
          <w:rFonts w:ascii="Arial" w:hAnsi="Arial" w:cs="Arial"/>
          <w:sz w:val="18"/>
          <w:szCs w:val="18"/>
        </w:rPr>
        <w:t>mas</w:t>
      </w:r>
      <w:r w:rsidR="00404D21" w:rsidRPr="00404D21">
        <w:rPr>
          <w:rFonts w:ascii="Arial" w:hAnsi="Arial" w:cs="Arial"/>
          <w:sz w:val="18"/>
          <w:szCs w:val="18"/>
        </w:rPr>
        <w:t xml:space="preserve">zyny, </w:t>
      </w:r>
      <w:r w:rsidR="00CA6817" w:rsidRPr="0035471D">
        <w:rPr>
          <w:rFonts w:ascii="Arial" w:hAnsi="Arial" w:cs="Arial"/>
          <w:sz w:val="18"/>
          <w:szCs w:val="18"/>
        </w:rPr>
        <w:t>aparaty,</w:t>
      </w:r>
      <w:r w:rsidR="00CA6817">
        <w:rPr>
          <w:rFonts w:ascii="Arial" w:hAnsi="Arial" w:cs="Arial"/>
          <w:sz w:val="18"/>
          <w:szCs w:val="18"/>
        </w:rPr>
        <w:t xml:space="preserve"> </w:t>
      </w:r>
      <w:r w:rsidR="00404D21" w:rsidRPr="00404D21">
        <w:rPr>
          <w:rFonts w:ascii="Arial" w:hAnsi="Arial" w:cs="Arial"/>
          <w:sz w:val="18"/>
          <w:szCs w:val="18"/>
        </w:rPr>
        <w:t>urządzenia i wyposażenie,</w:t>
      </w:r>
    </w:p>
    <w:p w14:paraId="6F69AC09" w14:textId="77777777" w:rsidR="00CB0F6F" w:rsidRPr="00C8188A" w:rsidRDefault="00C246AF" w:rsidP="00CF6990">
      <w:pPr>
        <w:pStyle w:val="Akapitzlist"/>
        <w:numPr>
          <w:ilvl w:val="0"/>
          <w:numId w:val="15"/>
        </w:numPr>
        <w:tabs>
          <w:tab w:val="num" w:pos="1559"/>
        </w:tabs>
        <w:overflowPunct/>
        <w:autoSpaceDE/>
        <w:autoSpaceDN/>
        <w:adjustRightInd/>
        <w:spacing w:before="100"/>
        <w:jc w:val="both"/>
        <w:textAlignment w:val="auto"/>
        <w:rPr>
          <w:rFonts w:ascii="Arial" w:hAnsi="Arial" w:cs="Arial"/>
          <w:sz w:val="18"/>
          <w:szCs w:val="18"/>
        </w:rPr>
      </w:pPr>
      <w:r w:rsidRPr="00C8188A">
        <w:rPr>
          <w:rFonts w:ascii="Arial" w:hAnsi="Arial" w:cs="Arial"/>
          <w:sz w:val="18"/>
          <w:szCs w:val="18"/>
        </w:rPr>
        <w:t>mienie należące do Zamawiającego, użytkowane przez osoby tr</w:t>
      </w:r>
      <w:r w:rsidR="00404D21" w:rsidRPr="00C8188A">
        <w:rPr>
          <w:rFonts w:ascii="Arial" w:hAnsi="Arial" w:cs="Arial"/>
          <w:sz w:val="18"/>
          <w:szCs w:val="18"/>
        </w:rPr>
        <w:t xml:space="preserve">zecie na podstawie umowy najmu, </w:t>
      </w:r>
      <w:r w:rsidRPr="00C8188A">
        <w:rPr>
          <w:rFonts w:ascii="Arial" w:hAnsi="Arial" w:cs="Arial"/>
          <w:sz w:val="18"/>
          <w:szCs w:val="18"/>
        </w:rPr>
        <w:t xml:space="preserve">leasingu, dzierżawy, użyczenia </w:t>
      </w:r>
      <w:r w:rsidR="00CB0F6F" w:rsidRPr="00C8188A">
        <w:rPr>
          <w:rFonts w:ascii="Arial" w:hAnsi="Arial" w:cs="Arial"/>
          <w:sz w:val="18"/>
          <w:szCs w:val="18"/>
        </w:rPr>
        <w:t>lub podobnych tytułów prawnych,</w:t>
      </w:r>
    </w:p>
    <w:p w14:paraId="5F45F092" w14:textId="3C7B87DD" w:rsidR="00BF1B86" w:rsidRPr="00C8188A" w:rsidRDefault="00CC7A08" w:rsidP="00CF6990">
      <w:pPr>
        <w:pStyle w:val="Akapitzlist"/>
        <w:numPr>
          <w:ilvl w:val="0"/>
          <w:numId w:val="15"/>
        </w:numPr>
        <w:tabs>
          <w:tab w:val="num" w:pos="1559"/>
        </w:tabs>
        <w:overflowPunct/>
        <w:autoSpaceDE/>
        <w:autoSpaceDN/>
        <w:adjustRightInd/>
        <w:spacing w:before="100"/>
        <w:jc w:val="both"/>
        <w:textAlignment w:val="auto"/>
        <w:rPr>
          <w:rFonts w:ascii="Arial" w:hAnsi="Arial" w:cs="Arial"/>
          <w:sz w:val="18"/>
          <w:szCs w:val="18"/>
        </w:rPr>
      </w:pPr>
      <w:r w:rsidRPr="00C8188A">
        <w:rPr>
          <w:rFonts w:ascii="Arial" w:hAnsi="Arial" w:cs="Arial"/>
          <w:sz w:val="18"/>
          <w:szCs w:val="18"/>
        </w:rPr>
        <w:t>mienie zabytkowe lub o charakterze zabytkowym,</w:t>
      </w:r>
      <w:r w:rsidR="00224D86" w:rsidRPr="00C8188A">
        <w:rPr>
          <w:rFonts w:ascii="Arial" w:hAnsi="Arial" w:cs="Arial"/>
          <w:sz w:val="18"/>
          <w:szCs w:val="18"/>
        </w:rPr>
        <w:t xml:space="preserve"> </w:t>
      </w:r>
    </w:p>
    <w:p w14:paraId="10F91034" w14:textId="558D7F5D" w:rsidR="003F3EC3" w:rsidRDefault="002D6AEA" w:rsidP="00CF6990">
      <w:pPr>
        <w:pStyle w:val="Akapitzlist"/>
        <w:numPr>
          <w:ilvl w:val="0"/>
          <w:numId w:val="15"/>
        </w:numPr>
        <w:tabs>
          <w:tab w:val="num" w:pos="1559"/>
        </w:tabs>
        <w:overflowPunct/>
        <w:autoSpaceDE/>
        <w:autoSpaceDN/>
        <w:adjustRightInd/>
        <w:spacing w:before="100"/>
        <w:jc w:val="both"/>
        <w:textAlignment w:val="auto"/>
        <w:rPr>
          <w:rFonts w:ascii="Arial" w:hAnsi="Arial" w:cs="Arial"/>
          <w:sz w:val="18"/>
          <w:szCs w:val="18"/>
        </w:rPr>
      </w:pPr>
      <w:r w:rsidRPr="006E783A">
        <w:rPr>
          <w:rFonts w:ascii="Arial" w:hAnsi="Arial" w:cs="Arial"/>
          <w:sz w:val="18"/>
          <w:szCs w:val="18"/>
        </w:rPr>
        <w:t>sprzęt elektro</w:t>
      </w:r>
      <w:r w:rsidR="008F62E5">
        <w:rPr>
          <w:rFonts w:ascii="Arial" w:hAnsi="Arial" w:cs="Arial"/>
          <w:sz w:val="18"/>
          <w:szCs w:val="18"/>
        </w:rPr>
        <w:t>niczny stacjonarny i przenośny.</w:t>
      </w:r>
    </w:p>
    <w:p w14:paraId="1F337176" w14:textId="1229091F" w:rsidR="000915C7" w:rsidRPr="004A7600" w:rsidRDefault="000915C7" w:rsidP="004A7600">
      <w:pPr>
        <w:overflowPunct/>
        <w:autoSpaceDE/>
        <w:autoSpaceDN/>
        <w:adjustRightInd/>
        <w:spacing w:before="100"/>
        <w:ind w:left="360"/>
        <w:jc w:val="both"/>
        <w:textAlignment w:val="auto"/>
        <w:rPr>
          <w:rFonts w:ascii="Arial" w:hAnsi="Arial" w:cs="Arial"/>
          <w:sz w:val="18"/>
          <w:szCs w:val="18"/>
        </w:rPr>
      </w:pPr>
    </w:p>
    <w:p w14:paraId="207E4BD6" w14:textId="77777777" w:rsidR="00627B2F" w:rsidRDefault="008E1247" w:rsidP="00627B2F">
      <w:pPr>
        <w:numPr>
          <w:ilvl w:val="0"/>
          <w:numId w:val="14"/>
        </w:numPr>
        <w:tabs>
          <w:tab w:val="num" w:pos="1559"/>
        </w:tabs>
        <w:overflowPunct/>
        <w:autoSpaceDE/>
        <w:autoSpaceDN/>
        <w:adjustRightInd/>
        <w:spacing w:before="100"/>
        <w:jc w:val="both"/>
        <w:textAlignment w:val="auto"/>
        <w:rPr>
          <w:rFonts w:ascii="Arial" w:hAnsi="Arial" w:cs="Arial"/>
          <w:sz w:val="18"/>
          <w:szCs w:val="18"/>
        </w:rPr>
      </w:pPr>
      <w:r>
        <w:rPr>
          <w:rFonts w:ascii="Arial" w:hAnsi="Arial" w:cs="Arial"/>
          <w:sz w:val="18"/>
          <w:szCs w:val="18"/>
        </w:rPr>
        <w:t xml:space="preserve">Powyższe przedmioty objęte są ochroną na terenie </w:t>
      </w:r>
      <w:r w:rsidR="00CC7A08">
        <w:rPr>
          <w:rFonts w:ascii="Arial" w:hAnsi="Arial" w:cs="Arial"/>
          <w:sz w:val="18"/>
          <w:szCs w:val="18"/>
        </w:rPr>
        <w:t>Polski.</w:t>
      </w:r>
    </w:p>
    <w:p w14:paraId="4B1E84CC" w14:textId="2830093D" w:rsidR="005D080F" w:rsidRPr="00627B2F" w:rsidRDefault="00C246AF" w:rsidP="00627B2F">
      <w:pPr>
        <w:numPr>
          <w:ilvl w:val="0"/>
          <w:numId w:val="14"/>
        </w:numPr>
        <w:tabs>
          <w:tab w:val="num" w:pos="1559"/>
        </w:tabs>
        <w:overflowPunct/>
        <w:autoSpaceDE/>
        <w:autoSpaceDN/>
        <w:adjustRightInd/>
        <w:spacing w:before="100"/>
        <w:jc w:val="both"/>
        <w:textAlignment w:val="auto"/>
        <w:rPr>
          <w:rFonts w:ascii="Arial" w:hAnsi="Arial" w:cs="Arial"/>
          <w:sz w:val="18"/>
          <w:szCs w:val="18"/>
        </w:rPr>
      </w:pPr>
      <w:r w:rsidRPr="00627B2F">
        <w:rPr>
          <w:rFonts w:ascii="Arial" w:hAnsi="Arial" w:cs="Arial"/>
          <w:sz w:val="18"/>
          <w:szCs w:val="18"/>
        </w:rPr>
        <w:t xml:space="preserve">Ochroną ubezpieczeniową objęte jest </w:t>
      </w:r>
      <w:r w:rsidR="00C4071B" w:rsidRPr="00627B2F">
        <w:rPr>
          <w:rFonts w:ascii="Arial" w:hAnsi="Arial" w:cs="Arial"/>
          <w:sz w:val="18"/>
          <w:szCs w:val="18"/>
        </w:rPr>
        <w:t xml:space="preserve">również zadeklarowane do ubezpieczenia </w:t>
      </w:r>
      <w:r w:rsidRPr="00627B2F">
        <w:rPr>
          <w:rFonts w:ascii="Arial" w:hAnsi="Arial" w:cs="Arial"/>
          <w:sz w:val="18"/>
          <w:szCs w:val="18"/>
        </w:rPr>
        <w:t>mienie znajdujące się pod ziemią</w:t>
      </w:r>
      <w:r w:rsidR="00627B2F" w:rsidRPr="00627B2F">
        <w:rPr>
          <w:rFonts w:ascii="Arial" w:hAnsi="Arial" w:cs="Arial"/>
          <w:sz w:val="18"/>
          <w:szCs w:val="18"/>
        </w:rPr>
        <w:t>.</w:t>
      </w:r>
    </w:p>
    <w:p w14:paraId="5C80566A" w14:textId="77777777" w:rsidR="00EE2312" w:rsidRPr="00F72B16" w:rsidRDefault="00EE2312" w:rsidP="00CF6990">
      <w:pPr>
        <w:pStyle w:val="Luca"/>
        <w:numPr>
          <w:ilvl w:val="0"/>
          <w:numId w:val="8"/>
        </w:numPr>
        <w:spacing w:before="100" w:line="240" w:lineRule="auto"/>
        <w:ind w:left="426"/>
        <w:jc w:val="center"/>
        <w:rPr>
          <w:rFonts w:ascii="Arial" w:hAnsi="Arial" w:cs="Arial"/>
          <w:b/>
          <w:sz w:val="18"/>
          <w:szCs w:val="18"/>
        </w:rPr>
      </w:pPr>
    </w:p>
    <w:p w14:paraId="75C9BD15" w14:textId="4388F741" w:rsidR="00FB0316" w:rsidRDefault="00281EEA" w:rsidP="00EE2312">
      <w:pPr>
        <w:tabs>
          <w:tab w:val="num" w:pos="1134"/>
        </w:tabs>
        <w:spacing w:before="100"/>
        <w:jc w:val="center"/>
        <w:rPr>
          <w:rFonts w:ascii="Arial" w:hAnsi="Arial" w:cs="Arial"/>
          <w:b/>
          <w:sz w:val="18"/>
          <w:szCs w:val="18"/>
        </w:rPr>
      </w:pPr>
      <w:r>
        <w:rPr>
          <w:rFonts w:ascii="Arial" w:hAnsi="Arial" w:cs="Arial"/>
          <w:b/>
          <w:sz w:val="18"/>
          <w:szCs w:val="18"/>
        </w:rPr>
        <w:t>Zakres ubezpieczenia, zakres terytorialny</w:t>
      </w:r>
    </w:p>
    <w:p w14:paraId="0B2AC96C" w14:textId="1887DC36" w:rsidR="00FB0316" w:rsidRPr="002C3205" w:rsidRDefault="00FB0316" w:rsidP="00CF6990">
      <w:pPr>
        <w:numPr>
          <w:ilvl w:val="0"/>
          <w:numId w:val="16"/>
        </w:numPr>
        <w:overflowPunct/>
        <w:autoSpaceDE/>
        <w:autoSpaceDN/>
        <w:adjustRightInd/>
        <w:spacing w:before="100"/>
        <w:jc w:val="both"/>
        <w:textAlignment w:val="auto"/>
        <w:rPr>
          <w:rFonts w:ascii="Arial" w:hAnsi="Arial" w:cs="Arial"/>
          <w:sz w:val="18"/>
          <w:szCs w:val="18"/>
        </w:rPr>
      </w:pPr>
      <w:r w:rsidRPr="002C3205">
        <w:rPr>
          <w:rFonts w:ascii="Arial" w:hAnsi="Arial" w:cs="Arial"/>
          <w:sz w:val="18"/>
          <w:szCs w:val="18"/>
        </w:rPr>
        <w:t>Ubezpieczenie zawarte będzie w systemie „</w:t>
      </w:r>
      <w:proofErr w:type="spellStart"/>
      <w:r w:rsidRPr="002C3205">
        <w:rPr>
          <w:rFonts w:ascii="Arial" w:hAnsi="Arial" w:cs="Arial"/>
          <w:sz w:val="18"/>
          <w:szCs w:val="18"/>
        </w:rPr>
        <w:t>all</w:t>
      </w:r>
      <w:proofErr w:type="spellEnd"/>
      <w:r>
        <w:rPr>
          <w:rFonts w:ascii="Arial" w:hAnsi="Arial" w:cs="Arial"/>
          <w:sz w:val="18"/>
          <w:szCs w:val="18"/>
        </w:rPr>
        <w:t> </w:t>
      </w:r>
      <w:proofErr w:type="spellStart"/>
      <w:r w:rsidRPr="002C3205">
        <w:rPr>
          <w:rFonts w:ascii="Arial" w:hAnsi="Arial" w:cs="Arial"/>
          <w:sz w:val="18"/>
          <w:szCs w:val="18"/>
        </w:rPr>
        <w:t>risks</w:t>
      </w:r>
      <w:proofErr w:type="spellEnd"/>
      <w:r w:rsidRPr="002C3205">
        <w:rPr>
          <w:rFonts w:ascii="Arial" w:hAnsi="Arial" w:cs="Arial"/>
          <w:sz w:val="18"/>
          <w:szCs w:val="18"/>
        </w:rPr>
        <w:t>”, tj. o</w:t>
      </w:r>
      <w:r w:rsidR="00FD55A4">
        <w:rPr>
          <w:rFonts w:ascii="Arial" w:hAnsi="Arial" w:cs="Arial"/>
          <w:sz w:val="18"/>
          <w:szCs w:val="18"/>
        </w:rPr>
        <w:t>bejmuje wszystkie ryzyka utraty</w:t>
      </w:r>
      <w:r w:rsidR="00CC7A08">
        <w:rPr>
          <w:rFonts w:ascii="Arial" w:hAnsi="Arial" w:cs="Arial"/>
          <w:sz w:val="18"/>
          <w:szCs w:val="18"/>
        </w:rPr>
        <w:t>,</w:t>
      </w:r>
      <w:r w:rsidRPr="002C3205">
        <w:rPr>
          <w:rFonts w:ascii="Arial" w:hAnsi="Arial" w:cs="Arial"/>
          <w:sz w:val="18"/>
          <w:szCs w:val="18"/>
        </w:rPr>
        <w:t xml:space="preserve"> uszkodzenia </w:t>
      </w:r>
      <w:r w:rsidR="00CC7A08">
        <w:rPr>
          <w:rFonts w:ascii="Arial" w:hAnsi="Arial" w:cs="Arial"/>
          <w:sz w:val="18"/>
          <w:szCs w:val="18"/>
        </w:rPr>
        <w:t>i zniszczeni</w:t>
      </w:r>
      <w:r w:rsidR="00187F2D">
        <w:rPr>
          <w:rFonts w:ascii="Arial" w:hAnsi="Arial" w:cs="Arial"/>
          <w:sz w:val="18"/>
          <w:szCs w:val="18"/>
        </w:rPr>
        <w:t>a</w:t>
      </w:r>
      <w:r w:rsidR="00CC7A08">
        <w:rPr>
          <w:rFonts w:ascii="Arial" w:hAnsi="Arial" w:cs="Arial"/>
          <w:sz w:val="18"/>
          <w:szCs w:val="18"/>
        </w:rPr>
        <w:t xml:space="preserve"> </w:t>
      </w:r>
      <w:r w:rsidRPr="002C3205">
        <w:rPr>
          <w:rFonts w:ascii="Arial" w:hAnsi="Arial" w:cs="Arial"/>
          <w:sz w:val="18"/>
          <w:szCs w:val="18"/>
        </w:rPr>
        <w:t>mienia, z wyjątkiem wyraźnie wyłączonych wolą stron umowy ubezpieczenia</w:t>
      </w:r>
      <w:r w:rsidR="00D86F7C">
        <w:rPr>
          <w:rFonts w:ascii="Arial" w:hAnsi="Arial" w:cs="Arial"/>
          <w:sz w:val="18"/>
          <w:szCs w:val="18"/>
        </w:rPr>
        <w:t>.</w:t>
      </w:r>
      <w:r w:rsidR="008F2ED2">
        <w:rPr>
          <w:rFonts w:ascii="Arial" w:hAnsi="Arial" w:cs="Arial"/>
          <w:sz w:val="18"/>
          <w:szCs w:val="18"/>
        </w:rPr>
        <w:t xml:space="preserve"> </w:t>
      </w:r>
    </w:p>
    <w:p w14:paraId="13B47656" w14:textId="798994A6" w:rsidR="00FB5C69" w:rsidRPr="00FB5C69" w:rsidRDefault="00FB0316" w:rsidP="00FB5C69">
      <w:pPr>
        <w:pStyle w:val="Akapitzlist"/>
        <w:numPr>
          <w:ilvl w:val="0"/>
          <w:numId w:val="16"/>
        </w:numPr>
        <w:rPr>
          <w:rFonts w:ascii="Arial" w:hAnsi="Arial" w:cs="Arial"/>
          <w:sz w:val="18"/>
          <w:szCs w:val="18"/>
        </w:rPr>
      </w:pPr>
      <w:r w:rsidRPr="00FB5C69">
        <w:rPr>
          <w:rFonts w:ascii="Arial" w:hAnsi="Arial" w:cs="Arial"/>
          <w:sz w:val="18"/>
          <w:szCs w:val="18"/>
        </w:rPr>
        <w:t xml:space="preserve">Zakres ubezpieczenia </w:t>
      </w:r>
      <w:proofErr w:type="spellStart"/>
      <w:r w:rsidR="00824510" w:rsidRPr="00FB5C69">
        <w:rPr>
          <w:rFonts w:ascii="Arial" w:hAnsi="Arial" w:cs="Arial"/>
          <w:sz w:val="18"/>
          <w:szCs w:val="18"/>
        </w:rPr>
        <w:t>all</w:t>
      </w:r>
      <w:proofErr w:type="spellEnd"/>
      <w:r w:rsidR="00824510" w:rsidRPr="00FB5C69">
        <w:rPr>
          <w:rFonts w:ascii="Arial" w:hAnsi="Arial" w:cs="Arial"/>
          <w:sz w:val="18"/>
          <w:szCs w:val="18"/>
        </w:rPr>
        <w:t xml:space="preserve"> </w:t>
      </w:r>
      <w:proofErr w:type="spellStart"/>
      <w:r w:rsidR="00824510" w:rsidRPr="00FB5C69">
        <w:rPr>
          <w:rFonts w:ascii="Arial" w:hAnsi="Arial" w:cs="Arial"/>
          <w:sz w:val="18"/>
          <w:szCs w:val="18"/>
        </w:rPr>
        <w:t>risks</w:t>
      </w:r>
      <w:proofErr w:type="spellEnd"/>
      <w:r w:rsidR="00824510" w:rsidRPr="00FB5C69">
        <w:rPr>
          <w:rFonts w:ascii="Arial" w:hAnsi="Arial" w:cs="Arial"/>
          <w:sz w:val="18"/>
          <w:szCs w:val="18"/>
        </w:rPr>
        <w:t xml:space="preserve"> </w:t>
      </w:r>
      <w:r w:rsidRPr="00FB5C69">
        <w:rPr>
          <w:rFonts w:ascii="Arial" w:hAnsi="Arial" w:cs="Arial"/>
          <w:sz w:val="18"/>
          <w:szCs w:val="18"/>
        </w:rPr>
        <w:t xml:space="preserve">obejmuje </w:t>
      </w:r>
      <w:r w:rsidR="00896051" w:rsidRPr="00FB5C69">
        <w:rPr>
          <w:rFonts w:ascii="Arial" w:hAnsi="Arial" w:cs="Arial"/>
          <w:sz w:val="18"/>
          <w:szCs w:val="18"/>
        </w:rPr>
        <w:t xml:space="preserve">również ryzyka: </w:t>
      </w:r>
      <w:r w:rsidR="00493000" w:rsidRPr="00FB5C69">
        <w:rPr>
          <w:rFonts w:ascii="Arial" w:hAnsi="Arial" w:cs="Arial"/>
          <w:sz w:val="18"/>
          <w:szCs w:val="18"/>
        </w:rPr>
        <w:t>kradzież z włamaniem</w:t>
      </w:r>
      <w:r w:rsidR="00FB5C69" w:rsidRPr="00FB5C69">
        <w:rPr>
          <w:rFonts w:ascii="Arial" w:hAnsi="Arial" w:cs="Arial"/>
          <w:sz w:val="18"/>
          <w:szCs w:val="18"/>
        </w:rPr>
        <w:t xml:space="preserve"> (w tym szkod</w:t>
      </w:r>
      <w:r w:rsidR="00FB5C69">
        <w:rPr>
          <w:rFonts w:ascii="Arial" w:hAnsi="Arial" w:cs="Arial"/>
          <w:sz w:val="18"/>
          <w:szCs w:val="18"/>
        </w:rPr>
        <w:t>y w ubezpieczonym majątku znajdującym</w:t>
      </w:r>
      <w:r w:rsidR="00FB5C69" w:rsidRPr="00FB5C69">
        <w:rPr>
          <w:rFonts w:ascii="Arial" w:hAnsi="Arial" w:cs="Arial"/>
          <w:sz w:val="18"/>
          <w:szCs w:val="18"/>
        </w:rPr>
        <w:t xml:space="preserve"> się na placach</w:t>
      </w:r>
      <w:r w:rsidR="00FB5C69">
        <w:rPr>
          <w:rFonts w:ascii="Arial" w:hAnsi="Arial" w:cs="Arial"/>
          <w:sz w:val="18"/>
          <w:szCs w:val="18"/>
        </w:rPr>
        <w:t>).</w:t>
      </w:r>
    </w:p>
    <w:p w14:paraId="318DAA95" w14:textId="4B6696BC" w:rsidR="008E164D" w:rsidRPr="00E45E69" w:rsidRDefault="00114E6B" w:rsidP="00CF6990">
      <w:pPr>
        <w:numPr>
          <w:ilvl w:val="0"/>
          <w:numId w:val="16"/>
        </w:numPr>
        <w:overflowPunct/>
        <w:autoSpaceDE/>
        <w:autoSpaceDN/>
        <w:adjustRightInd/>
        <w:spacing w:before="100"/>
        <w:jc w:val="both"/>
        <w:textAlignment w:val="auto"/>
        <w:rPr>
          <w:rFonts w:ascii="Arial" w:hAnsi="Arial" w:cs="Arial"/>
          <w:sz w:val="18"/>
          <w:szCs w:val="18"/>
        </w:rPr>
      </w:pPr>
      <w:r>
        <w:rPr>
          <w:rFonts w:ascii="Arial" w:hAnsi="Arial" w:cs="Arial"/>
          <w:sz w:val="18"/>
          <w:szCs w:val="18"/>
        </w:rPr>
        <w:t xml:space="preserve">Z zastrzeżeniem postanowień klauzuli </w:t>
      </w:r>
      <w:r w:rsidRPr="005D4F44">
        <w:rPr>
          <w:rFonts w:ascii="Arial" w:hAnsi="Arial" w:cs="Arial"/>
          <w:sz w:val="18"/>
          <w:szCs w:val="18"/>
        </w:rPr>
        <w:t>EIB 03</w:t>
      </w:r>
      <w:r w:rsidR="00894D09" w:rsidRPr="005D4F44">
        <w:rPr>
          <w:rFonts w:ascii="Arial" w:hAnsi="Arial" w:cs="Arial"/>
          <w:sz w:val="18"/>
          <w:szCs w:val="18"/>
        </w:rPr>
        <w:t xml:space="preserve"> /KLAUZULA SZKÓD MECHANICZNYCH/</w:t>
      </w:r>
      <w:r w:rsidRPr="005D4F44">
        <w:rPr>
          <w:rFonts w:ascii="Arial" w:hAnsi="Arial" w:cs="Arial"/>
          <w:sz w:val="18"/>
          <w:szCs w:val="18"/>
        </w:rPr>
        <w:t>,</w:t>
      </w:r>
      <w:r>
        <w:rPr>
          <w:rFonts w:ascii="Arial" w:hAnsi="Arial" w:cs="Arial"/>
          <w:sz w:val="18"/>
          <w:szCs w:val="18"/>
        </w:rPr>
        <w:t xml:space="preserve"> </w:t>
      </w:r>
      <w:r w:rsidR="00493000" w:rsidRPr="00E45E69">
        <w:rPr>
          <w:rFonts w:ascii="Arial" w:hAnsi="Arial" w:cs="Arial"/>
          <w:sz w:val="18"/>
          <w:szCs w:val="18"/>
        </w:rPr>
        <w:t xml:space="preserve">zakres ubezpieczenia obejmuje również </w:t>
      </w:r>
      <w:r w:rsidR="00FD55A4" w:rsidRPr="00E45E69">
        <w:rPr>
          <w:rFonts w:ascii="Arial" w:hAnsi="Arial" w:cs="Arial"/>
          <w:sz w:val="18"/>
          <w:szCs w:val="18"/>
        </w:rPr>
        <w:t>zaniedbanie, niewłaściwe użytkowanie,</w:t>
      </w:r>
      <w:r w:rsidR="00493000" w:rsidRPr="00E45E69">
        <w:rPr>
          <w:rFonts w:ascii="Arial" w:hAnsi="Arial" w:cs="Arial"/>
          <w:sz w:val="18"/>
          <w:szCs w:val="18"/>
        </w:rPr>
        <w:t xml:space="preserve"> </w:t>
      </w:r>
      <w:r w:rsidR="00FD55A4" w:rsidRPr="00E45E69">
        <w:rPr>
          <w:rFonts w:ascii="Arial" w:hAnsi="Arial" w:cs="Arial"/>
          <w:sz w:val="18"/>
          <w:szCs w:val="18"/>
        </w:rPr>
        <w:t>niezręcz</w:t>
      </w:r>
      <w:r w:rsidR="000601F6" w:rsidRPr="00E45E69">
        <w:rPr>
          <w:rFonts w:ascii="Arial" w:hAnsi="Arial" w:cs="Arial"/>
          <w:sz w:val="18"/>
          <w:szCs w:val="18"/>
        </w:rPr>
        <w:t xml:space="preserve">ność, błąd w obsłudze, </w:t>
      </w:r>
      <w:r w:rsidR="00FD55A4" w:rsidRPr="00E45E69">
        <w:rPr>
          <w:rFonts w:ascii="Arial" w:hAnsi="Arial" w:cs="Arial"/>
          <w:sz w:val="18"/>
          <w:szCs w:val="18"/>
        </w:rPr>
        <w:t>uszkodzenie</w:t>
      </w:r>
      <w:r w:rsidR="00493000" w:rsidRPr="00E45E69">
        <w:rPr>
          <w:rFonts w:ascii="Arial" w:hAnsi="Arial" w:cs="Arial"/>
          <w:sz w:val="18"/>
          <w:szCs w:val="18"/>
        </w:rPr>
        <w:t xml:space="preserve"> </w:t>
      </w:r>
      <w:r w:rsidR="00FD55A4" w:rsidRPr="00E45E69">
        <w:rPr>
          <w:rFonts w:ascii="Arial" w:hAnsi="Arial" w:cs="Arial"/>
          <w:sz w:val="18"/>
          <w:szCs w:val="18"/>
        </w:rPr>
        <w:t>mienia s</w:t>
      </w:r>
      <w:r w:rsidR="00493000" w:rsidRPr="00E45E69">
        <w:rPr>
          <w:rFonts w:ascii="Arial" w:hAnsi="Arial" w:cs="Arial"/>
          <w:sz w:val="18"/>
          <w:szCs w:val="18"/>
        </w:rPr>
        <w:t>powodowane przez osoby trzecie.</w:t>
      </w:r>
    </w:p>
    <w:p w14:paraId="1958DC80" w14:textId="5F637C3D" w:rsidR="00531E07" w:rsidRPr="00F904B6" w:rsidRDefault="0021304F" w:rsidP="00CF6990">
      <w:pPr>
        <w:numPr>
          <w:ilvl w:val="0"/>
          <w:numId w:val="16"/>
        </w:numPr>
        <w:overflowPunct/>
        <w:autoSpaceDE/>
        <w:autoSpaceDN/>
        <w:adjustRightInd/>
        <w:spacing w:before="100"/>
        <w:jc w:val="both"/>
        <w:textAlignment w:val="auto"/>
        <w:rPr>
          <w:rFonts w:ascii="Arial" w:hAnsi="Arial" w:cs="Arial"/>
          <w:sz w:val="18"/>
          <w:szCs w:val="18"/>
        </w:rPr>
      </w:pPr>
      <w:r w:rsidRPr="00F904B6">
        <w:rPr>
          <w:rFonts w:ascii="Arial" w:hAnsi="Arial" w:cs="Arial"/>
          <w:sz w:val="18"/>
          <w:szCs w:val="18"/>
        </w:rPr>
        <w:t>Zakres ochrony</w:t>
      </w:r>
      <w:r w:rsidR="009D29C4" w:rsidRPr="00F904B6">
        <w:rPr>
          <w:rFonts w:ascii="Arial" w:hAnsi="Arial" w:cs="Arial"/>
          <w:sz w:val="18"/>
          <w:szCs w:val="18"/>
        </w:rPr>
        <w:t xml:space="preserve"> ubezpieczeniow</w:t>
      </w:r>
      <w:r w:rsidRPr="00F904B6">
        <w:rPr>
          <w:rFonts w:ascii="Arial" w:hAnsi="Arial" w:cs="Arial"/>
          <w:sz w:val="18"/>
          <w:szCs w:val="18"/>
        </w:rPr>
        <w:t xml:space="preserve">ej </w:t>
      </w:r>
      <w:r w:rsidR="00507C9B" w:rsidRPr="00F904B6">
        <w:rPr>
          <w:rFonts w:ascii="Arial" w:hAnsi="Arial" w:cs="Arial"/>
          <w:sz w:val="18"/>
          <w:szCs w:val="18"/>
        </w:rPr>
        <w:t xml:space="preserve">będzie dotyczył również: </w:t>
      </w:r>
    </w:p>
    <w:p w14:paraId="2C8A4145" w14:textId="0A1983FF" w:rsidR="00507C9B" w:rsidRPr="00F904B6" w:rsidRDefault="00507C9B" w:rsidP="00CF6990">
      <w:pPr>
        <w:pStyle w:val="Akapitzlist"/>
        <w:numPr>
          <w:ilvl w:val="1"/>
          <w:numId w:val="16"/>
        </w:numPr>
        <w:jc w:val="both"/>
        <w:rPr>
          <w:rFonts w:ascii="Arial" w:hAnsi="Arial" w:cs="Arial"/>
          <w:sz w:val="18"/>
          <w:szCs w:val="18"/>
        </w:rPr>
      </w:pPr>
      <w:r w:rsidRPr="00F904B6">
        <w:rPr>
          <w:rFonts w:ascii="Arial" w:hAnsi="Arial" w:cs="Arial"/>
          <w:sz w:val="18"/>
          <w:szCs w:val="18"/>
        </w:rPr>
        <w:t>zanieczyszczenia lub skażenia ubezpieczonego mienia w wyniku zdarzeń losowych objętych umową ubezpieczenia,</w:t>
      </w:r>
    </w:p>
    <w:p w14:paraId="5BD85302" w14:textId="77777777" w:rsidR="002F5A86" w:rsidRPr="00F904B6" w:rsidRDefault="002F5A86" w:rsidP="00CF6990">
      <w:pPr>
        <w:pStyle w:val="Akapitzlist"/>
        <w:numPr>
          <w:ilvl w:val="1"/>
          <w:numId w:val="16"/>
        </w:numPr>
        <w:jc w:val="both"/>
        <w:rPr>
          <w:rFonts w:ascii="Arial" w:hAnsi="Arial" w:cs="Arial"/>
          <w:sz w:val="18"/>
          <w:szCs w:val="18"/>
        </w:rPr>
      </w:pPr>
      <w:r w:rsidRPr="00F904B6">
        <w:rPr>
          <w:rFonts w:ascii="Arial" w:hAnsi="Arial" w:cs="Arial"/>
          <w:sz w:val="18"/>
          <w:szCs w:val="18"/>
        </w:rPr>
        <w:t>zniszczenia ubezpieczonego mienia powstałego wskutek prowadzonej akcji ratunkowej, wyburzania, odgruzowywania prowadzonych w związku z zaistniałymi zdarzeniami losowymi objętymi umową ubezpieczenia,</w:t>
      </w:r>
    </w:p>
    <w:p w14:paraId="6BCB9486" w14:textId="7A412692" w:rsidR="009D2393" w:rsidRPr="00F904B6" w:rsidRDefault="002F5A86" w:rsidP="00CF6990">
      <w:pPr>
        <w:pStyle w:val="Akapitzlist"/>
        <w:numPr>
          <w:ilvl w:val="1"/>
          <w:numId w:val="16"/>
        </w:numPr>
        <w:jc w:val="both"/>
        <w:rPr>
          <w:rFonts w:ascii="Arial" w:hAnsi="Arial" w:cs="Arial"/>
          <w:sz w:val="18"/>
          <w:szCs w:val="18"/>
        </w:rPr>
      </w:pPr>
      <w:r w:rsidRPr="00F904B6">
        <w:rPr>
          <w:rFonts w:ascii="Arial" w:hAnsi="Arial" w:cs="Arial"/>
          <w:sz w:val="18"/>
          <w:szCs w:val="18"/>
        </w:rPr>
        <w:t>kosztów ewakuacji związanych z otrzymaniem informacji o zagrożeniu życia, zdrowia lub mienia, niezależnie od tego czy zagrożenie było faktyczne czy nie do limitu odpowiedzialności 50.000,00 zł na jedno i wszystkie zdarzenia w okresie rozliczeniowym,</w:t>
      </w:r>
    </w:p>
    <w:p w14:paraId="33F4C3DA" w14:textId="7C0DBBE2" w:rsidR="00531E07" w:rsidRPr="00F904B6" w:rsidRDefault="002F5A86" w:rsidP="00CF6990">
      <w:pPr>
        <w:pStyle w:val="Akapitzlist"/>
        <w:numPr>
          <w:ilvl w:val="1"/>
          <w:numId w:val="16"/>
        </w:numPr>
        <w:jc w:val="both"/>
        <w:rPr>
          <w:rFonts w:ascii="Arial" w:hAnsi="Arial" w:cs="Arial"/>
          <w:sz w:val="18"/>
          <w:szCs w:val="18"/>
        </w:rPr>
      </w:pPr>
      <w:r w:rsidRPr="00F904B6">
        <w:rPr>
          <w:rFonts w:ascii="Arial" w:hAnsi="Arial" w:cs="Arial"/>
          <w:sz w:val="18"/>
          <w:szCs w:val="18"/>
        </w:rPr>
        <w:t>szkód powstałych wskutek przewrócenia się, zawalenia lub upadku rzeczy sąsiadującej na ubezpieczone mienie</w:t>
      </w:r>
    </w:p>
    <w:p w14:paraId="78808406" w14:textId="7C7FA537" w:rsidR="009D29C4" w:rsidRPr="00A22F43" w:rsidRDefault="009D29C4" w:rsidP="00CF6990">
      <w:pPr>
        <w:numPr>
          <w:ilvl w:val="0"/>
          <w:numId w:val="16"/>
        </w:numPr>
        <w:tabs>
          <w:tab w:val="num" w:pos="1418"/>
          <w:tab w:val="num" w:pos="1559"/>
          <w:tab w:val="num" w:pos="2443"/>
        </w:tabs>
        <w:overflowPunct/>
        <w:autoSpaceDE/>
        <w:autoSpaceDN/>
        <w:adjustRightInd/>
        <w:spacing w:before="100"/>
        <w:jc w:val="both"/>
        <w:textAlignment w:val="auto"/>
        <w:rPr>
          <w:rFonts w:ascii="Arial" w:hAnsi="Arial" w:cs="Arial"/>
          <w:sz w:val="18"/>
          <w:szCs w:val="18"/>
        </w:rPr>
      </w:pPr>
      <w:r w:rsidRPr="00A22F43">
        <w:rPr>
          <w:rFonts w:ascii="Arial" w:hAnsi="Arial" w:cs="Arial"/>
          <w:sz w:val="18"/>
          <w:szCs w:val="18"/>
        </w:rPr>
        <w:t>Jeżeli ogólne/szczególne warunki ubezpieczenia (wzorce umowne/OWU) stosowane przez Wykonawcę:</w:t>
      </w:r>
    </w:p>
    <w:p w14:paraId="770431A9" w14:textId="5BE0E3C2" w:rsidR="009D29C4" w:rsidRDefault="009D29C4" w:rsidP="00857ADC">
      <w:pPr>
        <w:numPr>
          <w:ilvl w:val="1"/>
          <w:numId w:val="17"/>
        </w:numPr>
        <w:overflowPunct/>
        <w:autoSpaceDE/>
        <w:autoSpaceDN/>
        <w:adjustRightInd/>
        <w:spacing w:before="100"/>
        <w:jc w:val="both"/>
        <w:textAlignment w:val="auto"/>
        <w:rPr>
          <w:rFonts w:ascii="Arial" w:hAnsi="Arial" w:cs="Arial"/>
          <w:sz w:val="18"/>
          <w:szCs w:val="18"/>
        </w:rPr>
      </w:pPr>
      <w:r w:rsidRPr="00A22F43">
        <w:rPr>
          <w:rFonts w:ascii="Arial" w:hAnsi="Arial" w:cs="Arial"/>
          <w:sz w:val="18"/>
          <w:szCs w:val="18"/>
        </w:rPr>
        <w:t>Przewidują brak odpowiedzialności za szkody powstałe w elektroenergetycznych sieciach, liniach przesyłowych i rozdzielczych, napowietrznych i kablowych, obejmujących zespół urządzeń połączonych ze sobą mechanicznie i elektrycznie – przewody, słupy linii napowietrznej, stacje transformatorowo-</w:t>
      </w:r>
      <w:r w:rsidRPr="00A22F43">
        <w:rPr>
          <w:rFonts w:ascii="Arial" w:hAnsi="Arial" w:cs="Arial"/>
          <w:sz w:val="18"/>
          <w:szCs w:val="18"/>
        </w:rPr>
        <w:lastRenderedPageBreak/>
        <w:t xml:space="preserve">rozdzielcze i wszelkie urządzenia będące częścią takiej sieci i/lub instalacji – to postanowienia takie nie będą miały zastosowania do mienia będącego w posiadaniu </w:t>
      </w:r>
      <w:r w:rsidR="00C66791">
        <w:rPr>
          <w:rFonts w:ascii="Arial" w:hAnsi="Arial" w:cs="Arial"/>
          <w:sz w:val="18"/>
          <w:szCs w:val="18"/>
        </w:rPr>
        <w:t>Zamawiającego</w:t>
      </w:r>
      <w:r w:rsidR="00DC4D75">
        <w:rPr>
          <w:rFonts w:ascii="Arial" w:hAnsi="Arial" w:cs="Arial"/>
          <w:sz w:val="18"/>
          <w:szCs w:val="18"/>
        </w:rPr>
        <w:t>;</w:t>
      </w:r>
    </w:p>
    <w:p w14:paraId="76F22996" w14:textId="0F8C329F" w:rsidR="009D29C4" w:rsidRPr="00FF4344" w:rsidRDefault="009D29C4" w:rsidP="00857ADC">
      <w:pPr>
        <w:numPr>
          <w:ilvl w:val="1"/>
          <w:numId w:val="17"/>
        </w:numPr>
        <w:overflowPunct/>
        <w:autoSpaceDE/>
        <w:autoSpaceDN/>
        <w:adjustRightInd/>
        <w:spacing w:before="100"/>
        <w:jc w:val="both"/>
        <w:textAlignment w:val="auto"/>
        <w:rPr>
          <w:rFonts w:ascii="Arial" w:hAnsi="Arial" w:cs="Arial"/>
          <w:sz w:val="18"/>
          <w:szCs w:val="18"/>
        </w:rPr>
      </w:pPr>
      <w:r w:rsidRPr="00A22F43">
        <w:rPr>
          <w:rFonts w:ascii="Arial" w:hAnsi="Arial" w:cs="Arial"/>
          <w:sz w:val="18"/>
          <w:szCs w:val="18"/>
        </w:rPr>
        <w:t xml:space="preserve">Zawierają </w:t>
      </w:r>
      <w:r w:rsidR="00836256" w:rsidRPr="00A22F43">
        <w:rPr>
          <w:rFonts w:ascii="Arial" w:hAnsi="Arial" w:cs="Arial"/>
          <w:sz w:val="18"/>
          <w:szCs w:val="18"/>
        </w:rPr>
        <w:t>wyłączeni</w:t>
      </w:r>
      <w:r w:rsidR="00836256">
        <w:rPr>
          <w:rFonts w:ascii="Arial" w:hAnsi="Arial" w:cs="Arial"/>
          <w:sz w:val="18"/>
          <w:szCs w:val="18"/>
        </w:rPr>
        <w:t>a</w:t>
      </w:r>
      <w:r w:rsidR="00836256" w:rsidRPr="00A22F43">
        <w:rPr>
          <w:rFonts w:ascii="Arial" w:hAnsi="Arial" w:cs="Arial"/>
          <w:sz w:val="18"/>
          <w:szCs w:val="18"/>
        </w:rPr>
        <w:t xml:space="preserve"> </w:t>
      </w:r>
      <w:r w:rsidRPr="00A22F43">
        <w:rPr>
          <w:rFonts w:ascii="Arial" w:hAnsi="Arial" w:cs="Arial"/>
          <w:sz w:val="18"/>
          <w:szCs w:val="18"/>
        </w:rPr>
        <w:t>lub ograniczają odpowiedzialność za szkody w urządzeniach elektronicznych, bądź instalacjach elektrycznych</w:t>
      </w:r>
      <w:r w:rsidR="00B56F46">
        <w:rPr>
          <w:rFonts w:ascii="Arial" w:hAnsi="Arial" w:cs="Arial"/>
          <w:sz w:val="18"/>
          <w:szCs w:val="18"/>
        </w:rPr>
        <w:t>, to</w:t>
      </w:r>
      <w:r w:rsidRPr="00A22F43">
        <w:rPr>
          <w:rFonts w:ascii="Arial" w:hAnsi="Arial" w:cs="Arial"/>
          <w:sz w:val="18"/>
          <w:szCs w:val="18"/>
        </w:rPr>
        <w:t xml:space="preserve"> nie będą miały zastosowania na potrzeby niniejszej umowy</w:t>
      </w:r>
      <w:r w:rsidR="00B56F46">
        <w:rPr>
          <w:rFonts w:ascii="Arial" w:hAnsi="Arial" w:cs="Arial"/>
          <w:sz w:val="18"/>
          <w:szCs w:val="18"/>
        </w:rPr>
        <w:t>;</w:t>
      </w:r>
    </w:p>
    <w:p w14:paraId="7C2C9CD3" w14:textId="7828B981" w:rsidR="009D29C4" w:rsidRPr="00A22F43" w:rsidRDefault="009D29C4" w:rsidP="00857ADC">
      <w:pPr>
        <w:numPr>
          <w:ilvl w:val="1"/>
          <w:numId w:val="17"/>
        </w:numPr>
        <w:overflowPunct/>
        <w:autoSpaceDE/>
        <w:autoSpaceDN/>
        <w:adjustRightInd/>
        <w:spacing w:before="100"/>
        <w:jc w:val="both"/>
        <w:textAlignment w:val="auto"/>
        <w:rPr>
          <w:rFonts w:ascii="Arial" w:hAnsi="Arial" w:cs="Arial"/>
          <w:sz w:val="18"/>
          <w:szCs w:val="18"/>
        </w:rPr>
      </w:pPr>
      <w:r w:rsidRPr="00A22F43">
        <w:rPr>
          <w:rFonts w:ascii="Arial" w:hAnsi="Arial" w:cs="Arial"/>
          <w:sz w:val="18"/>
          <w:szCs w:val="18"/>
        </w:rPr>
        <w:t xml:space="preserve">Przewidują </w:t>
      </w:r>
      <w:r w:rsidR="00836256" w:rsidRPr="00A22F43">
        <w:rPr>
          <w:rFonts w:ascii="Arial" w:hAnsi="Arial" w:cs="Arial"/>
          <w:sz w:val="18"/>
          <w:szCs w:val="18"/>
        </w:rPr>
        <w:t>wyłączeni</w:t>
      </w:r>
      <w:r w:rsidR="00836256">
        <w:rPr>
          <w:rFonts w:ascii="Arial" w:hAnsi="Arial" w:cs="Arial"/>
          <w:sz w:val="18"/>
          <w:szCs w:val="18"/>
        </w:rPr>
        <w:t>a</w:t>
      </w:r>
      <w:r w:rsidR="00836256" w:rsidRPr="00A22F43">
        <w:rPr>
          <w:rFonts w:ascii="Arial" w:hAnsi="Arial" w:cs="Arial"/>
          <w:sz w:val="18"/>
          <w:szCs w:val="18"/>
        </w:rPr>
        <w:t xml:space="preserve"> </w:t>
      </w:r>
      <w:r w:rsidRPr="00A22F43">
        <w:rPr>
          <w:rFonts w:ascii="Arial" w:hAnsi="Arial" w:cs="Arial"/>
          <w:sz w:val="18"/>
          <w:szCs w:val="18"/>
        </w:rPr>
        <w:t>odpowiedzialności za szkody w mieniu znajdującym się pod ziemią</w:t>
      </w:r>
      <w:r w:rsidR="00802BA5" w:rsidRPr="00802BA5">
        <w:rPr>
          <w:rFonts w:ascii="Arial" w:hAnsi="Arial" w:cs="Arial"/>
          <w:sz w:val="18"/>
          <w:szCs w:val="18"/>
        </w:rPr>
        <w:t>, to nie będą miały zastosowania na potrzeby niniejszej umowy;</w:t>
      </w:r>
    </w:p>
    <w:p w14:paraId="568948AE" w14:textId="1BBAA7BF" w:rsidR="009D29C4" w:rsidRDefault="009D29C4" w:rsidP="00857ADC">
      <w:pPr>
        <w:numPr>
          <w:ilvl w:val="1"/>
          <w:numId w:val="17"/>
        </w:numPr>
        <w:overflowPunct/>
        <w:autoSpaceDE/>
        <w:autoSpaceDN/>
        <w:adjustRightInd/>
        <w:spacing w:before="100"/>
        <w:jc w:val="both"/>
        <w:textAlignment w:val="auto"/>
        <w:rPr>
          <w:rFonts w:ascii="Arial" w:hAnsi="Arial" w:cs="Arial"/>
          <w:sz w:val="18"/>
          <w:szCs w:val="18"/>
        </w:rPr>
      </w:pPr>
      <w:r w:rsidRPr="007808C0">
        <w:rPr>
          <w:rFonts w:ascii="Arial" w:hAnsi="Arial" w:cs="Arial"/>
          <w:sz w:val="18"/>
          <w:szCs w:val="18"/>
        </w:rPr>
        <w:t xml:space="preserve">Przewidują </w:t>
      </w:r>
      <w:r w:rsidR="00D849EC" w:rsidRPr="007808C0">
        <w:rPr>
          <w:rFonts w:ascii="Arial" w:hAnsi="Arial" w:cs="Arial"/>
          <w:sz w:val="18"/>
          <w:szCs w:val="18"/>
        </w:rPr>
        <w:t>ograniczeni</w:t>
      </w:r>
      <w:r w:rsidR="00D849EC">
        <w:rPr>
          <w:rFonts w:ascii="Arial" w:hAnsi="Arial" w:cs="Arial"/>
          <w:sz w:val="18"/>
          <w:szCs w:val="18"/>
        </w:rPr>
        <w:t>a</w:t>
      </w:r>
      <w:r w:rsidR="00D849EC" w:rsidRPr="007808C0">
        <w:rPr>
          <w:rFonts w:ascii="Arial" w:hAnsi="Arial" w:cs="Arial"/>
          <w:sz w:val="18"/>
          <w:szCs w:val="18"/>
        </w:rPr>
        <w:t xml:space="preserve"> </w:t>
      </w:r>
      <w:r w:rsidRPr="007808C0">
        <w:rPr>
          <w:rFonts w:ascii="Arial" w:hAnsi="Arial" w:cs="Arial"/>
          <w:sz w:val="18"/>
          <w:szCs w:val="18"/>
        </w:rPr>
        <w:t xml:space="preserve">lub </w:t>
      </w:r>
      <w:r w:rsidR="00D849EC" w:rsidRPr="007808C0">
        <w:rPr>
          <w:rFonts w:ascii="Arial" w:hAnsi="Arial" w:cs="Arial"/>
          <w:sz w:val="18"/>
          <w:szCs w:val="18"/>
        </w:rPr>
        <w:t>wyłączeni</w:t>
      </w:r>
      <w:r w:rsidR="00D849EC">
        <w:rPr>
          <w:rFonts w:ascii="Arial" w:hAnsi="Arial" w:cs="Arial"/>
          <w:sz w:val="18"/>
          <w:szCs w:val="18"/>
        </w:rPr>
        <w:t>a</w:t>
      </w:r>
      <w:r w:rsidR="00D849EC" w:rsidRPr="007808C0">
        <w:rPr>
          <w:rFonts w:ascii="Arial" w:hAnsi="Arial" w:cs="Arial"/>
          <w:sz w:val="18"/>
          <w:szCs w:val="18"/>
        </w:rPr>
        <w:t xml:space="preserve"> </w:t>
      </w:r>
      <w:r w:rsidRPr="007808C0">
        <w:rPr>
          <w:rFonts w:ascii="Arial" w:hAnsi="Arial" w:cs="Arial"/>
          <w:sz w:val="18"/>
          <w:szCs w:val="18"/>
        </w:rPr>
        <w:t>odpowiedzialności z tytułu złego stanu dachu, rynien, lub nienależytego zabezpieczenia otworów dachowych/okiennych, to będ</w:t>
      </w:r>
      <w:r w:rsidR="00D849EC">
        <w:rPr>
          <w:rFonts w:ascii="Arial" w:hAnsi="Arial" w:cs="Arial"/>
          <w:sz w:val="18"/>
          <w:szCs w:val="18"/>
        </w:rPr>
        <w:t>ą</w:t>
      </w:r>
      <w:r w:rsidRPr="007808C0">
        <w:rPr>
          <w:rFonts w:ascii="Arial" w:hAnsi="Arial" w:cs="Arial"/>
          <w:sz w:val="18"/>
          <w:szCs w:val="18"/>
        </w:rPr>
        <w:t xml:space="preserve"> miał</w:t>
      </w:r>
      <w:r w:rsidR="00D849EC">
        <w:rPr>
          <w:rFonts w:ascii="Arial" w:hAnsi="Arial" w:cs="Arial"/>
          <w:sz w:val="18"/>
          <w:szCs w:val="18"/>
        </w:rPr>
        <w:t>y</w:t>
      </w:r>
      <w:r w:rsidRPr="007808C0">
        <w:rPr>
          <w:rFonts w:ascii="Arial" w:hAnsi="Arial" w:cs="Arial"/>
          <w:sz w:val="18"/>
          <w:szCs w:val="18"/>
        </w:rPr>
        <w:t xml:space="preserve"> </w:t>
      </w:r>
      <w:r w:rsidR="00D849EC">
        <w:rPr>
          <w:rFonts w:ascii="Arial" w:hAnsi="Arial" w:cs="Arial"/>
          <w:sz w:val="18"/>
          <w:szCs w:val="18"/>
        </w:rPr>
        <w:t xml:space="preserve">one </w:t>
      </w:r>
      <w:r w:rsidRPr="007808C0">
        <w:rPr>
          <w:rFonts w:ascii="Arial" w:hAnsi="Arial" w:cs="Arial"/>
          <w:sz w:val="18"/>
          <w:szCs w:val="18"/>
        </w:rPr>
        <w:t xml:space="preserve">zastosowanie wyłącznie w odniesieniu do mienia stanowiącego własność </w:t>
      </w:r>
      <w:r w:rsidR="00C66791">
        <w:rPr>
          <w:rFonts w:ascii="Arial" w:hAnsi="Arial" w:cs="Arial"/>
          <w:sz w:val="18"/>
          <w:szCs w:val="18"/>
        </w:rPr>
        <w:t>Zamawiającego, jeżeli Zamawiający</w:t>
      </w:r>
      <w:r w:rsidRPr="007808C0">
        <w:rPr>
          <w:rFonts w:ascii="Arial" w:hAnsi="Arial" w:cs="Arial"/>
          <w:sz w:val="18"/>
          <w:szCs w:val="18"/>
        </w:rPr>
        <w:t xml:space="preserve"> o tym stanie wiedział, lub przy zachowaniu należytej staranności powinien był wiedzieć</w:t>
      </w:r>
      <w:r w:rsidR="00035071">
        <w:rPr>
          <w:rFonts w:ascii="Arial" w:hAnsi="Arial" w:cs="Arial"/>
          <w:sz w:val="18"/>
          <w:szCs w:val="18"/>
        </w:rPr>
        <w:t>;</w:t>
      </w:r>
    </w:p>
    <w:p w14:paraId="781B954A" w14:textId="7447D51D" w:rsidR="00BD0EEE" w:rsidRPr="00C8188A" w:rsidRDefault="0051208C" w:rsidP="00857ADC">
      <w:pPr>
        <w:numPr>
          <w:ilvl w:val="1"/>
          <w:numId w:val="17"/>
        </w:numPr>
        <w:overflowPunct/>
        <w:autoSpaceDE/>
        <w:autoSpaceDN/>
        <w:adjustRightInd/>
        <w:spacing w:before="100"/>
        <w:jc w:val="both"/>
        <w:textAlignment w:val="auto"/>
        <w:rPr>
          <w:rFonts w:ascii="Arial" w:hAnsi="Arial" w:cs="Arial"/>
          <w:sz w:val="18"/>
          <w:szCs w:val="18"/>
        </w:rPr>
      </w:pPr>
      <w:r w:rsidRPr="00C8188A">
        <w:rPr>
          <w:rFonts w:ascii="Arial" w:hAnsi="Arial" w:cs="Arial"/>
          <w:sz w:val="18"/>
          <w:szCs w:val="18"/>
        </w:rPr>
        <w:t xml:space="preserve">Przewidują </w:t>
      </w:r>
      <w:r w:rsidR="00035071" w:rsidRPr="00C8188A">
        <w:rPr>
          <w:rFonts w:ascii="Arial" w:hAnsi="Arial" w:cs="Arial"/>
          <w:sz w:val="18"/>
          <w:szCs w:val="18"/>
        </w:rPr>
        <w:t xml:space="preserve">ograniczenia </w:t>
      </w:r>
      <w:r w:rsidRPr="00C8188A">
        <w:rPr>
          <w:rFonts w:ascii="Arial" w:hAnsi="Arial" w:cs="Arial"/>
          <w:sz w:val="18"/>
          <w:szCs w:val="18"/>
        </w:rPr>
        <w:t xml:space="preserve">lub </w:t>
      </w:r>
      <w:r w:rsidR="00035071" w:rsidRPr="00C8188A">
        <w:rPr>
          <w:rFonts w:ascii="Arial" w:hAnsi="Arial" w:cs="Arial"/>
          <w:sz w:val="18"/>
          <w:szCs w:val="18"/>
        </w:rPr>
        <w:t xml:space="preserve">wyłączenia </w:t>
      </w:r>
      <w:r w:rsidRPr="00C8188A">
        <w:rPr>
          <w:rFonts w:ascii="Arial" w:hAnsi="Arial" w:cs="Arial"/>
          <w:sz w:val="18"/>
          <w:szCs w:val="18"/>
        </w:rPr>
        <w:t xml:space="preserve">odpowiedzialności za szkody w mieniu zabytkowym lub </w:t>
      </w:r>
      <w:r w:rsidR="00C8188A" w:rsidRPr="00C8188A">
        <w:rPr>
          <w:rFonts w:ascii="Arial" w:hAnsi="Arial" w:cs="Arial"/>
          <w:sz w:val="18"/>
          <w:szCs w:val="18"/>
        </w:rPr>
        <w:br/>
      </w:r>
      <w:r w:rsidRPr="00C8188A">
        <w:rPr>
          <w:rFonts w:ascii="Arial" w:hAnsi="Arial" w:cs="Arial"/>
          <w:sz w:val="18"/>
          <w:szCs w:val="18"/>
        </w:rPr>
        <w:t xml:space="preserve">o charakterze zabytkowym, to nie będą </w:t>
      </w:r>
      <w:r w:rsidR="000A0FD5" w:rsidRPr="00C8188A">
        <w:rPr>
          <w:rFonts w:ascii="Arial" w:hAnsi="Arial" w:cs="Arial"/>
          <w:sz w:val="18"/>
          <w:szCs w:val="18"/>
        </w:rPr>
        <w:t>miały one zastosowania na potrzeby niniejszej umowy</w:t>
      </w:r>
      <w:r w:rsidR="002A746A" w:rsidRPr="00C8188A">
        <w:rPr>
          <w:rFonts w:ascii="Arial" w:hAnsi="Arial" w:cs="Arial"/>
          <w:sz w:val="18"/>
          <w:szCs w:val="18"/>
        </w:rPr>
        <w:t>;</w:t>
      </w:r>
    </w:p>
    <w:p w14:paraId="4654C2BC" w14:textId="3C20E400" w:rsidR="009D29C4" w:rsidRPr="00A22F43" w:rsidRDefault="009D29C4" w:rsidP="00857ADC">
      <w:pPr>
        <w:numPr>
          <w:ilvl w:val="1"/>
          <w:numId w:val="17"/>
        </w:numPr>
        <w:overflowPunct/>
        <w:autoSpaceDE/>
        <w:autoSpaceDN/>
        <w:adjustRightInd/>
        <w:spacing w:before="100"/>
        <w:jc w:val="both"/>
        <w:textAlignment w:val="auto"/>
        <w:rPr>
          <w:rFonts w:ascii="Arial" w:hAnsi="Arial" w:cs="Arial"/>
          <w:sz w:val="18"/>
          <w:szCs w:val="18"/>
        </w:rPr>
      </w:pPr>
      <w:r w:rsidRPr="00A22F43">
        <w:rPr>
          <w:rFonts w:ascii="Arial" w:hAnsi="Arial" w:cs="Arial"/>
          <w:sz w:val="18"/>
          <w:szCs w:val="18"/>
        </w:rPr>
        <w:t xml:space="preserve">Zawierają </w:t>
      </w:r>
      <w:r w:rsidR="00044F31" w:rsidRPr="00A22F43">
        <w:rPr>
          <w:rFonts w:ascii="Arial" w:hAnsi="Arial" w:cs="Arial"/>
          <w:sz w:val="18"/>
          <w:szCs w:val="18"/>
        </w:rPr>
        <w:t>ograniczeni</w:t>
      </w:r>
      <w:r w:rsidR="00044F31">
        <w:rPr>
          <w:rFonts w:ascii="Arial" w:hAnsi="Arial" w:cs="Arial"/>
          <w:sz w:val="18"/>
          <w:szCs w:val="18"/>
        </w:rPr>
        <w:t>a</w:t>
      </w:r>
      <w:r w:rsidRPr="00A22F43">
        <w:rPr>
          <w:rFonts w:ascii="Arial" w:hAnsi="Arial" w:cs="Arial"/>
          <w:sz w:val="18"/>
          <w:szCs w:val="18"/>
        </w:rPr>
        <w:t xml:space="preserve">, bądź </w:t>
      </w:r>
      <w:r w:rsidR="00044F31" w:rsidRPr="00A22F43">
        <w:rPr>
          <w:rFonts w:ascii="Arial" w:hAnsi="Arial" w:cs="Arial"/>
          <w:sz w:val="18"/>
          <w:szCs w:val="18"/>
        </w:rPr>
        <w:t>wyłączeni</w:t>
      </w:r>
      <w:r w:rsidR="00044F31">
        <w:rPr>
          <w:rFonts w:ascii="Arial" w:hAnsi="Arial" w:cs="Arial"/>
          <w:sz w:val="18"/>
          <w:szCs w:val="18"/>
        </w:rPr>
        <w:t>a</w:t>
      </w:r>
      <w:r w:rsidR="00044F31" w:rsidRPr="00A22F43">
        <w:rPr>
          <w:rFonts w:ascii="Arial" w:hAnsi="Arial" w:cs="Arial"/>
          <w:sz w:val="18"/>
          <w:szCs w:val="18"/>
        </w:rPr>
        <w:t xml:space="preserve"> </w:t>
      </w:r>
      <w:r w:rsidRPr="00A22F43">
        <w:rPr>
          <w:rFonts w:ascii="Arial" w:hAnsi="Arial" w:cs="Arial"/>
          <w:sz w:val="18"/>
          <w:szCs w:val="18"/>
        </w:rPr>
        <w:t xml:space="preserve">odpowiedzialności za </w:t>
      </w:r>
      <w:r w:rsidR="008E164D">
        <w:rPr>
          <w:rFonts w:ascii="Arial" w:hAnsi="Arial" w:cs="Arial"/>
          <w:sz w:val="18"/>
          <w:szCs w:val="18"/>
        </w:rPr>
        <w:t>szkody w bramach zewnętrznych i </w:t>
      </w:r>
      <w:r w:rsidRPr="00A22F43">
        <w:rPr>
          <w:rFonts w:ascii="Arial" w:hAnsi="Arial" w:cs="Arial"/>
          <w:sz w:val="18"/>
          <w:szCs w:val="18"/>
        </w:rPr>
        <w:t>ogrodzeniach</w:t>
      </w:r>
      <w:r w:rsidR="00C22832">
        <w:rPr>
          <w:rFonts w:ascii="Arial" w:hAnsi="Arial" w:cs="Arial"/>
          <w:sz w:val="18"/>
          <w:szCs w:val="18"/>
        </w:rPr>
        <w:t xml:space="preserve"> to</w:t>
      </w:r>
      <w:r w:rsidRPr="00A22F43">
        <w:rPr>
          <w:rFonts w:ascii="Arial" w:hAnsi="Arial" w:cs="Arial"/>
          <w:sz w:val="18"/>
          <w:szCs w:val="18"/>
        </w:rPr>
        <w:t xml:space="preserve"> nie będą miały one zastosowania na potrzeby niniejszej umowy</w:t>
      </w:r>
      <w:r w:rsidR="002A746A">
        <w:rPr>
          <w:rFonts w:ascii="Arial" w:hAnsi="Arial" w:cs="Arial"/>
          <w:sz w:val="18"/>
          <w:szCs w:val="18"/>
        </w:rPr>
        <w:t>;</w:t>
      </w:r>
    </w:p>
    <w:p w14:paraId="61EA13B0" w14:textId="12798B7D" w:rsidR="00D23E4C" w:rsidRDefault="009D29C4" w:rsidP="00857ADC">
      <w:pPr>
        <w:numPr>
          <w:ilvl w:val="1"/>
          <w:numId w:val="17"/>
        </w:numPr>
        <w:overflowPunct/>
        <w:autoSpaceDE/>
        <w:autoSpaceDN/>
        <w:adjustRightInd/>
        <w:spacing w:before="100"/>
        <w:jc w:val="both"/>
        <w:textAlignment w:val="auto"/>
        <w:rPr>
          <w:rFonts w:ascii="Arial" w:hAnsi="Arial" w:cs="Arial"/>
          <w:sz w:val="18"/>
          <w:szCs w:val="18"/>
        </w:rPr>
      </w:pPr>
      <w:r w:rsidRPr="0070035C">
        <w:rPr>
          <w:rFonts w:ascii="Arial" w:hAnsi="Arial" w:cs="Arial"/>
          <w:sz w:val="18"/>
          <w:szCs w:val="18"/>
        </w:rPr>
        <w:t xml:space="preserve">Zawierają </w:t>
      </w:r>
      <w:r w:rsidR="00044F31" w:rsidRPr="0070035C">
        <w:rPr>
          <w:rFonts w:ascii="Arial" w:hAnsi="Arial" w:cs="Arial"/>
          <w:sz w:val="18"/>
          <w:szCs w:val="18"/>
        </w:rPr>
        <w:t>wyłączeni</w:t>
      </w:r>
      <w:r w:rsidR="00044F31">
        <w:rPr>
          <w:rFonts w:ascii="Arial" w:hAnsi="Arial" w:cs="Arial"/>
          <w:sz w:val="18"/>
          <w:szCs w:val="18"/>
        </w:rPr>
        <w:t>a</w:t>
      </w:r>
      <w:r w:rsidR="00044F31" w:rsidRPr="0070035C">
        <w:rPr>
          <w:rFonts w:ascii="Arial" w:hAnsi="Arial" w:cs="Arial"/>
          <w:sz w:val="18"/>
          <w:szCs w:val="18"/>
        </w:rPr>
        <w:t xml:space="preserve"> </w:t>
      </w:r>
      <w:r w:rsidRPr="0070035C">
        <w:rPr>
          <w:rFonts w:ascii="Arial" w:hAnsi="Arial" w:cs="Arial"/>
          <w:sz w:val="18"/>
          <w:szCs w:val="18"/>
        </w:rPr>
        <w:t>lub ograniczają odpowiedzialność za szkody</w:t>
      </w:r>
      <w:r w:rsidR="00155736">
        <w:rPr>
          <w:rFonts w:ascii="Arial" w:hAnsi="Arial" w:cs="Arial"/>
          <w:sz w:val="18"/>
          <w:szCs w:val="18"/>
        </w:rPr>
        <w:t>:</w:t>
      </w:r>
      <w:r w:rsidRPr="0070035C">
        <w:rPr>
          <w:rFonts w:ascii="Arial" w:hAnsi="Arial" w:cs="Arial"/>
          <w:sz w:val="18"/>
          <w:szCs w:val="18"/>
        </w:rPr>
        <w:t xml:space="preserve"> </w:t>
      </w:r>
    </w:p>
    <w:p w14:paraId="02017482" w14:textId="77777777" w:rsidR="00D23E4C" w:rsidRPr="00D23E4C" w:rsidRDefault="00D23E4C" w:rsidP="00857ADC">
      <w:pPr>
        <w:numPr>
          <w:ilvl w:val="2"/>
          <w:numId w:val="17"/>
        </w:numPr>
        <w:overflowPunct/>
        <w:autoSpaceDE/>
        <w:autoSpaceDN/>
        <w:adjustRightInd/>
        <w:spacing w:before="100"/>
        <w:jc w:val="both"/>
        <w:textAlignment w:val="auto"/>
        <w:rPr>
          <w:rFonts w:ascii="Arial" w:hAnsi="Arial" w:cs="Arial"/>
          <w:sz w:val="18"/>
          <w:szCs w:val="18"/>
        </w:rPr>
      </w:pPr>
      <w:r w:rsidRPr="00D23E4C">
        <w:rPr>
          <w:rFonts w:ascii="Arial" w:hAnsi="Arial" w:cs="Arial"/>
          <w:sz w:val="18"/>
          <w:szCs w:val="18"/>
        </w:rPr>
        <w:t xml:space="preserve">powstałe wskutek wad projektowych, wad materiałowych, konstrukcyjnych, złego wykonania, błędów w produkcji i wad ukrytych, </w:t>
      </w:r>
    </w:p>
    <w:p w14:paraId="6B6F57DA" w14:textId="7C9B0660" w:rsidR="00D23E4C" w:rsidRPr="00D23E4C" w:rsidRDefault="00D23E4C" w:rsidP="00857ADC">
      <w:pPr>
        <w:numPr>
          <w:ilvl w:val="2"/>
          <w:numId w:val="17"/>
        </w:numPr>
        <w:overflowPunct/>
        <w:autoSpaceDE/>
        <w:autoSpaceDN/>
        <w:adjustRightInd/>
        <w:spacing w:before="100"/>
        <w:jc w:val="both"/>
        <w:textAlignment w:val="auto"/>
        <w:rPr>
          <w:rFonts w:ascii="Arial" w:hAnsi="Arial" w:cs="Arial"/>
          <w:sz w:val="18"/>
          <w:szCs w:val="18"/>
        </w:rPr>
      </w:pPr>
      <w:r w:rsidRPr="00D23E4C">
        <w:rPr>
          <w:rFonts w:ascii="Arial" w:hAnsi="Arial" w:cs="Arial"/>
          <w:sz w:val="18"/>
          <w:szCs w:val="18"/>
        </w:rPr>
        <w:t xml:space="preserve">polegające na awarii, uszkodzeniu maszyn, urządzeń, stacjonarnego i przenośnego sprzętu elektronicznego, wskutek przyczyn związanych z ich eksploatacją, obsługą bądź konserwacją, </w:t>
      </w:r>
    </w:p>
    <w:p w14:paraId="00CA2A78" w14:textId="1D4789C1" w:rsidR="007629B0" w:rsidRDefault="00D23E4C" w:rsidP="00857ADC">
      <w:pPr>
        <w:numPr>
          <w:ilvl w:val="2"/>
          <w:numId w:val="17"/>
        </w:numPr>
        <w:overflowPunct/>
        <w:autoSpaceDE/>
        <w:autoSpaceDN/>
        <w:adjustRightInd/>
        <w:spacing w:before="100"/>
        <w:jc w:val="both"/>
        <w:textAlignment w:val="auto"/>
        <w:rPr>
          <w:rFonts w:ascii="Arial" w:hAnsi="Arial" w:cs="Arial"/>
          <w:sz w:val="18"/>
          <w:szCs w:val="18"/>
        </w:rPr>
      </w:pPr>
      <w:r w:rsidRPr="00D23E4C">
        <w:rPr>
          <w:rFonts w:ascii="Arial" w:hAnsi="Arial" w:cs="Arial"/>
          <w:sz w:val="18"/>
          <w:szCs w:val="18"/>
        </w:rPr>
        <w:t>polegające na nie działaniu, nieprawidłowym działaniu lub nieprawidłowym zastosowaniu oprogramowania lub nośników informacji, a także niedostępności, utracie lub zniekształceniu informacji przechowywanej bądź przetwarzanej przez sprzęt, oprogramowanie lub nośnik informacji</w:t>
      </w:r>
      <w:r w:rsidR="00A9470E">
        <w:rPr>
          <w:rFonts w:ascii="Arial" w:hAnsi="Arial" w:cs="Arial"/>
          <w:sz w:val="18"/>
          <w:szCs w:val="18"/>
        </w:rPr>
        <w:t>,</w:t>
      </w:r>
      <w:r w:rsidRPr="00D23E4C">
        <w:rPr>
          <w:rFonts w:ascii="Arial" w:hAnsi="Arial" w:cs="Arial"/>
          <w:sz w:val="18"/>
          <w:szCs w:val="18"/>
        </w:rPr>
        <w:t xml:space="preserve"> </w:t>
      </w:r>
    </w:p>
    <w:p w14:paraId="3CBF87EE" w14:textId="554D98AB" w:rsidR="009D29C4" w:rsidRPr="0070035C" w:rsidRDefault="007629B0" w:rsidP="00A8206D">
      <w:pPr>
        <w:overflowPunct/>
        <w:autoSpaceDE/>
        <w:autoSpaceDN/>
        <w:adjustRightInd/>
        <w:spacing w:before="100"/>
        <w:ind w:left="941"/>
        <w:jc w:val="both"/>
        <w:textAlignment w:val="auto"/>
        <w:rPr>
          <w:rFonts w:ascii="Arial" w:hAnsi="Arial" w:cs="Arial"/>
          <w:sz w:val="18"/>
          <w:szCs w:val="18"/>
        </w:rPr>
      </w:pPr>
      <w:r w:rsidRPr="00A8206D">
        <w:rPr>
          <w:rFonts w:ascii="Arial" w:hAnsi="Arial" w:cs="Arial"/>
          <w:sz w:val="18"/>
          <w:szCs w:val="18"/>
        </w:rPr>
        <w:t xml:space="preserve">to będą miały zastosowanie </w:t>
      </w:r>
      <w:r w:rsidR="002D0545">
        <w:rPr>
          <w:rFonts w:ascii="Arial" w:hAnsi="Arial" w:cs="Arial"/>
          <w:sz w:val="18"/>
          <w:szCs w:val="18"/>
        </w:rPr>
        <w:t xml:space="preserve">(z zastrzeżeniem obowiązywania </w:t>
      </w:r>
      <w:r w:rsidR="002D0545" w:rsidRPr="005D4F44">
        <w:rPr>
          <w:rFonts w:ascii="Arial" w:hAnsi="Arial" w:cs="Arial"/>
          <w:sz w:val="18"/>
          <w:szCs w:val="18"/>
        </w:rPr>
        <w:t>klauzuli EIB 03 /KLAUZULA SZKÓD MECHANICZNYCH/</w:t>
      </w:r>
      <w:r w:rsidR="00B61850" w:rsidRPr="005D4F44">
        <w:rPr>
          <w:rFonts w:ascii="Arial" w:hAnsi="Arial" w:cs="Arial"/>
          <w:sz w:val="18"/>
          <w:szCs w:val="18"/>
        </w:rPr>
        <w:t xml:space="preserve"> oraz Klauzuli EIB 05 /KLAUZULA KATASTROFY BUDOWLANEJ/</w:t>
      </w:r>
      <w:r w:rsidR="002D0545" w:rsidRPr="005D4F44">
        <w:rPr>
          <w:rFonts w:ascii="Arial" w:hAnsi="Arial" w:cs="Arial"/>
          <w:sz w:val="18"/>
          <w:szCs w:val="18"/>
        </w:rPr>
        <w:t xml:space="preserve">), </w:t>
      </w:r>
      <w:r w:rsidRPr="005D4F44">
        <w:rPr>
          <w:rFonts w:ascii="Arial" w:hAnsi="Arial" w:cs="Arial"/>
          <w:sz w:val="18"/>
          <w:szCs w:val="18"/>
        </w:rPr>
        <w:t>chyba</w:t>
      </w:r>
      <w:r w:rsidRPr="00A8206D">
        <w:rPr>
          <w:rFonts w:ascii="Arial" w:hAnsi="Arial" w:cs="Arial"/>
          <w:sz w:val="18"/>
          <w:szCs w:val="18"/>
        </w:rPr>
        <w:t xml:space="preserve"> że w następstwie </w:t>
      </w:r>
      <w:r w:rsidR="00187F2D">
        <w:rPr>
          <w:rFonts w:ascii="Arial" w:hAnsi="Arial" w:cs="Arial"/>
          <w:sz w:val="18"/>
          <w:szCs w:val="18"/>
        </w:rPr>
        <w:t xml:space="preserve">tych zdarzeń </w:t>
      </w:r>
      <w:r w:rsidRPr="00A8206D">
        <w:rPr>
          <w:rFonts w:ascii="Arial" w:hAnsi="Arial" w:cs="Arial"/>
          <w:sz w:val="18"/>
          <w:szCs w:val="18"/>
        </w:rPr>
        <w:t xml:space="preserve">wystąpiło inne zdarzenie nie wyłączone z zakresu ubezpieczenia, wówczas </w:t>
      </w:r>
      <w:r w:rsidR="00155736">
        <w:rPr>
          <w:rFonts w:ascii="Arial" w:hAnsi="Arial" w:cs="Arial"/>
          <w:sz w:val="18"/>
          <w:szCs w:val="18"/>
        </w:rPr>
        <w:t>Wykonawca</w:t>
      </w:r>
      <w:r w:rsidRPr="00A8206D">
        <w:rPr>
          <w:rFonts w:ascii="Arial" w:hAnsi="Arial" w:cs="Arial"/>
          <w:sz w:val="18"/>
          <w:szCs w:val="18"/>
        </w:rPr>
        <w:t xml:space="preserve"> ponosi odpowiedzialność za skutki takiego zdarzenia</w:t>
      </w:r>
      <w:r w:rsidR="003256E1">
        <w:rPr>
          <w:rFonts w:ascii="Arial" w:hAnsi="Arial" w:cs="Arial"/>
          <w:sz w:val="18"/>
          <w:szCs w:val="18"/>
        </w:rPr>
        <w:t>;</w:t>
      </w:r>
    </w:p>
    <w:p w14:paraId="1ACE82F0" w14:textId="1DDBE6A9" w:rsidR="009D29C4" w:rsidRPr="00A22F43" w:rsidRDefault="009D29C4" w:rsidP="00857ADC">
      <w:pPr>
        <w:numPr>
          <w:ilvl w:val="1"/>
          <w:numId w:val="17"/>
        </w:numPr>
        <w:overflowPunct/>
        <w:autoSpaceDE/>
        <w:autoSpaceDN/>
        <w:adjustRightInd/>
        <w:spacing w:before="100"/>
        <w:jc w:val="both"/>
        <w:textAlignment w:val="auto"/>
        <w:rPr>
          <w:rFonts w:ascii="Arial" w:hAnsi="Arial" w:cs="Arial"/>
          <w:sz w:val="18"/>
          <w:szCs w:val="18"/>
        </w:rPr>
      </w:pPr>
      <w:r w:rsidRPr="00A22F43">
        <w:rPr>
          <w:rFonts w:ascii="Arial" w:hAnsi="Arial" w:cs="Arial"/>
          <w:sz w:val="18"/>
          <w:szCs w:val="18"/>
        </w:rPr>
        <w:t xml:space="preserve">Przewidują </w:t>
      </w:r>
      <w:r w:rsidR="007B5AC4" w:rsidRPr="00A22F43">
        <w:rPr>
          <w:rFonts w:ascii="Arial" w:hAnsi="Arial" w:cs="Arial"/>
          <w:sz w:val="18"/>
          <w:szCs w:val="18"/>
        </w:rPr>
        <w:t>wyłączeni</w:t>
      </w:r>
      <w:r w:rsidR="007B5AC4">
        <w:rPr>
          <w:rFonts w:ascii="Arial" w:hAnsi="Arial" w:cs="Arial"/>
          <w:sz w:val="18"/>
          <w:szCs w:val="18"/>
        </w:rPr>
        <w:t>a</w:t>
      </w:r>
      <w:r w:rsidR="007B5AC4" w:rsidRPr="00A22F43">
        <w:rPr>
          <w:rFonts w:ascii="Arial" w:hAnsi="Arial" w:cs="Arial"/>
          <w:sz w:val="18"/>
          <w:szCs w:val="18"/>
        </w:rPr>
        <w:t xml:space="preserve"> </w:t>
      </w:r>
      <w:r w:rsidRPr="00A22F43">
        <w:rPr>
          <w:rFonts w:ascii="Arial" w:hAnsi="Arial" w:cs="Arial"/>
          <w:sz w:val="18"/>
          <w:szCs w:val="18"/>
        </w:rPr>
        <w:t>odpowiedzialności w związku z wystąpieniem ryzyka podtopień</w:t>
      </w:r>
      <w:r>
        <w:rPr>
          <w:rFonts w:ascii="Arial" w:hAnsi="Arial" w:cs="Arial"/>
          <w:sz w:val="18"/>
          <w:szCs w:val="18"/>
        </w:rPr>
        <w:t>,</w:t>
      </w:r>
      <w:r w:rsidRPr="00A22F43">
        <w:rPr>
          <w:rFonts w:ascii="Arial" w:hAnsi="Arial" w:cs="Arial"/>
          <w:sz w:val="18"/>
          <w:szCs w:val="18"/>
        </w:rPr>
        <w:t xml:space="preserve"> </w:t>
      </w:r>
      <w:r w:rsidR="007B5AC4">
        <w:rPr>
          <w:rFonts w:ascii="Arial" w:hAnsi="Arial" w:cs="Arial"/>
          <w:sz w:val="18"/>
          <w:szCs w:val="18"/>
        </w:rPr>
        <w:t xml:space="preserve">to </w:t>
      </w:r>
      <w:r w:rsidRPr="00A22F43">
        <w:rPr>
          <w:rFonts w:ascii="Arial" w:hAnsi="Arial" w:cs="Arial"/>
          <w:sz w:val="18"/>
          <w:szCs w:val="18"/>
        </w:rPr>
        <w:t xml:space="preserve">nie będą miały zastosowania na potrzeby </w:t>
      </w:r>
      <w:r>
        <w:rPr>
          <w:rFonts w:ascii="Arial" w:hAnsi="Arial" w:cs="Arial"/>
          <w:sz w:val="18"/>
          <w:szCs w:val="18"/>
        </w:rPr>
        <w:t xml:space="preserve">niniejszej </w:t>
      </w:r>
      <w:r w:rsidRPr="00A22F43">
        <w:rPr>
          <w:rFonts w:ascii="Arial" w:hAnsi="Arial" w:cs="Arial"/>
          <w:sz w:val="18"/>
          <w:szCs w:val="18"/>
        </w:rPr>
        <w:t>umowy ubezpieczenia</w:t>
      </w:r>
      <w:r w:rsidR="00A71769">
        <w:rPr>
          <w:rFonts w:ascii="Arial" w:hAnsi="Arial" w:cs="Arial"/>
          <w:sz w:val="18"/>
          <w:szCs w:val="18"/>
        </w:rPr>
        <w:t>;</w:t>
      </w:r>
    </w:p>
    <w:p w14:paraId="39DFA95F" w14:textId="182CB53E" w:rsidR="009D29C4" w:rsidRDefault="009D29C4" w:rsidP="00857ADC">
      <w:pPr>
        <w:numPr>
          <w:ilvl w:val="1"/>
          <w:numId w:val="17"/>
        </w:numPr>
        <w:overflowPunct/>
        <w:autoSpaceDE/>
        <w:autoSpaceDN/>
        <w:adjustRightInd/>
        <w:spacing w:before="100"/>
        <w:jc w:val="both"/>
        <w:textAlignment w:val="auto"/>
        <w:rPr>
          <w:rFonts w:ascii="Arial" w:hAnsi="Arial" w:cs="Arial"/>
          <w:sz w:val="18"/>
          <w:szCs w:val="18"/>
        </w:rPr>
      </w:pPr>
      <w:r>
        <w:rPr>
          <w:rFonts w:ascii="Arial" w:hAnsi="Arial" w:cs="Arial"/>
          <w:sz w:val="18"/>
          <w:szCs w:val="18"/>
        </w:rPr>
        <w:t>Przewidują obowiązek przestrzegania zaleceń producenta lub dostawcy mienia, to słowo „zaleceń” zastępuje się słowem „wymogów”</w:t>
      </w:r>
      <w:r w:rsidR="00A71769">
        <w:rPr>
          <w:rFonts w:ascii="Arial" w:hAnsi="Arial" w:cs="Arial"/>
          <w:sz w:val="18"/>
          <w:szCs w:val="18"/>
        </w:rPr>
        <w:t>;</w:t>
      </w:r>
    </w:p>
    <w:p w14:paraId="54717EA6" w14:textId="5AD2AA31" w:rsidR="009D29C4" w:rsidRDefault="009D29C4" w:rsidP="00857ADC">
      <w:pPr>
        <w:numPr>
          <w:ilvl w:val="1"/>
          <w:numId w:val="17"/>
        </w:numPr>
        <w:overflowPunct/>
        <w:autoSpaceDE/>
        <w:autoSpaceDN/>
        <w:adjustRightInd/>
        <w:spacing w:before="100"/>
        <w:jc w:val="both"/>
        <w:textAlignment w:val="auto"/>
        <w:rPr>
          <w:rFonts w:ascii="Arial" w:hAnsi="Arial" w:cs="Arial"/>
          <w:sz w:val="18"/>
          <w:szCs w:val="18"/>
        </w:rPr>
      </w:pPr>
      <w:r>
        <w:rPr>
          <w:rFonts w:ascii="Arial" w:hAnsi="Arial" w:cs="Arial"/>
          <w:sz w:val="18"/>
          <w:szCs w:val="18"/>
        </w:rPr>
        <w:t xml:space="preserve">Zawierają </w:t>
      </w:r>
      <w:r w:rsidR="00A71769">
        <w:rPr>
          <w:rFonts w:ascii="Arial" w:hAnsi="Arial" w:cs="Arial"/>
          <w:sz w:val="18"/>
          <w:szCs w:val="18"/>
        </w:rPr>
        <w:t>ograniczenia</w:t>
      </w:r>
      <w:r>
        <w:rPr>
          <w:rFonts w:ascii="Arial" w:hAnsi="Arial" w:cs="Arial"/>
          <w:sz w:val="18"/>
          <w:szCs w:val="18"/>
        </w:rPr>
        <w:t xml:space="preserve">, bądź </w:t>
      </w:r>
      <w:r w:rsidR="00A71769">
        <w:rPr>
          <w:rFonts w:ascii="Arial" w:hAnsi="Arial" w:cs="Arial"/>
          <w:sz w:val="18"/>
          <w:szCs w:val="18"/>
        </w:rPr>
        <w:t xml:space="preserve">wyłączenia </w:t>
      </w:r>
      <w:r>
        <w:rPr>
          <w:rFonts w:ascii="Arial" w:hAnsi="Arial" w:cs="Arial"/>
          <w:sz w:val="18"/>
          <w:szCs w:val="18"/>
        </w:rPr>
        <w:t>odpowiedzialności</w:t>
      </w:r>
      <w:r w:rsidR="00187F2D">
        <w:rPr>
          <w:rFonts w:ascii="Arial" w:hAnsi="Arial" w:cs="Arial"/>
          <w:sz w:val="18"/>
          <w:szCs w:val="18"/>
        </w:rPr>
        <w:t xml:space="preserve"> za szkody powstałe w</w:t>
      </w:r>
      <w:r>
        <w:rPr>
          <w:rFonts w:ascii="Arial" w:hAnsi="Arial" w:cs="Arial"/>
          <w:sz w:val="18"/>
          <w:szCs w:val="18"/>
        </w:rPr>
        <w:t>skutek naporu śniegu</w:t>
      </w:r>
      <w:r w:rsidR="00E9700C">
        <w:rPr>
          <w:rFonts w:ascii="Arial" w:hAnsi="Arial" w:cs="Arial"/>
          <w:sz w:val="18"/>
          <w:szCs w:val="18"/>
        </w:rPr>
        <w:t xml:space="preserve"> lub lodu</w:t>
      </w:r>
      <w:r>
        <w:rPr>
          <w:rFonts w:ascii="Arial" w:hAnsi="Arial" w:cs="Arial"/>
          <w:sz w:val="18"/>
          <w:szCs w:val="18"/>
        </w:rPr>
        <w:t>, to nie będą one miały zastosowania na potrzeby niniejszej umowy ubezpieczenia</w:t>
      </w:r>
      <w:r w:rsidR="00922E7E">
        <w:rPr>
          <w:rFonts w:ascii="Arial" w:hAnsi="Arial" w:cs="Arial"/>
          <w:sz w:val="18"/>
          <w:szCs w:val="18"/>
        </w:rPr>
        <w:t>;</w:t>
      </w:r>
    </w:p>
    <w:p w14:paraId="67EC2C66" w14:textId="15EDDB39" w:rsidR="00EE08B5" w:rsidRDefault="009D29C4" w:rsidP="00857ADC">
      <w:pPr>
        <w:numPr>
          <w:ilvl w:val="1"/>
          <w:numId w:val="17"/>
        </w:numPr>
        <w:overflowPunct/>
        <w:autoSpaceDE/>
        <w:autoSpaceDN/>
        <w:adjustRightInd/>
        <w:spacing w:before="100"/>
        <w:jc w:val="both"/>
        <w:textAlignment w:val="auto"/>
        <w:rPr>
          <w:rFonts w:ascii="Arial" w:hAnsi="Arial" w:cs="Arial"/>
          <w:sz w:val="18"/>
          <w:szCs w:val="18"/>
        </w:rPr>
      </w:pPr>
      <w:r>
        <w:rPr>
          <w:rFonts w:ascii="Arial" w:hAnsi="Arial" w:cs="Arial"/>
          <w:sz w:val="18"/>
          <w:szCs w:val="18"/>
        </w:rPr>
        <w:t>Przewidują wyłączenia</w:t>
      </w:r>
      <w:r w:rsidR="00922E7E">
        <w:rPr>
          <w:rFonts w:ascii="Arial" w:hAnsi="Arial" w:cs="Arial"/>
          <w:sz w:val="18"/>
          <w:szCs w:val="18"/>
        </w:rPr>
        <w:t>/</w:t>
      </w:r>
      <w:r>
        <w:rPr>
          <w:rFonts w:ascii="Arial" w:hAnsi="Arial" w:cs="Arial"/>
          <w:sz w:val="18"/>
          <w:szCs w:val="18"/>
        </w:rPr>
        <w:t>ograniczenia odpowiedzialności w zależności od wystąpienia na terenie ubezpieczonych lokalizacji powodzi</w:t>
      </w:r>
      <w:r w:rsidR="00922E7E">
        <w:rPr>
          <w:rFonts w:ascii="Arial" w:hAnsi="Arial" w:cs="Arial"/>
          <w:sz w:val="18"/>
          <w:szCs w:val="18"/>
        </w:rPr>
        <w:t>/</w:t>
      </w:r>
      <w:r>
        <w:rPr>
          <w:rFonts w:ascii="Arial" w:hAnsi="Arial" w:cs="Arial"/>
          <w:sz w:val="18"/>
          <w:szCs w:val="18"/>
        </w:rPr>
        <w:t>deszczu nawalnego</w:t>
      </w:r>
      <w:r w:rsidR="00922E7E">
        <w:rPr>
          <w:rFonts w:ascii="Arial" w:hAnsi="Arial" w:cs="Arial"/>
          <w:sz w:val="18"/>
          <w:szCs w:val="18"/>
        </w:rPr>
        <w:t>/</w:t>
      </w:r>
      <w:r>
        <w:rPr>
          <w:rFonts w:ascii="Arial" w:hAnsi="Arial" w:cs="Arial"/>
          <w:sz w:val="18"/>
          <w:szCs w:val="18"/>
        </w:rPr>
        <w:t xml:space="preserve">zalania, we wcześniejszym okresie, </w:t>
      </w:r>
      <w:r w:rsidR="0072034F">
        <w:rPr>
          <w:rFonts w:ascii="Arial" w:hAnsi="Arial" w:cs="Arial"/>
          <w:sz w:val="18"/>
          <w:szCs w:val="18"/>
        </w:rPr>
        <w:t xml:space="preserve">to </w:t>
      </w:r>
      <w:r>
        <w:rPr>
          <w:rFonts w:ascii="Arial" w:hAnsi="Arial" w:cs="Arial"/>
          <w:sz w:val="18"/>
          <w:szCs w:val="18"/>
        </w:rPr>
        <w:t>nie będą miały zastosowania na potrzeby niniejszej umowy ubezpieczenia</w:t>
      </w:r>
      <w:r w:rsidR="00BE510F">
        <w:rPr>
          <w:rFonts w:ascii="Arial" w:hAnsi="Arial" w:cs="Arial"/>
          <w:sz w:val="18"/>
          <w:szCs w:val="18"/>
        </w:rPr>
        <w:t>;</w:t>
      </w:r>
    </w:p>
    <w:p w14:paraId="3F7C2DD9" w14:textId="1E9C2164" w:rsidR="00267FE4" w:rsidRDefault="00EE08B5" w:rsidP="00857ADC">
      <w:pPr>
        <w:numPr>
          <w:ilvl w:val="1"/>
          <w:numId w:val="17"/>
        </w:numPr>
        <w:overflowPunct/>
        <w:autoSpaceDE/>
        <w:autoSpaceDN/>
        <w:adjustRightInd/>
        <w:spacing w:before="100"/>
        <w:jc w:val="both"/>
        <w:textAlignment w:val="auto"/>
        <w:rPr>
          <w:rFonts w:ascii="Arial" w:hAnsi="Arial" w:cs="Arial"/>
          <w:sz w:val="18"/>
          <w:szCs w:val="18"/>
        </w:rPr>
      </w:pPr>
      <w:r w:rsidRPr="00EE08B5">
        <w:rPr>
          <w:rFonts w:ascii="Arial" w:hAnsi="Arial" w:cs="Arial"/>
          <w:sz w:val="18"/>
          <w:szCs w:val="18"/>
        </w:rPr>
        <w:t>Przewidują wyłączenia/ograniczenia odpowiedzialności</w:t>
      </w:r>
      <w:r>
        <w:rPr>
          <w:rFonts w:ascii="Arial" w:hAnsi="Arial" w:cs="Arial"/>
          <w:sz w:val="18"/>
          <w:szCs w:val="18"/>
        </w:rPr>
        <w:t xml:space="preserve"> za szkody powstałe w wyniku przypalenia lub osmalenia, </w:t>
      </w:r>
      <w:r w:rsidR="00187F2D">
        <w:rPr>
          <w:rFonts w:ascii="Arial" w:hAnsi="Arial" w:cs="Arial"/>
          <w:sz w:val="18"/>
          <w:szCs w:val="18"/>
        </w:rPr>
        <w:t>bez wystąpienia</w:t>
      </w:r>
      <w:r>
        <w:rPr>
          <w:rFonts w:ascii="Arial" w:hAnsi="Arial" w:cs="Arial"/>
          <w:sz w:val="18"/>
          <w:szCs w:val="18"/>
        </w:rPr>
        <w:t xml:space="preserve"> pożaru, </w:t>
      </w:r>
      <w:r w:rsidR="00267FE4">
        <w:rPr>
          <w:rFonts w:ascii="Arial" w:hAnsi="Arial" w:cs="Arial"/>
          <w:sz w:val="18"/>
          <w:szCs w:val="18"/>
        </w:rPr>
        <w:t xml:space="preserve">to nie będą </w:t>
      </w:r>
      <w:r w:rsidR="00267FE4" w:rsidRPr="00A22F43">
        <w:rPr>
          <w:rFonts w:ascii="Arial" w:hAnsi="Arial" w:cs="Arial"/>
          <w:sz w:val="18"/>
          <w:szCs w:val="18"/>
        </w:rPr>
        <w:t>miały one zastosowania na potrzeby niniejszej umowy.</w:t>
      </w:r>
    </w:p>
    <w:p w14:paraId="7FD37CEB" w14:textId="619C6A7D" w:rsidR="007526C5" w:rsidRDefault="00267FE4" w:rsidP="00857ADC">
      <w:pPr>
        <w:numPr>
          <w:ilvl w:val="1"/>
          <w:numId w:val="17"/>
        </w:numPr>
        <w:overflowPunct/>
        <w:autoSpaceDE/>
        <w:autoSpaceDN/>
        <w:adjustRightInd/>
        <w:spacing w:before="100"/>
        <w:jc w:val="both"/>
        <w:textAlignment w:val="auto"/>
        <w:rPr>
          <w:rFonts w:ascii="Arial" w:hAnsi="Arial" w:cs="Arial"/>
          <w:sz w:val="18"/>
          <w:szCs w:val="18"/>
        </w:rPr>
      </w:pPr>
      <w:r>
        <w:rPr>
          <w:rFonts w:ascii="Arial" w:hAnsi="Arial" w:cs="Arial"/>
          <w:sz w:val="18"/>
          <w:szCs w:val="18"/>
        </w:rPr>
        <w:t xml:space="preserve">Przewidują wyłączenia/ograniczenia odpowiedzialności za szkody powstałe w wyniku </w:t>
      </w:r>
      <w:r w:rsidR="00EE08B5" w:rsidRPr="00267FE4">
        <w:rPr>
          <w:rFonts w:ascii="Arial" w:hAnsi="Arial" w:cs="Arial"/>
          <w:sz w:val="18"/>
          <w:szCs w:val="18"/>
        </w:rPr>
        <w:t>poddania ubezpieczonych przedmiotów działaniu ognia albo ciepła dla obróbki lub w innym celu w związku z prowadzoną działalnością gospodarczą</w:t>
      </w:r>
      <w:r w:rsidR="007526C5" w:rsidRPr="00267FE4">
        <w:rPr>
          <w:rFonts w:ascii="Arial" w:hAnsi="Arial" w:cs="Arial"/>
          <w:sz w:val="18"/>
          <w:szCs w:val="18"/>
        </w:rPr>
        <w:t xml:space="preserve">, to </w:t>
      </w:r>
      <w:r>
        <w:rPr>
          <w:rFonts w:ascii="Arial" w:hAnsi="Arial" w:cs="Arial"/>
          <w:sz w:val="18"/>
          <w:szCs w:val="18"/>
        </w:rPr>
        <w:t xml:space="preserve">dotyczyć one będą ubezpieczonych przedmiotów bezpośrednio poddanych procesom technologicznym, w tym obróbce cieplnej lub mechanicznej, o ile szkoda w tym mieniu powstała bezpośrednio wskutek poddania go tym procesom, </w:t>
      </w:r>
      <w:r w:rsidRPr="00267FE4">
        <w:rPr>
          <w:rFonts w:ascii="Arial" w:hAnsi="Arial" w:cs="Arial"/>
          <w:sz w:val="18"/>
          <w:szCs w:val="18"/>
        </w:rPr>
        <w:t>chyba, ż</w:t>
      </w:r>
      <w:r>
        <w:rPr>
          <w:rFonts w:ascii="Arial" w:hAnsi="Arial" w:cs="Arial"/>
          <w:sz w:val="18"/>
          <w:szCs w:val="18"/>
        </w:rPr>
        <w:t>e w następstwie wystąpiło inne z</w:t>
      </w:r>
      <w:r w:rsidR="00B61850">
        <w:rPr>
          <w:rFonts w:ascii="Arial" w:hAnsi="Arial" w:cs="Arial"/>
          <w:sz w:val="18"/>
          <w:szCs w:val="18"/>
        </w:rPr>
        <w:t>darzenie nie wyłączone</w:t>
      </w:r>
      <w:r w:rsidRPr="00267FE4">
        <w:rPr>
          <w:rFonts w:ascii="Arial" w:hAnsi="Arial" w:cs="Arial"/>
          <w:sz w:val="18"/>
          <w:szCs w:val="18"/>
        </w:rPr>
        <w:t xml:space="preserve"> </w:t>
      </w:r>
      <w:r>
        <w:rPr>
          <w:rFonts w:ascii="Arial" w:hAnsi="Arial" w:cs="Arial"/>
          <w:sz w:val="18"/>
          <w:szCs w:val="18"/>
        </w:rPr>
        <w:t>z zakresu ubezpieczenia</w:t>
      </w:r>
      <w:r w:rsidRPr="00267FE4">
        <w:rPr>
          <w:rFonts w:ascii="Arial" w:hAnsi="Arial" w:cs="Arial"/>
          <w:sz w:val="18"/>
          <w:szCs w:val="18"/>
        </w:rPr>
        <w:t xml:space="preserve">, wówczas </w:t>
      </w:r>
      <w:r w:rsidR="00B11B99">
        <w:rPr>
          <w:rFonts w:ascii="Arial" w:hAnsi="Arial" w:cs="Arial"/>
          <w:sz w:val="18"/>
          <w:szCs w:val="18"/>
        </w:rPr>
        <w:t>Wykonawca</w:t>
      </w:r>
      <w:r w:rsidRPr="00267FE4">
        <w:rPr>
          <w:rFonts w:ascii="Arial" w:hAnsi="Arial" w:cs="Arial"/>
          <w:sz w:val="18"/>
          <w:szCs w:val="18"/>
        </w:rPr>
        <w:t xml:space="preserve"> ponosi odpowiedzia</w:t>
      </w:r>
      <w:r>
        <w:rPr>
          <w:rFonts w:ascii="Arial" w:hAnsi="Arial" w:cs="Arial"/>
          <w:sz w:val="18"/>
          <w:szCs w:val="18"/>
        </w:rPr>
        <w:t>lność za skutki takiego z</w:t>
      </w:r>
      <w:r w:rsidRPr="00267FE4">
        <w:rPr>
          <w:rFonts w:ascii="Arial" w:hAnsi="Arial" w:cs="Arial"/>
          <w:sz w:val="18"/>
          <w:szCs w:val="18"/>
        </w:rPr>
        <w:t>darzenia</w:t>
      </w:r>
      <w:r>
        <w:rPr>
          <w:rFonts w:ascii="Arial" w:hAnsi="Arial" w:cs="Arial"/>
          <w:sz w:val="18"/>
          <w:szCs w:val="18"/>
        </w:rPr>
        <w:t>.</w:t>
      </w:r>
    </w:p>
    <w:p w14:paraId="70EE28F9" w14:textId="5AB0390F" w:rsidR="00C06A04" w:rsidRDefault="00C06A04" w:rsidP="00857ADC">
      <w:pPr>
        <w:numPr>
          <w:ilvl w:val="1"/>
          <w:numId w:val="17"/>
        </w:numPr>
        <w:overflowPunct/>
        <w:autoSpaceDE/>
        <w:autoSpaceDN/>
        <w:adjustRightInd/>
        <w:spacing w:before="100"/>
        <w:jc w:val="both"/>
        <w:textAlignment w:val="auto"/>
        <w:rPr>
          <w:rFonts w:ascii="Arial" w:hAnsi="Arial" w:cs="Arial"/>
          <w:sz w:val="18"/>
          <w:szCs w:val="18"/>
        </w:rPr>
      </w:pPr>
      <w:r w:rsidRPr="00C06A04">
        <w:rPr>
          <w:rFonts w:ascii="Arial" w:hAnsi="Arial" w:cs="Arial"/>
          <w:sz w:val="18"/>
          <w:szCs w:val="18"/>
        </w:rPr>
        <w:t xml:space="preserve">Przewidują wyłączenia/ograniczenia odpowiedzialności </w:t>
      </w:r>
      <w:r w:rsidR="00B11B99">
        <w:rPr>
          <w:rFonts w:ascii="Arial" w:hAnsi="Arial" w:cs="Arial"/>
          <w:sz w:val="18"/>
          <w:szCs w:val="18"/>
        </w:rPr>
        <w:t>Wykonawcy</w:t>
      </w:r>
      <w:r w:rsidRPr="00C06A04">
        <w:rPr>
          <w:rFonts w:ascii="Arial" w:hAnsi="Arial" w:cs="Arial"/>
          <w:sz w:val="18"/>
          <w:szCs w:val="18"/>
        </w:rPr>
        <w:t xml:space="preserve"> za szkody w mieniu, które nie zostało jeszcze przygotowane do eksploatacji, tj. nie zostało rozpakowane, podłączone, zamontowane to nie będą miały one zastosowania na potrzeby niniejszej umowy.</w:t>
      </w:r>
    </w:p>
    <w:p w14:paraId="78824E1A" w14:textId="74145925" w:rsidR="00281EEA" w:rsidRDefault="00281EEA" w:rsidP="00CF6990">
      <w:pPr>
        <w:numPr>
          <w:ilvl w:val="0"/>
          <w:numId w:val="16"/>
        </w:numPr>
        <w:tabs>
          <w:tab w:val="num" w:pos="1559"/>
          <w:tab w:val="num" w:pos="2443"/>
        </w:tabs>
        <w:overflowPunct/>
        <w:autoSpaceDE/>
        <w:autoSpaceDN/>
        <w:adjustRightInd/>
        <w:spacing w:before="100"/>
        <w:jc w:val="both"/>
        <w:textAlignment w:val="auto"/>
        <w:rPr>
          <w:rFonts w:ascii="Arial" w:hAnsi="Arial" w:cs="Arial"/>
          <w:sz w:val="18"/>
          <w:szCs w:val="18"/>
        </w:rPr>
      </w:pPr>
      <w:r>
        <w:rPr>
          <w:rFonts w:ascii="Arial" w:hAnsi="Arial" w:cs="Arial"/>
          <w:sz w:val="18"/>
          <w:szCs w:val="18"/>
        </w:rPr>
        <w:t xml:space="preserve">Zakres terytorialny </w:t>
      </w:r>
      <w:r w:rsidR="00081B67">
        <w:rPr>
          <w:rFonts w:ascii="Arial" w:hAnsi="Arial" w:cs="Arial"/>
          <w:sz w:val="18"/>
          <w:szCs w:val="18"/>
        </w:rPr>
        <w:t xml:space="preserve">obejmuje wszystkie </w:t>
      </w:r>
      <w:r w:rsidRPr="00281EEA">
        <w:rPr>
          <w:rFonts w:ascii="Arial" w:hAnsi="Arial" w:cs="Arial"/>
          <w:sz w:val="18"/>
          <w:szCs w:val="18"/>
        </w:rPr>
        <w:t>istniejące w chwili zawarcia umowy ubezpieczenia lub urucho</w:t>
      </w:r>
      <w:r w:rsidR="00081B67">
        <w:rPr>
          <w:rFonts w:ascii="Arial" w:hAnsi="Arial" w:cs="Arial"/>
          <w:sz w:val="18"/>
          <w:szCs w:val="18"/>
        </w:rPr>
        <w:t>mione po tej dacie miejsca</w:t>
      </w:r>
      <w:r w:rsidRPr="00281EEA">
        <w:rPr>
          <w:rFonts w:ascii="Arial" w:hAnsi="Arial" w:cs="Arial"/>
          <w:sz w:val="18"/>
          <w:szCs w:val="18"/>
        </w:rPr>
        <w:t xml:space="preserve"> związane z prowadzoną działalnością, zarówno własne, wynajmowane c</w:t>
      </w:r>
      <w:r w:rsidR="00081B67">
        <w:rPr>
          <w:rFonts w:ascii="Arial" w:hAnsi="Arial" w:cs="Arial"/>
          <w:sz w:val="18"/>
          <w:szCs w:val="18"/>
        </w:rPr>
        <w:t>zy</w:t>
      </w:r>
      <w:r w:rsidR="00ED1B2F">
        <w:rPr>
          <w:rFonts w:ascii="Arial" w:hAnsi="Arial" w:cs="Arial"/>
          <w:sz w:val="18"/>
          <w:szCs w:val="18"/>
        </w:rPr>
        <w:t xml:space="preserve"> </w:t>
      </w:r>
      <w:r w:rsidR="00081B67">
        <w:rPr>
          <w:rFonts w:ascii="Arial" w:hAnsi="Arial" w:cs="Arial"/>
          <w:sz w:val="18"/>
          <w:szCs w:val="18"/>
        </w:rPr>
        <w:t>dzierżawione, a także miejsca w których</w:t>
      </w:r>
      <w:r w:rsidRPr="00281EEA">
        <w:rPr>
          <w:rFonts w:ascii="Arial" w:hAnsi="Arial" w:cs="Arial"/>
          <w:sz w:val="18"/>
          <w:szCs w:val="18"/>
        </w:rPr>
        <w:t xml:space="preserve"> mienie znajduje się w związku z jego remontem, naprawą, wypożyczeniem, wynajmem, dzierżawą, adaptacją, ekspozycją, itp.</w:t>
      </w:r>
    </w:p>
    <w:p w14:paraId="21934FF5" w14:textId="6C02B86A" w:rsidR="002D6B76" w:rsidRPr="002D6B76" w:rsidRDefault="002D6B76" w:rsidP="00CF6990">
      <w:pPr>
        <w:numPr>
          <w:ilvl w:val="0"/>
          <w:numId w:val="16"/>
        </w:numPr>
        <w:tabs>
          <w:tab w:val="num" w:pos="1418"/>
        </w:tabs>
        <w:overflowPunct/>
        <w:autoSpaceDE/>
        <w:autoSpaceDN/>
        <w:adjustRightInd/>
        <w:spacing w:before="100"/>
        <w:jc w:val="both"/>
        <w:textAlignment w:val="auto"/>
        <w:rPr>
          <w:rFonts w:ascii="Arial" w:hAnsi="Arial" w:cs="Arial"/>
          <w:sz w:val="18"/>
          <w:szCs w:val="18"/>
        </w:rPr>
      </w:pPr>
      <w:r w:rsidRPr="00B8540F">
        <w:rPr>
          <w:rFonts w:ascii="Arial" w:hAnsi="Arial" w:cs="Arial"/>
          <w:sz w:val="18"/>
          <w:szCs w:val="18"/>
        </w:rPr>
        <w:lastRenderedPageBreak/>
        <w:t>Szkody powstałe w czasie następujących po sobie 72 godzin na skutek ciągłego oddziaływania tego samego zdarzenia losowego traktowane są jako pojedyncza szkoda w odniesieniu do sumy ubezpieczenia</w:t>
      </w:r>
      <w:r w:rsidR="002233EB">
        <w:rPr>
          <w:rFonts w:ascii="Arial" w:hAnsi="Arial" w:cs="Arial"/>
          <w:sz w:val="18"/>
          <w:szCs w:val="18"/>
        </w:rPr>
        <w:t>, limitów odpowiedzialności</w:t>
      </w:r>
      <w:r w:rsidRPr="00B8540F">
        <w:rPr>
          <w:rFonts w:ascii="Arial" w:hAnsi="Arial" w:cs="Arial"/>
          <w:sz w:val="18"/>
          <w:szCs w:val="18"/>
        </w:rPr>
        <w:t xml:space="preserve"> oraz franszyzy redukcyjnej określonych w umowie ubezpieczenia.</w:t>
      </w:r>
      <w:r>
        <w:rPr>
          <w:rFonts w:ascii="Arial" w:hAnsi="Arial" w:cs="Arial"/>
          <w:sz w:val="18"/>
          <w:szCs w:val="18"/>
        </w:rPr>
        <w:t xml:space="preserve"> </w:t>
      </w:r>
    </w:p>
    <w:p w14:paraId="29400BBB" w14:textId="7B8B08FC" w:rsidR="009D29C4" w:rsidRPr="007808C0" w:rsidRDefault="009D29C4" w:rsidP="00CF6990">
      <w:pPr>
        <w:numPr>
          <w:ilvl w:val="0"/>
          <w:numId w:val="16"/>
        </w:numPr>
        <w:tabs>
          <w:tab w:val="num" w:pos="1418"/>
          <w:tab w:val="num" w:pos="1559"/>
          <w:tab w:val="num" w:pos="2443"/>
        </w:tabs>
        <w:overflowPunct/>
        <w:autoSpaceDE/>
        <w:autoSpaceDN/>
        <w:adjustRightInd/>
        <w:spacing w:before="100"/>
        <w:jc w:val="both"/>
        <w:textAlignment w:val="auto"/>
        <w:rPr>
          <w:rFonts w:ascii="Arial" w:hAnsi="Arial" w:cs="Arial"/>
          <w:sz w:val="18"/>
          <w:szCs w:val="18"/>
        </w:rPr>
      </w:pPr>
      <w:r w:rsidRPr="007808C0">
        <w:rPr>
          <w:rFonts w:ascii="Arial" w:hAnsi="Arial" w:cs="Arial"/>
          <w:sz w:val="18"/>
          <w:szCs w:val="18"/>
        </w:rPr>
        <w:t xml:space="preserve">Limity </w:t>
      </w:r>
      <w:r>
        <w:rPr>
          <w:rFonts w:ascii="Arial" w:hAnsi="Arial" w:cs="Arial"/>
          <w:sz w:val="18"/>
          <w:szCs w:val="18"/>
        </w:rPr>
        <w:t xml:space="preserve">ograniczające </w:t>
      </w:r>
      <w:r w:rsidRPr="007808C0">
        <w:rPr>
          <w:rFonts w:ascii="Arial" w:hAnsi="Arial" w:cs="Arial"/>
          <w:sz w:val="18"/>
          <w:szCs w:val="18"/>
        </w:rPr>
        <w:t>odpowiedzialnoś</w:t>
      </w:r>
      <w:r>
        <w:rPr>
          <w:rFonts w:ascii="Arial" w:hAnsi="Arial" w:cs="Arial"/>
          <w:sz w:val="18"/>
          <w:szCs w:val="18"/>
        </w:rPr>
        <w:t>ć,</w:t>
      </w:r>
      <w:r w:rsidRPr="007808C0">
        <w:rPr>
          <w:rFonts w:ascii="Arial" w:hAnsi="Arial" w:cs="Arial"/>
          <w:sz w:val="18"/>
          <w:szCs w:val="18"/>
        </w:rPr>
        <w:t xml:space="preserve"> nie przewidziane w SIWZ, a zawarte w </w:t>
      </w:r>
      <w:r w:rsidRPr="00A22F43">
        <w:rPr>
          <w:rFonts w:ascii="Arial" w:hAnsi="Arial" w:cs="Arial"/>
          <w:sz w:val="18"/>
          <w:szCs w:val="18"/>
        </w:rPr>
        <w:t>ogóln</w:t>
      </w:r>
      <w:r>
        <w:rPr>
          <w:rFonts w:ascii="Arial" w:hAnsi="Arial" w:cs="Arial"/>
          <w:sz w:val="18"/>
          <w:szCs w:val="18"/>
        </w:rPr>
        <w:t>ych</w:t>
      </w:r>
      <w:r w:rsidRPr="00A22F43">
        <w:rPr>
          <w:rFonts w:ascii="Arial" w:hAnsi="Arial" w:cs="Arial"/>
          <w:sz w:val="18"/>
          <w:szCs w:val="18"/>
        </w:rPr>
        <w:t>/szczególn</w:t>
      </w:r>
      <w:r>
        <w:rPr>
          <w:rFonts w:ascii="Arial" w:hAnsi="Arial" w:cs="Arial"/>
          <w:sz w:val="18"/>
          <w:szCs w:val="18"/>
        </w:rPr>
        <w:t>ych</w:t>
      </w:r>
      <w:r w:rsidRPr="00A22F43">
        <w:rPr>
          <w:rFonts w:ascii="Arial" w:hAnsi="Arial" w:cs="Arial"/>
          <w:sz w:val="18"/>
          <w:szCs w:val="18"/>
        </w:rPr>
        <w:t xml:space="preserve"> warunk</w:t>
      </w:r>
      <w:r>
        <w:rPr>
          <w:rFonts w:ascii="Arial" w:hAnsi="Arial" w:cs="Arial"/>
          <w:sz w:val="18"/>
          <w:szCs w:val="18"/>
        </w:rPr>
        <w:t>ach</w:t>
      </w:r>
      <w:r w:rsidRPr="00A22F43">
        <w:rPr>
          <w:rFonts w:ascii="Arial" w:hAnsi="Arial" w:cs="Arial"/>
          <w:sz w:val="18"/>
          <w:szCs w:val="18"/>
        </w:rPr>
        <w:t xml:space="preserve"> ubezpieczenia (wzorc</w:t>
      </w:r>
      <w:r>
        <w:rPr>
          <w:rFonts w:ascii="Arial" w:hAnsi="Arial" w:cs="Arial"/>
          <w:sz w:val="18"/>
          <w:szCs w:val="18"/>
        </w:rPr>
        <w:t>ach umownych</w:t>
      </w:r>
      <w:r w:rsidRPr="00A22F43">
        <w:rPr>
          <w:rFonts w:ascii="Arial" w:hAnsi="Arial" w:cs="Arial"/>
          <w:sz w:val="18"/>
          <w:szCs w:val="18"/>
        </w:rPr>
        <w:t>/OWU)</w:t>
      </w:r>
      <w:r w:rsidRPr="007808C0">
        <w:rPr>
          <w:rFonts w:ascii="Arial" w:hAnsi="Arial" w:cs="Arial"/>
          <w:sz w:val="18"/>
          <w:szCs w:val="18"/>
        </w:rPr>
        <w:t>, nie mają zastosowania.</w:t>
      </w:r>
    </w:p>
    <w:p w14:paraId="04F658A5" w14:textId="77777777" w:rsidR="00EE2312" w:rsidRPr="00F72B16" w:rsidRDefault="00EE2312" w:rsidP="00EE2312">
      <w:pPr>
        <w:tabs>
          <w:tab w:val="num" w:pos="1134"/>
        </w:tabs>
        <w:spacing w:before="100"/>
        <w:jc w:val="center"/>
        <w:rPr>
          <w:rFonts w:ascii="Arial" w:hAnsi="Arial" w:cs="Arial"/>
          <w:b/>
          <w:sz w:val="18"/>
          <w:szCs w:val="18"/>
        </w:rPr>
      </w:pPr>
    </w:p>
    <w:p w14:paraId="79B37393" w14:textId="77777777" w:rsidR="00EE2312" w:rsidRPr="00F72B16" w:rsidRDefault="00EE2312" w:rsidP="00CF6990">
      <w:pPr>
        <w:pStyle w:val="Luca"/>
        <w:numPr>
          <w:ilvl w:val="0"/>
          <w:numId w:val="8"/>
        </w:numPr>
        <w:spacing w:before="100" w:line="240" w:lineRule="auto"/>
        <w:ind w:left="426"/>
        <w:jc w:val="center"/>
        <w:rPr>
          <w:rFonts w:ascii="Arial" w:hAnsi="Arial" w:cs="Arial"/>
          <w:b/>
          <w:sz w:val="18"/>
          <w:szCs w:val="18"/>
        </w:rPr>
      </w:pPr>
    </w:p>
    <w:p w14:paraId="6874E4F5" w14:textId="4822DF50" w:rsidR="00EE2312" w:rsidRPr="004F5439" w:rsidRDefault="00C17330" w:rsidP="00C17330">
      <w:pPr>
        <w:overflowPunct/>
        <w:autoSpaceDE/>
        <w:autoSpaceDN/>
        <w:adjustRightInd/>
        <w:spacing w:before="100"/>
        <w:ind w:left="360"/>
        <w:jc w:val="center"/>
        <w:textAlignment w:val="auto"/>
        <w:rPr>
          <w:rFonts w:ascii="Arial" w:hAnsi="Arial" w:cs="Arial"/>
          <w:sz w:val="18"/>
          <w:szCs w:val="18"/>
        </w:rPr>
      </w:pPr>
      <w:r w:rsidRPr="004F5439">
        <w:rPr>
          <w:rFonts w:ascii="Arial" w:hAnsi="Arial" w:cs="Arial"/>
          <w:b/>
          <w:sz w:val="18"/>
          <w:szCs w:val="18"/>
        </w:rPr>
        <w:t xml:space="preserve">System </w:t>
      </w:r>
      <w:r w:rsidR="0053717E">
        <w:rPr>
          <w:rFonts w:ascii="Arial" w:hAnsi="Arial" w:cs="Arial"/>
          <w:b/>
          <w:sz w:val="18"/>
          <w:szCs w:val="18"/>
        </w:rPr>
        <w:t xml:space="preserve">i sumy </w:t>
      </w:r>
      <w:r w:rsidRPr="004F5439">
        <w:rPr>
          <w:rFonts w:ascii="Arial" w:hAnsi="Arial" w:cs="Arial"/>
          <w:b/>
          <w:sz w:val="18"/>
          <w:szCs w:val="18"/>
        </w:rPr>
        <w:t>ubezpieczenia</w:t>
      </w:r>
    </w:p>
    <w:p w14:paraId="1B41CB56" w14:textId="7ADA5F3F" w:rsidR="00C17330" w:rsidRPr="00A67FDE" w:rsidRDefault="00C17330" w:rsidP="00857ADC">
      <w:pPr>
        <w:pStyle w:val="Akapitzlist"/>
        <w:numPr>
          <w:ilvl w:val="0"/>
          <w:numId w:val="18"/>
        </w:numPr>
        <w:spacing w:line="360" w:lineRule="auto"/>
        <w:jc w:val="both"/>
        <w:rPr>
          <w:rFonts w:ascii="Arial" w:hAnsi="Arial" w:cs="Arial"/>
          <w:sz w:val="18"/>
          <w:szCs w:val="18"/>
        </w:rPr>
      </w:pPr>
      <w:r w:rsidRPr="00A67FDE">
        <w:rPr>
          <w:rFonts w:ascii="Arial" w:hAnsi="Arial" w:cs="Arial"/>
          <w:sz w:val="18"/>
          <w:szCs w:val="18"/>
        </w:rPr>
        <w:t>Poszczególne składniki mienia podlegają ubezpieczeniu według systemu:</w:t>
      </w:r>
    </w:p>
    <w:p w14:paraId="462275B6" w14:textId="36561968" w:rsidR="00C17330" w:rsidRPr="004F5439" w:rsidRDefault="00C17330" w:rsidP="00857ADC">
      <w:pPr>
        <w:numPr>
          <w:ilvl w:val="1"/>
          <w:numId w:val="18"/>
        </w:numPr>
        <w:overflowPunct/>
        <w:autoSpaceDE/>
        <w:autoSpaceDN/>
        <w:adjustRightInd/>
        <w:spacing w:before="100"/>
        <w:jc w:val="both"/>
        <w:textAlignment w:val="auto"/>
        <w:rPr>
          <w:rFonts w:ascii="Arial" w:hAnsi="Arial" w:cs="Arial"/>
          <w:sz w:val="18"/>
          <w:szCs w:val="18"/>
        </w:rPr>
      </w:pPr>
      <w:r w:rsidRPr="00ED1B2F">
        <w:rPr>
          <w:rFonts w:ascii="Arial" w:hAnsi="Arial" w:cs="Arial"/>
          <w:sz w:val="18"/>
          <w:szCs w:val="18"/>
        </w:rPr>
        <w:t>dla środków trwałych (z grup KŚT 1-</w:t>
      </w:r>
      <w:r w:rsidR="00103B19" w:rsidRPr="00ED1B2F">
        <w:rPr>
          <w:rFonts w:ascii="Arial" w:hAnsi="Arial" w:cs="Arial"/>
          <w:sz w:val="18"/>
          <w:szCs w:val="18"/>
        </w:rPr>
        <w:t>8</w:t>
      </w:r>
      <w:r w:rsidRPr="00ED1B2F">
        <w:rPr>
          <w:rFonts w:ascii="Arial" w:hAnsi="Arial" w:cs="Arial"/>
          <w:sz w:val="18"/>
          <w:szCs w:val="18"/>
        </w:rPr>
        <w:t xml:space="preserve">) </w:t>
      </w:r>
      <w:r w:rsidRPr="004F5439">
        <w:rPr>
          <w:rFonts w:ascii="Arial" w:hAnsi="Arial" w:cs="Arial"/>
          <w:sz w:val="18"/>
          <w:szCs w:val="18"/>
        </w:rPr>
        <w:t xml:space="preserve">– na sumy </w:t>
      </w:r>
      <w:r w:rsidR="0053717E">
        <w:rPr>
          <w:rFonts w:ascii="Arial" w:hAnsi="Arial" w:cs="Arial"/>
          <w:sz w:val="18"/>
          <w:szCs w:val="18"/>
        </w:rPr>
        <w:t>stałe, zgodnie z ewidencja księgową Zamawiającego lub zadeklarowana wartością odtworzeniową</w:t>
      </w:r>
      <w:r w:rsidR="00C3759F">
        <w:rPr>
          <w:rFonts w:ascii="Arial" w:hAnsi="Arial" w:cs="Arial"/>
          <w:sz w:val="18"/>
          <w:szCs w:val="18"/>
        </w:rPr>
        <w:t>,</w:t>
      </w:r>
    </w:p>
    <w:p w14:paraId="3BCD51A8" w14:textId="77777777" w:rsidR="00C17330" w:rsidRPr="004F5439" w:rsidRDefault="00C17330" w:rsidP="00857ADC">
      <w:pPr>
        <w:numPr>
          <w:ilvl w:val="1"/>
          <w:numId w:val="18"/>
        </w:numPr>
        <w:overflowPunct/>
        <w:autoSpaceDE/>
        <w:autoSpaceDN/>
        <w:adjustRightInd/>
        <w:spacing w:before="100"/>
        <w:jc w:val="both"/>
        <w:textAlignment w:val="auto"/>
        <w:rPr>
          <w:rFonts w:ascii="Arial" w:hAnsi="Arial" w:cs="Arial"/>
          <w:sz w:val="18"/>
          <w:szCs w:val="18"/>
        </w:rPr>
      </w:pPr>
      <w:r w:rsidRPr="004F5439">
        <w:rPr>
          <w:rFonts w:ascii="Arial" w:hAnsi="Arial" w:cs="Arial"/>
          <w:sz w:val="18"/>
          <w:szCs w:val="18"/>
        </w:rPr>
        <w:t xml:space="preserve">dla pozostałych rodzajów ubezpieczonego mienia – na pierwsze ryzyko. </w:t>
      </w:r>
    </w:p>
    <w:p w14:paraId="2F4CB0AC" w14:textId="77777777" w:rsidR="00EE2312" w:rsidRPr="00F72B16" w:rsidRDefault="00EE2312" w:rsidP="00EE2312">
      <w:pPr>
        <w:overflowPunct/>
        <w:autoSpaceDE/>
        <w:autoSpaceDN/>
        <w:adjustRightInd/>
        <w:spacing w:before="100"/>
        <w:jc w:val="both"/>
        <w:textAlignment w:val="auto"/>
        <w:rPr>
          <w:rFonts w:ascii="Arial" w:hAnsi="Arial" w:cs="Arial"/>
          <w:sz w:val="18"/>
          <w:szCs w:val="18"/>
        </w:rPr>
      </w:pPr>
    </w:p>
    <w:p w14:paraId="138EF5FF" w14:textId="760EAD2A" w:rsidR="00B25784" w:rsidRDefault="00B25784" w:rsidP="00857ADC">
      <w:pPr>
        <w:pStyle w:val="Akapitzlist"/>
        <w:numPr>
          <w:ilvl w:val="0"/>
          <w:numId w:val="18"/>
        </w:numPr>
        <w:jc w:val="both"/>
        <w:rPr>
          <w:rFonts w:ascii="Arial" w:hAnsi="Arial" w:cs="Arial"/>
          <w:sz w:val="18"/>
          <w:szCs w:val="18"/>
        </w:rPr>
      </w:pPr>
      <w:r w:rsidRPr="00A67FDE">
        <w:rPr>
          <w:rFonts w:ascii="Arial" w:hAnsi="Arial" w:cs="Arial"/>
          <w:sz w:val="18"/>
          <w:szCs w:val="18"/>
        </w:rPr>
        <w:t xml:space="preserve">Ilekroć mowa o limitach odpowiedzialności określonych w </w:t>
      </w:r>
      <w:r w:rsidR="00D90791" w:rsidRPr="00A67FDE">
        <w:rPr>
          <w:rFonts w:ascii="Arial" w:hAnsi="Arial" w:cs="Arial"/>
          <w:sz w:val="18"/>
          <w:szCs w:val="18"/>
        </w:rPr>
        <w:t xml:space="preserve">ust. </w:t>
      </w:r>
      <w:r w:rsidR="00181B52">
        <w:rPr>
          <w:rFonts w:ascii="Arial" w:hAnsi="Arial" w:cs="Arial"/>
          <w:sz w:val="18"/>
          <w:szCs w:val="18"/>
        </w:rPr>
        <w:t>3</w:t>
      </w:r>
      <w:r w:rsidRPr="00EB5FB7">
        <w:rPr>
          <w:rFonts w:ascii="Arial" w:hAnsi="Arial" w:cs="Arial"/>
          <w:sz w:val="18"/>
          <w:szCs w:val="18"/>
        </w:rPr>
        <w:t xml:space="preserve"> i </w:t>
      </w:r>
      <w:r w:rsidR="00181B52">
        <w:rPr>
          <w:rFonts w:ascii="Arial" w:hAnsi="Arial" w:cs="Arial"/>
          <w:sz w:val="18"/>
          <w:szCs w:val="18"/>
        </w:rPr>
        <w:t>4</w:t>
      </w:r>
      <w:r w:rsidRPr="00EB5FB7">
        <w:rPr>
          <w:rFonts w:ascii="Arial" w:hAnsi="Arial" w:cs="Arial"/>
          <w:sz w:val="18"/>
          <w:szCs w:val="18"/>
        </w:rPr>
        <w:t>,</w:t>
      </w:r>
      <w:r w:rsidRPr="00A67FDE">
        <w:rPr>
          <w:rFonts w:ascii="Arial" w:hAnsi="Arial" w:cs="Arial"/>
          <w:sz w:val="18"/>
          <w:szCs w:val="18"/>
        </w:rPr>
        <w:t xml:space="preserve"> oznacza to, iż dany przedmiot ubezpieczenia </w:t>
      </w:r>
      <w:r w:rsidR="00B52FA0" w:rsidRPr="00A67FDE">
        <w:rPr>
          <w:rFonts w:ascii="Arial" w:hAnsi="Arial" w:cs="Arial"/>
          <w:sz w:val="18"/>
          <w:szCs w:val="18"/>
        </w:rPr>
        <w:t xml:space="preserve">nie wchodzi w skład mienia ubezpieczanego w systemie </w:t>
      </w:r>
      <w:r w:rsidRPr="00A67FDE">
        <w:rPr>
          <w:rFonts w:ascii="Arial" w:hAnsi="Arial" w:cs="Arial"/>
          <w:sz w:val="18"/>
          <w:szCs w:val="18"/>
        </w:rPr>
        <w:t>sum</w:t>
      </w:r>
      <w:r w:rsidR="001E550E">
        <w:rPr>
          <w:rFonts w:ascii="Arial" w:hAnsi="Arial" w:cs="Arial"/>
          <w:sz w:val="18"/>
          <w:szCs w:val="18"/>
        </w:rPr>
        <w:t xml:space="preserve"> stałych</w:t>
      </w:r>
      <w:r w:rsidR="00DD284A" w:rsidRPr="00A67FDE">
        <w:rPr>
          <w:rFonts w:ascii="Arial" w:hAnsi="Arial" w:cs="Arial"/>
          <w:sz w:val="18"/>
          <w:szCs w:val="18"/>
        </w:rPr>
        <w:t xml:space="preserve">, zaś </w:t>
      </w:r>
      <w:r w:rsidR="00F42D77">
        <w:rPr>
          <w:rFonts w:ascii="Arial" w:hAnsi="Arial" w:cs="Arial"/>
          <w:sz w:val="18"/>
          <w:szCs w:val="18"/>
        </w:rPr>
        <w:t>Wykonawca</w:t>
      </w:r>
      <w:r w:rsidRPr="00A67FDE">
        <w:rPr>
          <w:rFonts w:ascii="Arial" w:hAnsi="Arial" w:cs="Arial"/>
          <w:sz w:val="18"/>
          <w:szCs w:val="18"/>
        </w:rPr>
        <w:t xml:space="preserve"> ponosi odpowiedzialność za opisany w nich przedmiot ubezpieczenia wyłącznie do ustalonego limitu odpowiedzialności.</w:t>
      </w:r>
    </w:p>
    <w:p w14:paraId="3179F47E" w14:textId="77777777" w:rsidR="00ED1B2F" w:rsidRPr="00A67FDE" w:rsidRDefault="00ED1B2F" w:rsidP="00ED1B2F">
      <w:pPr>
        <w:pStyle w:val="Akapitzlist"/>
        <w:ind w:left="425"/>
        <w:jc w:val="both"/>
        <w:rPr>
          <w:rFonts w:ascii="Arial" w:hAnsi="Arial" w:cs="Arial"/>
          <w:sz w:val="18"/>
          <w:szCs w:val="18"/>
        </w:rPr>
      </w:pPr>
    </w:p>
    <w:p w14:paraId="3EA1CFBB" w14:textId="36889513" w:rsidR="00B25784" w:rsidRDefault="00262BE1" w:rsidP="00857ADC">
      <w:pPr>
        <w:pStyle w:val="Akapitzlist"/>
        <w:numPr>
          <w:ilvl w:val="0"/>
          <w:numId w:val="18"/>
        </w:numPr>
        <w:spacing w:line="360" w:lineRule="auto"/>
        <w:jc w:val="both"/>
        <w:rPr>
          <w:rFonts w:ascii="Arial" w:hAnsi="Arial" w:cs="Arial"/>
          <w:sz w:val="18"/>
          <w:szCs w:val="18"/>
        </w:rPr>
      </w:pPr>
      <w:r>
        <w:rPr>
          <w:rFonts w:ascii="Arial" w:hAnsi="Arial" w:cs="Arial"/>
          <w:sz w:val="18"/>
          <w:szCs w:val="18"/>
        </w:rPr>
        <w:t>Sumy ubezpieczenia</w:t>
      </w:r>
      <w:r w:rsidR="00B25784" w:rsidRPr="004F5439">
        <w:rPr>
          <w:rFonts w:ascii="Arial" w:hAnsi="Arial" w:cs="Arial"/>
          <w:sz w:val="18"/>
          <w:szCs w:val="18"/>
        </w:rPr>
        <w:t>:</w:t>
      </w:r>
    </w:p>
    <w:p w14:paraId="38901E91" w14:textId="77777777" w:rsidR="00181B52" w:rsidRDefault="00181B52" w:rsidP="00181B52">
      <w:pPr>
        <w:pStyle w:val="Akapitzlist"/>
        <w:rPr>
          <w:rFonts w:ascii="Arial" w:hAnsi="Arial" w:cs="Arial"/>
          <w:b/>
          <w:sz w:val="18"/>
          <w:szCs w:val="18"/>
        </w:rPr>
      </w:pPr>
    </w:p>
    <w:p w14:paraId="2010E5E1" w14:textId="5B3716A5" w:rsidR="00FD76EE" w:rsidRPr="00FD76EE" w:rsidRDefault="00FD76EE" w:rsidP="00FD76EE">
      <w:pPr>
        <w:spacing w:line="360" w:lineRule="auto"/>
        <w:jc w:val="both"/>
        <w:rPr>
          <w:rFonts w:ascii="Arial" w:hAnsi="Arial" w:cs="Arial"/>
          <w:b/>
          <w:sz w:val="18"/>
          <w:szCs w:val="18"/>
        </w:rPr>
      </w:pPr>
    </w:p>
    <w:tbl>
      <w:tblPr>
        <w:tblW w:w="9070" w:type="dxa"/>
        <w:tblLayout w:type="fixed"/>
        <w:tblCellMar>
          <w:left w:w="70" w:type="dxa"/>
          <w:right w:w="70" w:type="dxa"/>
        </w:tblCellMar>
        <w:tblLook w:val="0000" w:firstRow="0" w:lastRow="0" w:firstColumn="0" w:lastColumn="0" w:noHBand="0" w:noVBand="0"/>
      </w:tblPr>
      <w:tblGrid>
        <w:gridCol w:w="4465"/>
        <w:gridCol w:w="2409"/>
        <w:gridCol w:w="2196"/>
      </w:tblGrid>
      <w:tr w:rsidR="00FD76EE" w:rsidRPr="00FD76EE" w14:paraId="6389F4B9" w14:textId="77777777" w:rsidTr="00FD76EE">
        <w:trPr>
          <w:trHeight w:val="255"/>
        </w:trPr>
        <w:tc>
          <w:tcPr>
            <w:tcW w:w="9070" w:type="dxa"/>
            <w:gridSpan w:val="3"/>
            <w:tcBorders>
              <w:top w:val="single" w:sz="4" w:space="0" w:color="auto"/>
              <w:left w:val="single" w:sz="4" w:space="0" w:color="auto"/>
              <w:bottom w:val="single" w:sz="4" w:space="0" w:color="auto"/>
              <w:right w:val="single" w:sz="4" w:space="0" w:color="auto"/>
            </w:tcBorders>
            <w:shd w:val="clear" w:color="auto" w:fill="C0C0C0"/>
            <w:vAlign w:val="bottom"/>
          </w:tcPr>
          <w:p w14:paraId="434FB2C4" w14:textId="77777777" w:rsidR="00FD76EE" w:rsidRPr="00FD76EE" w:rsidRDefault="00FD76EE" w:rsidP="00FD76EE">
            <w:pPr>
              <w:spacing w:line="360" w:lineRule="auto"/>
              <w:jc w:val="both"/>
              <w:rPr>
                <w:rFonts w:ascii="Arial" w:hAnsi="Arial" w:cs="Arial"/>
                <w:b/>
                <w:sz w:val="18"/>
                <w:szCs w:val="18"/>
              </w:rPr>
            </w:pPr>
            <w:r w:rsidRPr="00FD76EE">
              <w:rPr>
                <w:rFonts w:ascii="Arial" w:hAnsi="Arial" w:cs="Arial"/>
                <w:b/>
                <w:sz w:val="18"/>
                <w:szCs w:val="18"/>
              </w:rPr>
              <w:t xml:space="preserve">Ubezpieczenie mienia od </w:t>
            </w:r>
            <w:proofErr w:type="spellStart"/>
            <w:r w:rsidRPr="00FD76EE">
              <w:rPr>
                <w:rFonts w:ascii="Arial" w:hAnsi="Arial" w:cs="Arial"/>
                <w:b/>
                <w:sz w:val="18"/>
                <w:szCs w:val="18"/>
              </w:rPr>
              <w:t>ryzyk</w:t>
            </w:r>
            <w:proofErr w:type="spellEnd"/>
            <w:r w:rsidRPr="00FD76EE">
              <w:rPr>
                <w:rFonts w:ascii="Arial" w:hAnsi="Arial" w:cs="Arial"/>
                <w:b/>
                <w:sz w:val="18"/>
                <w:szCs w:val="18"/>
              </w:rPr>
              <w:t xml:space="preserve"> żywiołowych i innych zdarzeń losowych</w:t>
            </w:r>
          </w:p>
        </w:tc>
      </w:tr>
      <w:tr w:rsidR="00FD76EE" w:rsidRPr="00FD76EE" w14:paraId="6966A2C2" w14:textId="77777777" w:rsidTr="00FD76EE">
        <w:trPr>
          <w:trHeight w:val="435"/>
        </w:trPr>
        <w:tc>
          <w:tcPr>
            <w:tcW w:w="4465" w:type="dxa"/>
            <w:tcBorders>
              <w:top w:val="nil"/>
              <w:left w:val="single" w:sz="4" w:space="0" w:color="auto"/>
              <w:bottom w:val="single" w:sz="4" w:space="0" w:color="auto"/>
              <w:right w:val="single" w:sz="4" w:space="0" w:color="auto"/>
            </w:tcBorders>
            <w:shd w:val="clear" w:color="auto" w:fill="C0C0C0"/>
            <w:vAlign w:val="bottom"/>
          </w:tcPr>
          <w:p w14:paraId="3E7E5026" w14:textId="77777777" w:rsidR="00FD76EE" w:rsidRPr="00FD76EE" w:rsidRDefault="00FD76EE" w:rsidP="00FD76EE">
            <w:pPr>
              <w:spacing w:line="360" w:lineRule="auto"/>
              <w:jc w:val="both"/>
              <w:rPr>
                <w:rFonts w:ascii="Arial" w:hAnsi="Arial" w:cs="Arial"/>
                <w:b/>
                <w:sz w:val="18"/>
                <w:szCs w:val="18"/>
              </w:rPr>
            </w:pPr>
            <w:r w:rsidRPr="00FD76EE">
              <w:rPr>
                <w:rFonts w:ascii="Arial" w:hAnsi="Arial" w:cs="Arial"/>
                <w:b/>
                <w:sz w:val="18"/>
                <w:szCs w:val="18"/>
              </w:rPr>
              <w:t>Grupa</w:t>
            </w:r>
          </w:p>
        </w:tc>
        <w:tc>
          <w:tcPr>
            <w:tcW w:w="2409" w:type="dxa"/>
            <w:tcBorders>
              <w:top w:val="nil"/>
              <w:left w:val="nil"/>
              <w:bottom w:val="single" w:sz="4" w:space="0" w:color="auto"/>
              <w:right w:val="single" w:sz="4" w:space="0" w:color="auto"/>
            </w:tcBorders>
            <w:shd w:val="clear" w:color="auto" w:fill="C0C0C0"/>
            <w:vAlign w:val="bottom"/>
          </w:tcPr>
          <w:p w14:paraId="0ED58DB6" w14:textId="77777777" w:rsidR="00FD76EE" w:rsidRPr="00FD76EE" w:rsidRDefault="00FD76EE" w:rsidP="00FD76EE">
            <w:pPr>
              <w:spacing w:line="360" w:lineRule="auto"/>
              <w:jc w:val="both"/>
              <w:rPr>
                <w:rFonts w:ascii="Arial" w:hAnsi="Arial" w:cs="Arial"/>
                <w:b/>
                <w:sz w:val="18"/>
                <w:szCs w:val="18"/>
              </w:rPr>
            </w:pPr>
            <w:r w:rsidRPr="00FD76EE">
              <w:rPr>
                <w:rFonts w:ascii="Arial" w:hAnsi="Arial" w:cs="Arial"/>
                <w:b/>
                <w:sz w:val="18"/>
                <w:szCs w:val="18"/>
              </w:rPr>
              <w:t>System ubezpieczenia</w:t>
            </w:r>
          </w:p>
        </w:tc>
        <w:tc>
          <w:tcPr>
            <w:tcW w:w="2196" w:type="dxa"/>
            <w:tcBorders>
              <w:top w:val="nil"/>
              <w:left w:val="nil"/>
              <w:bottom w:val="single" w:sz="4" w:space="0" w:color="auto"/>
              <w:right w:val="single" w:sz="4" w:space="0" w:color="auto"/>
            </w:tcBorders>
            <w:shd w:val="clear" w:color="auto" w:fill="C0C0C0"/>
            <w:vAlign w:val="bottom"/>
          </w:tcPr>
          <w:p w14:paraId="31AA32AB" w14:textId="77777777" w:rsidR="00FD76EE" w:rsidRPr="00FD76EE" w:rsidRDefault="00FD76EE" w:rsidP="00FD76EE">
            <w:pPr>
              <w:spacing w:line="360" w:lineRule="auto"/>
              <w:jc w:val="both"/>
              <w:rPr>
                <w:rFonts w:ascii="Arial" w:hAnsi="Arial" w:cs="Arial"/>
                <w:b/>
                <w:sz w:val="18"/>
                <w:szCs w:val="18"/>
              </w:rPr>
            </w:pPr>
            <w:r w:rsidRPr="00FD76EE">
              <w:rPr>
                <w:rFonts w:ascii="Arial" w:hAnsi="Arial" w:cs="Arial"/>
                <w:b/>
                <w:sz w:val="18"/>
                <w:szCs w:val="18"/>
              </w:rPr>
              <w:t>Wartość w PLN</w:t>
            </w:r>
          </w:p>
        </w:tc>
      </w:tr>
      <w:tr w:rsidR="00A33ABC" w:rsidRPr="00FD76EE" w14:paraId="18CAAEA2" w14:textId="77777777" w:rsidTr="00FD76EE">
        <w:trPr>
          <w:trHeight w:val="255"/>
        </w:trPr>
        <w:tc>
          <w:tcPr>
            <w:tcW w:w="4465" w:type="dxa"/>
            <w:tcBorders>
              <w:top w:val="nil"/>
              <w:left w:val="single" w:sz="4" w:space="0" w:color="auto"/>
              <w:bottom w:val="single" w:sz="4" w:space="0" w:color="auto"/>
              <w:right w:val="single" w:sz="4" w:space="0" w:color="auto"/>
            </w:tcBorders>
            <w:shd w:val="clear" w:color="auto" w:fill="C0C0C0"/>
            <w:noWrap/>
            <w:vAlign w:val="bottom"/>
          </w:tcPr>
          <w:p w14:paraId="217EE81C" w14:textId="77777777" w:rsidR="00A33ABC" w:rsidRPr="00FD76EE" w:rsidRDefault="00A33ABC" w:rsidP="00A33ABC">
            <w:pPr>
              <w:spacing w:line="360" w:lineRule="auto"/>
              <w:jc w:val="both"/>
              <w:rPr>
                <w:rFonts w:ascii="Arial" w:hAnsi="Arial" w:cs="Arial"/>
                <w:sz w:val="18"/>
                <w:szCs w:val="18"/>
              </w:rPr>
            </w:pPr>
            <w:r w:rsidRPr="00FD76EE">
              <w:rPr>
                <w:rFonts w:ascii="Arial" w:hAnsi="Arial" w:cs="Arial"/>
                <w:sz w:val="18"/>
                <w:szCs w:val="18"/>
              </w:rPr>
              <w:t>Budynki i lokale (grupa 1 KŚT)</w:t>
            </w:r>
          </w:p>
        </w:tc>
        <w:tc>
          <w:tcPr>
            <w:tcW w:w="2409" w:type="dxa"/>
            <w:tcBorders>
              <w:top w:val="single" w:sz="4" w:space="0" w:color="auto"/>
              <w:left w:val="nil"/>
              <w:bottom w:val="single" w:sz="4" w:space="0" w:color="auto"/>
              <w:right w:val="single" w:sz="4" w:space="0" w:color="auto"/>
            </w:tcBorders>
            <w:shd w:val="clear" w:color="auto" w:fill="auto"/>
            <w:noWrap/>
          </w:tcPr>
          <w:p w14:paraId="1C9B48C6" w14:textId="77777777" w:rsidR="00A33ABC" w:rsidRPr="00FD76EE" w:rsidRDefault="00A33ABC" w:rsidP="00A33ABC">
            <w:pPr>
              <w:spacing w:line="360" w:lineRule="auto"/>
              <w:jc w:val="both"/>
              <w:rPr>
                <w:rFonts w:ascii="Arial" w:hAnsi="Arial" w:cs="Arial"/>
                <w:sz w:val="18"/>
                <w:szCs w:val="18"/>
              </w:rPr>
            </w:pPr>
            <w:r w:rsidRPr="00FD76EE">
              <w:rPr>
                <w:rFonts w:ascii="Arial" w:hAnsi="Arial" w:cs="Arial"/>
                <w:sz w:val="18"/>
                <w:szCs w:val="18"/>
              </w:rPr>
              <w:t>SS</w:t>
            </w:r>
          </w:p>
        </w:tc>
        <w:tc>
          <w:tcPr>
            <w:tcW w:w="2196" w:type="dxa"/>
            <w:tcBorders>
              <w:top w:val="nil"/>
              <w:left w:val="nil"/>
              <w:bottom w:val="single" w:sz="4" w:space="0" w:color="auto"/>
              <w:right w:val="single" w:sz="4" w:space="0" w:color="auto"/>
            </w:tcBorders>
            <w:shd w:val="clear" w:color="auto" w:fill="auto"/>
            <w:noWrap/>
            <w:vAlign w:val="bottom"/>
          </w:tcPr>
          <w:p w14:paraId="52DB4736" w14:textId="77777777" w:rsidR="00A33ABC" w:rsidRPr="00A33ABC" w:rsidRDefault="00A33ABC" w:rsidP="00A33ABC">
            <w:pPr>
              <w:spacing w:line="360" w:lineRule="auto"/>
              <w:jc w:val="both"/>
              <w:rPr>
                <w:rFonts w:ascii="Arial" w:hAnsi="Arial" w:cs="Arial"/>
                <w:sz w:val="18"/>
                <w:szCs w:val="18"/>
              </w:rPr>
            </w:pPr>
            <w:r w:rsidRPr="00A33ABC">
              <w:rPr>
                <w:rFonts w:ascii="Arial" w:hAnsi="Arial" w:cs="Arial"/>
                <w:sz w:val="18"/>
                <w:szCs w:val="18"/>
              </w:rPr>
              <w:t>31 250 864,56</w:t>
            </w:r>
          </w:p>
          <w:p w14:paraId="0C439C2A" w14:textId="0C864EC6" w:rsidR="00A33ABC" w:rsidRPr="00FD76EE" w:rsidRDefault="00A33ABC" w:rsidP="00A33ABC">
            <w:pPr>
              <w:spacing w:line="360" w:lineRule="auto"/>
              <w:jc w:val="both"/>
              <w:rPr>
                <w:rFonts w:ascii="Arial" w:hAnsi="Arial" w:cs="Arial"/>
                <w:sz w:val="18"/>
                <w:szCs w:val="18"/>
              </w:rPr>
            </w:pPr>
          </w:p>
        </w:tc>
      </w:tr>
      <w:tr w:rsidR="00A33ABC" w:rsidRPr="00FD76EE" w14:paraId="16A7155F" w14:textId="77777777" w:rsidTr="00FD76EE">
        <w:trPr>
          <w:trHeight w:val="255"/>
        </w:trPr>
        <w:tc>
          <w:tcPr>
            <w:tcW w:w="4465" w:type="dxa"/>
            <w:tcBorders>
              <w:top w:val="nil"/>
              <w:left w:val="single" w:sz="4" w:space="0" w:color="auto"/>
              <w:bottom w:val="single" w:sz="4" w:space="0" w:color="auto"/>
              <w:right w:val="single" w:sz="4" w:space="0" w:color="auto"/>
            </w:tcBorders>
            <w:shd w:val="clear" w:color="auto" w:fill="C0C0C0"/>
            <w:noWrap/>
            <w:vAlign w:val="bottom"/>
          </w:tcPr>
          <w:p w14:paraId="329A393F" w14:textId="77777777" w:rsidR="00A33ABC" w:rsidRPr="00FD76EE" w:rsidRDefault="00A33ABC" w:rsidP="00A33ABC">
            <w:pPr>
              <w:spacing w:line="360" w:lineRule="auto"/>
              <w:jc w:val="both"/>
              <w:rPr>
                <w:rFonts w:ascii="Arial" w:hAnsi="Arial" w:cs="Arial"/>
                <w:sz w:val="18"/>
                <w:szCs w:val="18"/>
              </w:rPr>
            </w:pPr>
            <w:r w:rsidRPr="00FD76EE">
              <w:rPr>
                <w:rFonts w:ascii="Arial" w:hAnsi="Arial" w:cs="Arial"/>
                <w:sz w:val="18"/>
                <w:szCs w:val="18"/>
              </w:rPr>
              <w:t>Budowle (grupa 2 KŚT)</w:t>
            </w:r>
          </w:p>
        </w:tc>
        <w:tc>
          <w:tcPr>
            <w:tcW w:w="2409" w:type="dxa"/>
            <w:tcBorders>
              <w:top w:val="single" w:sz="4" w:space="0" w:color="auto"/>
              <w:left w:val="nil"/>
              <w:bottom w:val="single" w:sz="4" w:space="0" w:color="auto"/>
              <w:right w:val="single" w:sz="4" w:space="0" w:color="auto"/>
            </w:tcBorders>
            <w:shd w:val="clear" w:color="auto" w:fill="auto"/>
            <w:noWrap/>
          </w:tcPr>
          <w:p w14:paraId="6192E8CC" w14:textId="77777777" w:rsidR="00A33ABC" w:rsidRPr="00FD76EE" w:rsidRDefault="00A33ABC" w:rsidP="00A33ABC">
            <w:pPr>
              <w:spacing w:line="360" w:lineRule="auto"/>
              <w:jc w:val="both"/>
              <w:rPr>
                <w:rFonts w:ascii="Arial" w:hAnsi="Arial" w:cs="Arial"/>
                <w:sz w:val="18"/>
                <w:szCs w:val="18"/>
              </w:rPr>
            </w:pPr>
            <w:r w:rsidRPr="00FD76EE">
              <w:rPr>
                <w:rFonts w:ascii="Arial" w:hAnsi="Arial" w:cs="Arial"/>
                <w:sz w:val="18"/>
                <w:szCs w:val="18"/>
              </w:rPr>
              <w:t>SS</w:t>
            </w:r>
          </w:p>
        </w:tc>
        <w:tc>
          <w:tcPr>
            <w:tcW w:w="2196" w:type="dxa"/>
            <w:tcBorders>
              <w:top w:val="nil"/>
              <w:left w:val="nil"/>
              <w:bottom w:val="single" w:sz="4" w:space="0" w:color="auto"/>
              <w:right w:val="single" w:sz="4" w:space="0" w:color="auto"/>
            </w:tcBorders>
            <w:shd w:val="clear" w:color="auto" w:fill="auto"/>
            <w:noWrap/>
            <w:vAlign w:val="bottom"/>
          </w:tcPr>
          <w:p w14:paraId="5BF9BBD1" w14:textId="4147C00E" w:rsidR="00A33ABC" w:rsidRPr="00FD76EE" w:rsidRDefault="00A33ABC" w:rsidP="00A33ABC">
            <w:pPr>
              <w:spacing w:line="360" w:lineRule="auto"/>
              <w:jc w:val="both"/>
              <w:rPr>
                <w:rFonts w:ascii="Arial" w:hAnsi="Arial" w:cs="Arial"/>
                <w:sz w:val="18"/>
                <w:szCs w:val="18"/>
              </w:rPr>
            </w:pPr>
            <w:r w:rsidRPr="00A33ABC">
              <w:rPr>
                <w:rFonts w:ascii="Arial" w:hAnsi="Arial" w:cs="Arial"/>
                <w:sz w:val="18"/>
                <w:szCs w:val="18"/>
              </w:rPr>
              <w:t>38 967 954,66</w:t>
            </w:r>
          </w:p>
        </w:tc>
      </w:tr>
      <w:tr w:rsidR="00A33ABC" w:rsidRPr="00FD76EE" w14:paraId="17C97226" w14:textId="77777777" w:rsidTr="00FD76EE">
        <w:trPr>
          <w:trHeight w:val="255"/>
        </w:trPr>
        <w:tc>
          <w:tcPr>
            <w:tcW w:w="4465" w:type="dxa"/>
            <w:tcBorders>
              <w:top w:val="nil"/>
              <w:left w:val="single" w:sz="4" w:space="0" w:color="auto"/>
              <w:bottom w:val="single" w:sz="4" w:space="0" w:color="auto"/>
              <w:right w:val="single" w:sz="4" w:space="0" w:color="auto"/>
            </w:tcBorders>
            <w:shd w:val="clear" w:color="auto" w:fill="C0C0C0"/>
            <w:noWrap/>
            <w:vAlign w:val="bottom"/>
          </w:tcPr>
          <w:p w14:paraId="22EBAC30" w14:textId="77777777" w:rsidR="00A33ABC" w:rsidRPr="00FD76EE" w:rsidRDefault="00A33ABC" w:rsidP="00A33ABC">
            <w:pPr>
              <w:spacing w:line="360" w:lineRule="auto"/>
              <w:jc w:val="both"/>
              <w:rPr>
                <w:rFonts w:ascii="Arial" w:hAnsi="Arial" w:cs="Arial"/>
                <w:sz w:val="18"/>
                <w:szCs w:val="18"/>
              </w:rPr>
            </w:pPr>
            <w:r w:rsidRPr="00FD76EE">
              <w:rPr>
                <w:rFonts w:ascii="Arial" w:hAnsi="Arial" w:cs="Arial"/>
                <w:sz w:val="18"/>
                <w:szCs w:val="18"/>
              </w:rPr>
              <w:t>Grupa 3-8 KŚT</w:t>
            </w:r>
          </w:p>
        </w:tc>
        <w:tc>
          <w:tcPr>
            <w:tcW w:w="2409" w:type="dxa"/>
            <w:tcBorders>
              <w:top w:val="single" w:sz="4" w:space="0" w:color="auto"/>
              <w:left w:val="nil"/>
              <w:bottom w:val="single" w:sz="4" w:space="0" w:color="auto"/>
              <w:right w:val="single" w:sz="4" w:space="0" w:color="auto"/>
            </w:tcBorders>
            <w:shd w:val="clear" w:color="auto" w:fill="auto"/>
            <w:noWrap/>
          </w:tcPr>
          <w:p w14:paraId="46397CA3" w14:textId="77777777" w:rsidR="00A33ABC" w:rsidRPr="00FD76EE" w:rsidRDefault="00A33ABC" w:rsidP="00A33ABC">
            <w:pPr>
              <w:spacing w:line="360" w:lineRule="auto"/>
              <w:jc w:val="both"/>
              <w:rPr>
                <w:rFonts w:ascii="Arial" w:hAnsi="Arial" w:cs="Arial"/>
                <w:sz w:val="18"/>
                <w:szCs w:val="18"/>
              </w:rPr>
            </w:pPr>
            <w:r w:rsidRPr="00FD76EE">
              <w:rPr>
                <w:rFonts w:ascii="Arial" w:hAnsi="Arial" w:cs="Arial"/>
                <w:sz w:val="18"/>
                <w:szCs w:val="18"/>
              </w:rPr>
              <w:t>SS</w:t>
            </w:r>
          </w:p>
        </w:tc>
        <w:tc>
          <w:tcPr>
            <w:tcW w:w="2196" w:type="dxa"/>
            <w:tcBorders>
              <w:top w:val="nil"/>
              <w:left w:val="nil"/>
              <w:bottom w:val="single" w:sz="4" w:space="0" w:color="auto"/>
              <w:right w:val="single" w:sz="4" w:space="0" w:color="auto"/>
            </w:tcBorders>
            <w:shd w:val="clear" w:color="auto" w:fill="auto"/>
            <w:noWrap/>
            <w:vAlign w:val="bottom"/>
          </w:tcPr>
          <w:p w14:paraId="266F52D5" w14:textId="789F9FF7" w:rsidR="00A33ABC" w:rsidRPr="00FD76EE" w:rsidRDefault="00A33ABC" w:rsidP="00A33ABC">
            <w:pPr>
              <w:spacing w:line="360" w:lineRule="auto"/>
              <w:jc w:val="both"/>
              <w:rPr>
                <w:rFonts w:ascii="Arial" w:hAnsi="Arial" w:cs="Arial"/>
                <w:sz w:val="18"/>
                <w:szCs w:val="18"/>
              </w:rPr>
            </w:pPr>
            <w:r w:rsidRPr="00A33ABC">
              <w:rPr>
                <w:rFonts w:ascii="Arial" w:hAnsi="Arial" w:cs="Arial"/>
                <w:sz w:val="18"/>
                <w:szCs w:val="18"/>
              </w:rPr>
              <w:t>15 534 297,64</w:t>
            </w:r>
          </w:p>
        </w:tc>
      </w:tr>
      <w:tr w:rsidR="00A33ABC" w:rsidRPr="00FD76EE" w14:paraId="5BBB583F" w14:textId="77777777" w:rsidTr="00FD76EE">
        <w:trPr>
          <w:trHeight w:val="255"/>
        </w:trPr>
        <w:tc>
          <w:tcPr>
            <w:tcW w:w="4465" w:type="dxa"/>
            <w:tcBorders>
              <w:top w:val="nil"/>
              <w:left w:val="single" w:sz="4" w:space="0" w:color="auto"/>
              <w:bottom w:val="single" w:sz="4" w:space="0" w:color="auto"/>
              <w:right w:val="single" w:sz="4" w:space="0" w:color="auto"/>
            </w:tcBorders>
            <w:shd w:val="clear" w:color="auto" w:fill="C0C0C0"/>
            <w:noWrap/>
            <w:vAlign w:val="bottom"/>
          </w:tcPr>
          <w:p w14:paraId="262CDB32" w14:textId="77777777" w:rsidR="00A33ABC" w:rsidRPr="00FD76EE" w:rsidRDefault="00A33ABC" w:rsidP="00A33ABC">
            <w:pPr>
              <w:spacing w:line="360" w:lineRule="auto"/>
              <w:jc w:val="both"/>
              <w:rPr>
                <w:rFonts w:ascii="Arial" w:hAnsi="Arial" w:cs="Arial"/>
                <w:sz w:val="18"/>
                <w:szCs w:val="18"/>
              </w:rPr>
            </w:pPr>
            <w:r w:rsidRPr="00FD76EE">
              <w:rPr>
                <w:rFonts w:ascii="Arial" w:hAnsi="Arial" w:cs="Arial"/>
                <w:sz w:val="18"/>
                <w:szCs w:val="18"/>
              </w:rPr>
              <w:t>Środki obrotowe</w:t>
            </w:r>
          </w:p>
        </w:tc>
        <w:tc>
          <w:tcPr>
            <w:tcW w:w="2409" w:type="dxa"/>
            <w:tcBorders>
              <w:top w:val="single" w:sz="4" w:space="0" w:color="auto"/>
              <w:left w:val="nil"/>
              <w:bottom w:val="single" w:sz="4" w:space="0" w:color="auto"/>
              <w:right w:val="single" w:sz="4" w:space="0" w:color="auto"/>
            </w:tcBorders>
            <w:shd w:val="clear" w:color="auto" w:fill="auto"/>
            <w:noWrap/>
          </w:tcPr>
          <w:p w14:paraId="21E1DA44" w14:textId="77777777" w:rsidR="00A33ABC" w:rsidRPr="00FD76EE" w:rsidRDefault="00A33ABC" w:rsidP="00A33ABC">
            <w:pPr>
              <w:spacing w:line="360" w:lineRule="auto"/>
              <w:jc w:val="both"/>
              <w:rPr>
                <w:rFonts w:ascii="Arial" w:hAnsi="Arial" w:cs="Arial"/>
                <w:sz w:val="18"/>
                <w:szCs w:val="18"/>
              </w:rPr>
            </w:pPr>
            <w:r w:rsidRPr="00FD76EE">
              <w:rPr>
                <w:rFonts w:ascii="Arial" w:hAnsi="Arial" w:cs="Arial"/>
                <w:sz w:val="18"/>
                <w:szCs w:val="18"/>
              </w:rPr>
              <w:t>PR</w:t>
            </w:r>
          </w:p>
        </w:tc>
        <w:tc>
          <w:tcPr>
            <w:tcW w:w="2196" w:type="dxa"/>
            <w:tcBorders>
              <w:top w:val="nil"/>
              <w:left w:val="nil"/>
              <w:bottom w:val="single" w:sz="4" w:space="0" w:color="auto"/>
              <w:right w:val="single" w:sz="4" w:space="0" w:color="auto"/>
            </w:tcBorders>
            <w:shd w:val="clear" w:color="auto" w:fill="auto"/>
            <w:noWrap/>
            <w:vAlign w:val="bottom"/>
          </w:tcPr>
          <w:p w14:paraId="707F3905" w14:textId="77777777" w:rsidR="00A33ABC" w:rsidRPr="00FD76EE" w:rsidRDefault="00A33ABC" w:rsidP="00A33ABC">
            <w:pPr>
              <w:spacing w:line="360" w:lineRule="auto"/>
              <w:jc w:val="both"/>
              <w:rPr>
                <w:rFonts w:ascii="Arial" w:hAnsi="Arial" w:cs="Arial"/>
                <w:sz w:val="18"/>
                <w:szCs w:val="18"/>
              </w:rPr>
            </w:pPr>
            <w:r w:rsidRPr="00FD76EE">
              <w:rPr>
                <w:rFonts w:ascii="Arial" w:hAnsi="Arial" w:cs="Arial"/>
                <w:sz w:val="18"/>
                <w:szCs w:val="18"/>
              </w:rPr>
              <w:t xml:space="preserve">500 000,00 </w:t>
            </w:r>
          </w:p>
        </w:tc>
      </w:tr>
      <w:tr w:rsidR="00A33ABC" w:rsidRPr="00FD76EE" w14:paraId="1D9D1D4A" w14:textId="77777777" w:rsidTr="00FD76EE">
        <w:trPr>
          <w:trHeight w:val="255"/>
        </w:trPr>
        <w:tc>
          <w:tcPr>
            <w:tcW w:w="4465" w:type="dxa"/>
            <w:tcBorders>
              <w:top w:val="nil"/>
              <w:left w:val="single" w:sz="4" w:space="0" w:color="auto"/>
              <w:bottom w:val="single" w:sz="4" w:space="0" w:color="auto"/>
              <w:right w:val="single" w:sz="4" w:space="0" w:color="auto"/>
            </w:tcBorders>
            <w:shd w:val="clear" w:color="auto" w:fill="C0C0C0"/>
            <w:noWrap/>
            <w:vAlign w:val="bottom"/>
          </w:tcPr>
          <w:p w14:paraId="3D35443A" w14:textId="77777777" w:rsidR="00A33ABC" w:rsidRPr="00FD76EE" w:rsidRDefault="00A33ABC" w:rsidP="00A33ABC">
            <w:pPr>
              <w:spacing w:line="360" w:lineRule="auto"/>
              <w:jc w:val="both"/>
              <w:rPr>
                <w:rFonts w:ascii="Arial" w:hAnsi="Arial" w:cs="Arial"/>
                <w:sz w:val="18"/>
                <w:szCs w:val="18"/>
              </w:rPr>
            </w:pPr>
            <w:r w:rsidRPr="00FD76EE">
              <w:rPr>
                <w:rFonts w:ascii="Arial" w:hAnsi="Arial" w:cs="Arial"/>
                <w:sz w:val="18"/>
                <w:szCs w:val="18"/>
              </w:rPr>
              <w:t xml:space="preserve">Mienie </w:t>
            </w:r>
            <w:proofErr w:type="spellStart"/>
            <w:r w:rsidRPr="00FD76EE">
              <w:rPr>
                <w:rFonts w:ascii="Arial" w:hAnsi="Arial" w:cs="Arial"/>
                <w:sz w:val="18"/>
                <w:szCs w:val="18"/>
              </w:rPr>
              <w:t>niskocenne</w:t>
            </w:r>
            <w:proofErr w:type="spellEnd"/>
          </w:p>
        </w:tc>
        <w:tc>
          <w:tcPr>
            <w:tcW w:w="2409" w:type="dxa"/>
            <w:tcBorders>
              <w:top w:val="single" w:sz="4" w:space="0" w:color="auto"/>
              <w:left w:val="nil"/>
              <w:bottom w:val="single" w:sz="4" w:space="0" w:color="auto"/>
              <w:right w:val="single" w:sz="4" w:space="0" w:color="auto"/>
            </w:tcBorders>
            <w:shd w:val="clear" w:color="auto" w:fill="auto"/>
            <w:noWrap/>
          </w:tcPr>
          <w:p w14:paraId="3F8728A8" w14:textId="77777777" w:rsidR="00A33ABC" w:rsidRPr="00FD76EE" w:rsidRDefault="00A33ABC" w:rsidP="00A33ABC">
            <w:pPr>
              <w:spacing w:line="360" w:lineRule="auto"/>
              <w:jc w:val="both"/>
              <w:rPr>
                <w:rFonts w:ascii="Arial" w:hAnsi="Arial" w:cs="Arial"/>
                <w:sz w:val="18"/>
                <w:szCs w:val="18"/>
              </w:rPr>
            </w:pPr>
            <w:r w:rsidRPr="00FD76EE">
              <w:rPr>
                <w:rFonts w:ascii="Arial" w:hAnsi="Arial" w:cs="Arial"/>
                <w:sz w:val="18"/>
                <w:szCs w:val="18"/>
              </w:rPr>
              <w:t>PR</w:t>
            </w:r>
          </w:p>
        </w:tc>
        <w:tc>
          <w:tcPr>
            <w:tcW w:w="2196" w:type="dxa"/>
            <w:tcBorders>
              <w:top w:val="single" w:sz="4" w:space="0" w:color="auto"/>
              <w:left w:val="nil"/>
              <w:bottom w:val="single" w:sz="4" w:space="0" w:color="auto"/>
              <w:right w:val="single" w:sz="4" w:space="0" w:color="auto"/>
            </w:tcBorders>
            <w:shd w:val="clear" w:color="auto" w:fill="auto"/>
            <w:noWrap/>
            <w:vAlign w:val="bottom"/>
          </w:tcPr>
          <w:p w14:paraId="3F2F88BA" w14:textId="77777777" w:rsidR="00A33ABC" w:rsidRPr="00FD76EE" w:rsidRDefault="00A33ABC" w:rsidP="00A33ABC">
            <w:pPr>
              <w:spacing w:line="360" w:lineRule="auto"/>
              <w:jc w:val="both"/>
              <w:rPr>
                <w:rFonts w:ascii="Arial" w:hAnsi="Arial" w:cs="Arial"/>
                <w:sz w:val="18"/>
                <w:szCs w:val="18"/>
              </w:rPr>
            </w:pPr>
            <w:r w:rsidRPr="00FD76EE">
              <w:rPr>
                <w:rFonts w:ascii="Arial" w:hAnsi="Arial" w:cs="Arial"/>
                <w:sz w:val="18"/>
                <w:szCs w:val="18"/>
              </w:rPr>
              <w:t xml:space="preserve">300 000,00 </w:t>
            </w:r>
          </w:p>
        </w:tc>
      </w:tr>
      <w:tr w:rsidR="00A33ABC" w:rsidRPr="00FD76EE" w14:paraId="531F8F20" w14:textId="77777777" w:rsidTr="00FD76EE">
        <w:trPr>
          <w:trHeight w:val="255"/>
        </w:trPr>
        <w:tc>
          <w:tcPr>
            <w:tcW w:w="4465" w:type="dxa"/>
            <w:tcBorders>
              <w:top w:val="nil"/>
              <w:left w:val="single" w:sz="4" w:space="0" w:color="auto"/>
              <w:bottom w:val="single" w:sz="4" w:space="0" w:color="auto"/>
              <w:right w:val="single" w:sz="4" w:space="0" w:color="auto"/>
            </w:tcBorders>
            <w:shd w:val="clear" w:color="auto" w:fill="C0C0C0"/>
            <w:noWrap/>
            <w:vAlign w:val="bottom"/>
          </w:tcPr>
          <w:p w14:paraId="2F7971EE" w14:textId="77777777" w:rsidR="00A33ABC" w:rsidRPr="00FD76EE" w:rsidRDefault="00A33ABC" w:rsidP="00A33ABC">
            <w:pPr>
              <w:spacing w:line="360" w:lineRule="auto"/>
              <w:jc w:val="both"/>
              <w:rPr>
                <w:rFonts w:ascii="Arial" w:hAnsi="Arial" w:cs="Arial"/>
                <w:sz w:val="18"/>
                <w:szCs w:val="18"/>
              </w:rPr>
            </w:pPr>
            <w:r w:rsidRPr="00FD76EE">
              <w:rPr>
                <w:rFonts w:ascii="Arial" w:hAnsi="Arial" w:cs="Arial"/>
                <w:sz w:val="18"/>
                <w:szCs w:val="18"/>
              </w:rPr>
              <w:t>Nakłady adaptacyjne/inwestycyjne</w:t>
            </w:r>
          </w:p>
        </w:tc>
        <w:tc>
          <w:tcPr>
            <w:tcW w:w="2409" w:type="dxa"/>
            <w:tcBorders>
              <w:top w:val="single" w:sz="4" w:space="0" w:color="auto"/>
              <w:left w:val="nil"/>
              <w:bottom w:val="single" w:sz="4" w:space="0" w:color="auto"/>
              <w:right w:val="single" w:sz="4" w:space="0" w:color="auto"/>
            </w:tcBorders>
            <w:shd w:val="clear" w:color="auto" w:fill="auto"/>
            <w:noWrap/>
          </w:tcPr>
          <w:p w14:paraId="61148D54" w14:textId="77777777" w:rsidR="00A33ABC" w:rsidRPr="00FD76EE" w:rsidRDefault="00A33ABC" w:rsidP="00A33ABC">
            <w:pPr>
              <w:spacing w:line="360" w:lineRule="auto"/>
              <w:jc w:val="both"/>
              <w:rPr>
                <w:rFonts w:ascii="Arial" w:hAnsi="Arial" w:cs="Arial"/>
                <w:sz w:val="18"/>
                <w:szCs w:val="18"/>
              </w:rPr>
            </w:pPr>
            <w:r w:rsidRPr="00FD76EE">
              <w:rPr>
                <w:rFonts w:ascii="Arial" w:hAnsi="Arial" w:cs="Arial"/>
                <w:sz w:val="18"/>
                <w:szCs w:val="18"/>
              </w:rPr>
              <w:t>PR</w:t>
            </w:r>
          </w:p>
        </w:tc>
        <w:tc>
          <w:tcPr>
            <w:tcW w:w="2196" w:type="dxa"/>
            <w:tcBorders>
              <w:top w:val="single" w:sz="4" w:space="0" w:color="auto"/>
              <w:left w:val="nil"/>
              <w:bottom w:val="single" w:sz="4" w:space="0" w:color="auto"/>
              <w:right w:val="single" w:sz="4" w:space="0" w:color="auto"/>
            </w:tcBorders>
            <w:shd w:val="clear" w:color="auto" w:fill="auto"/>
            <w:noWrap/>
            <w:vAlign w:val="bottom"/>
          </w:tcPr>
          <w:p w14:paraId="6C7EAF7F" w14:textId="77777777" w:rsidR="00A33ABC" w:rsidRPr="00FD76EE" w:rsidRDefault="00A33ABC" w:rsidP="00A33ABC">
            <w:pPr>
              <w:spacing w:line="360" w:lineRule="auto"/>
              <w:jc w:val="both"/>
              <w:rPr>
                <w:rFonts w:ascii="Arial" w:hAnsi="Arial" w:cs="Arial"/>
                <w:sz w:val="18"/>
                <w:szCs w:val="18"/>
              </w:rPr>
            </w:pPr>
            <w:r w:rsidRPr="00FD76EE">
              <w:rPr>
                <w:rFonts w:ascii="Arial" w:hAnsi="Arial" w:cs="Arial"/>
                <w:sz w:val="18"/>
                <w:szCs w:val="18"/>
              </w:rPr>
              <w:t xml:space="preserve">20 000,00 </w:t>
            </w:r>
          </w:p>
        </w:tc>
      </w:tr>
      <w:tr w:rsidR="00A33ABC" w:rsidRPr="00FD76EE" w14:paraId="4D8DFC80" w14:textId="77777777" w:rsidTr="00FD76EE">
        <w:trPr>
          <w:trHeight w:val="255"/>
        </w:trPr>
        <w:tc>
          <w:tcPr>
            <w:tcW w:w="4465" w:type="dxa"/>
            <w:tcBorders>
              <w:top w:val="nil"/>
              <w:left w:val="single" w:sz="4" w:space="0" w:color="auto"/>
              <w:bottom w:val="single" w:sz="4" w:space="0" w:color="auto"/>
              <w:right w:val="single" w:sz="4" w:space="0" w:color="auto"/>
            </w:tcBorders>
            <w:shd w:val="clear" w:color="auto" w:fill="C0C0C0"/>
            <w:noWrap/>
            <w:vAlign w:val="bottom"/>
          </w:tcPr>
          <w:p w14:paraId="7BEA7257" w14:textId="5B1C8BB9" w:rsidR="00A33ABC" w:rsidRPr="00FD76EE" w:rsidRDefault="00A33ABC" w:rsidP="00A33ABC">
            <w:pPr>
              <w:spacing w:line="360" w:lineRule="auto"/>
              <w:jc w:val="both"/>
              <w:rPr>
                <w:rFonts w:ascii="Arial" w:hAnsi="Arial" w:cs="Arial"/>
                <w:sz w:val="18"/>
                <w:szCs w:val="18"/>
              </w:rPr>
            </w:pPr>
            <w:r>
              <w:rPr>
                <w:rFonts w:ascii="Arial" w:hAnsi="Arial" w:cs="Arial"/>
                <w:sz w:val="18"/>
                <w:szCs w:val="18"/>
              </w:rPr>
              <w:t>Akta, archiwa, dokumenty</w:t>
            </w:r>
          </w:p>
        </w:tc>
        <w:tc>
          <w:tcPr>
            <w:tcW w:w="2409" w:type="dxa"/>
            <w:tcBorders>
              <w:top w:val="single" w:sz="4" w:space="0" w:color="auto"/>
              <w:left w:val="nil"/>
              <w:bottom w:val="single" w:sz="4" w:space="0" w:color="auto"/>
              <w:right w:val="single" w:sz="4" w:space="0" w:color="auto"/>
            </w:tcBorders>
            <w:shd w:val="clear" w:color="auto" w:fill="auto"/>
            <w:noWrap/>
          </w:tcPr>
          <w:p w14:paraId="6C316C2A" w14:textId="71290E26" w:rsidR="00A33ABC" w:rsidRPr="00FD76EE" w:rsidRDefault="00A33ABC" w:rsidP="00A33ABC">
            <w:pPr>
              <w:spacing w:line="360" w:lineRule="auto"/>
              <w:jc w:val="both"/>
              <w:rPr>
                <w:rFonts w:ascii="Arial" w:hAnsi="Arial" w:cs="Arial"/>
                <w:sz w:val="18"/>
                <w:szCs w:val="18"/>
              </w:rPr>
            </w:pPr>
            <w:r>
              <w:rPr>
                <w:rFonts w:ascii="Arial" w:hAnsi="Arial" w:cs="Arial"/>
                <w:sz w:val="18"/>
                <w:szCs w:val="18"/>
              </w:rPr>
              <w:t>PR</w:t>
            </w:r>
          </w:p>
        </w:tc>
        <w:tc>
          <w:tcPr>
            <w:tcW w:w="2196" w:type="dxa"/>
            <w:tcBorders>
              <w:top w:val="single" w:sz="4" w:space="0" w:color="auto"/>
              <w:left w:val="nil"/>
              <w:bottom w:val="single" w:sz="4" w:space="0" w:color="auto"/>
              <w:right w:val="single" w:sz="4" w:space="0" w:color="auto"/>
            </w:tcBorders>
            <w:shd w:val="clear" w:color="auto" w:fill="auto"/>
            <w:noWrap/>
            <w:vAlign w:val="bottom"/>
          </w:tcPr>
          <w:p w14:paraId="3F0F6B23" w14:textId="4F10AEC1" w:rsidR="00A33ABC" w:rsidRPr="00FD76EE" w:rsidRDefault="00A33ABC" w:rsidP="00A33ABC">
            <w:pPr>
              <w:spacing w:line="360" w:lineRule="auto"/>
              <w:jc w:val="both"/>
              <w:rPr>
                <w:rFonts w:ascii="Arial" w:hAnsi="Arial" w:cs="Arial"/>
                <w:sz w:val="18"/>
                <w:szCs w:val="18"/>
              </w:rPr>
            </w:pPr>
            <w:r>
              <w:rPr>
                <w:rFonts w:ascii="Arial" w:hAnsi="Arial" w:cs="Arial"/>
                <w:sz w:val="18"/>
                <w:szCs w:val="18"/>
              </w:rPr>
              <w:t>20.000,00</w:t>
            </w:r>
          </w:p>
        </w:tc>
      </w:tr>
      <w:tr w:rsidR="00A33ABC" w:rsidRPr="00FD76EE" w14:paraId="3A9EC052" w14:textId="77777777" w:rsidTr="00FD76EE">
        <w:trPr>
          <w:trHeight w:val="255"/>
        </w:trPr>
        <w:tc>
          <w:tcPr>
            <w:tcW w:w="4465" w:type="dxa"/>
            <w:tcBorders>
              <w:top w:val="nil"/>
              <w:left w:val="single" w:sz="4" w:space="0" w:color="auto"/>
              <w:bottom w:val="single" w:sz="4" w:space="0" w:color="auto"/>
              <w:right w:val="single" w:sz="4" w:space="0" w:color="auto"/>
            </w:tcBorders>
            <w:shd w:val="clear" w:color="auto" w:fill="C0C0C0"/>
            <w:noWrap/>
            <w:vAlign w:val="bottom"/>
          </w:tcPr>
          <w:p w14:paraId="7CC29F5B" w14:textId="77777777" w:rsidR="00A33ABC" w:rsidRPr="00FD76EE" w:rsidRDefault="00A33ABC" w:rsidP="00A33ABC">
            <w:pPr>
              <w:spacing w:line="360" w:lineRule="auto"/>
              <w:jc w:val="both"/>
              <w:rPr>
                <w:rFonts w:ascii="Arial" w:hAnsi="Arial" w:cs="Arial"/>
                <w:sz w:val="18"/>
                <w:szCs w:val="18"/>
              </w:rPr>
            </w:pPr>
            <w:r w:rsidRPr="00FD76EE">
              <w:rPr>
                <w:rFonts w:ascii="Arial" w:hAnsi="Arial" w:cs="Arial"/>
                <w:sz w:val="18"/>
                <w:szCs w:val="18"/>
              </w:rPr>
              <w:t>Mienie osób trzecich</w:t>
            </w:r>
          </w:p>
        </w:tc>
        <w:tc>
          <w:tcPr>
            <w:tcW w:w="2409" w:type="dxa"/>
            <w:tcBorders>
              <w:top w:val="single" w:sz="4" w:space="0" w:color="auto"/>
              <w:left w:val="nil"/>
              <w:bottom w:val="single" w:sz="4" w:space="0" w:color="auto"/>
              <w:right w:val="single" w:sz="4" w:space="0" w:color="auto"/>
            </w:tcBorders>
            <w:shd w:val="clear" w:color="auto" w:fill="auto"/>
            <w:noWrap/>
          </w:tcPr>
          <w:p w14:paraId="51685301" w14:textId="77777777" w:rsidR="00A33ABC" w:rsidRPr="00FD76EE" w:rsidRDefault="00A33ABC" w:rsidP="00A33ABC">
            <w:pPr>
              <w:spacing w:line="360" w:lineRule="auto"/>
              <w:jc w:val="both"/>
              <w:rPr>
                <w:rFonts w:ascii="Arial" w:hAnsi="Arial" w:cs="Arial"/>
                <w:sz w:val="18"/>
                <w:szCs w:val="18"/>
              </w:rPr>
            </w:pPr>
            <w:r w:rsidRPr="00FD76EE">
              <w:rPr>
                <w:rFonts w:ascii="Arial" w:hAnsi="Arial" w:cs="Arial"/>
                <w:sz w:val="18"/>
                <w:szCs w:val="18"/>
              </w:rPr>
              <w:t>PR</w:t>
            </w:r>
          </w:p>
        </w:tc>
        <w:tc>
          <w:tcPr>
            <w:tcW w:w="2196" w:type="dxa"/>
            <w:tcBorders>
              <w:top w:val="single" w:sz="4" w:space="0" w:color="auto"/>
              <w:left w:val="nil"/>
              <w:bottom w:val="single" w:sz="4" w:space="0" w:color="auto"/>
              <w:right w:val="single" w:sz="4" w:space="0" w:color="auto"/>
            </w:tcBorders>
            <w:shd w:val="clear" w:color="auto" w:fill="auto"/>
            <w:noWrap/>
            <w:vAlign w:val="bottom"/>
          </w:tcPr>
          <w:p w14:paraId="2A452B66" w14:textId="77777777" w:rsidR="00A33ABC" w:rsidRPr="00FD76EE" w:rsidRDefault="00A33ABC" w:rsidP="00A33ABC">
            <w:pPr>
              <w:spacing w:line="360" w:lineRule="auto"/>
              <w:jc w:val="both"/>
              <w:rPr>
                <w:rFonts w:ascii="Arial" w:hAnsi="Arial" w:cs="Arial"/>
                <w:sz w:val="18"/>
                <w:szCs w:val="18"/>
              </w:rPr>
            </w:pPr>
            <w:r w:rsidRPr="00FD76EE">
              <w:rPr>
                <w:rFonts w:ascii="Arial" w:hAnsi="Arial" w:cs="Arial"/>
                <w:sz w:val="18"/>
                <w:szCs w:val="18"/>
              </w:rPr>
              <w:t xml:space="preserve">100 000,00 </w:t>
            </w:r>
          </w:p>
        </w:tc>
      </w:tr>
      <w:tr w:rsidR="00A33ABC" w:rsidRPr="00FD76EE" w14:paraId="77E212E7" w14:textId="77777777" w:rsidTr="00FD76EE">
        <w:trPr>
          <w:trHeight w:val="255"/>
        </w:trPr>
        <w:tc>
          <w:tcPr>
            <w:tcW w:w="4465" w:type="dxa"/>
            <w:tcBorders>
              <w:top w:val="nil"/>
              <w:left w:val="single" w:sz="4" w:space="0" w:color="auto"/>
              <w:bottom w:val="single" w:sz="4" w:space="0" w:color="auto"/>
              <w:right w:val="single" w:sz="4" w:space="0" w:color="auto"/>
            </w:tcBorders>
            <w:shd w:val="clear" w:color="auto" w:fill="C0C0C0"/>
            <w:noWrap/>
            <w:vAlign w:val="bottom"/>
          </w:tcPr>
          <w:p w14:paraId="7744E293" w14:textId="77777777" w:rsidR="00A33ABC" w:rsidRPr="00FD76EE" w:rsidRDefault="00A33ABC" w:rsidP="00A33ABC">
            <w:pPr>
              <w:spacing w:line="360" w:lineRule="auto"/>
              <w:jc w:val="both"/>
              <w:rPr>
                <w:rFonts w:ascii="Arial" w:hAnsi="Arial" w:cs="Arial"/>
                <w:sz w:val="18"/>
                <w:szCs w:val="18"/>
              </w:rPr>
            </w:pPr>
            <w:r w:rsidRPr="00FD76EE">
              <w:rPr>
                <w:rFonts w:ascii="Arial" w:hAnsi="Arial" w:cs="Arial"/>
                <w:sz w:val="18"/>
                <w:szCs w:val="18"/>
              </w:rPr>
              <w:t>Mienie pracownicze</w:t>
            </w:r>
          </w:p>
        </w:tc>
        <w:tc>
          <w:tcPr>
            <w:tcW w:w="2409" w:type="dxa"/>
            <w:tcBorders>
              <w:top w:val="single" w:sz="4" w:space="0" w:color="auto"/>
              <w:left w:val="nil"/>
              <w:bottom w:val="single" w:sz="4" w:space="0" w:color="auto"/>
              <w:right w:val="single" w:sz="4" w:space="0" w:color="auto"/>
            </w:tcBorders>
            <w:shd w:val="clear" w:color="auto" w:fill="auto"/>
            <w:noWrap/>
          </w:tcPr>
          <w:p w14:paraId="28B52AF9" w14:textId="77777777" w:rsidR="00A33ABC" w:rsidRPr="00FD76EE" w:rsidRDefault="00A33ABC" w:rsidP="00A33ABC">
            <w:pPr>
              <w:spacing w:line="360" w:lineRule="auto"/>
              <w:jc w:val="both"/>
              <w:rPr>
                <w:rFonts w:ascii="Arial" w:hAnsi="Arial" w:cs="Arial"/>
                <w:sz w:val="18"/>
                <w:szCs w:val="18"/>
              </w:rPr>
            </w:pPr>
            <w:r w:rsidRPr="00FD76EE">
              <w:rPr>
                <w:rFonts w:ascii="Arial" w:hAnsi="Arial" w:cs="Arial"/>
                <w:sz w:val="18"/>
                <w:szCs w:val="18"/>
              </w:rPr>
              <w:t>PR</w:t>
            </w:r>
          </w:p>
        </w:tc>
        <w:tc>
          <w:tcPr>
            <w:tcW w:w="2196" w:type="dxa"/>
            <w:tcBorders>
              <w:top w:val="single" w:sz="4" w:space="0" w:color="auto"/>
              <w:left w:val="nil"/>
              <w:bottom w:val="single" w:sz="4" w:space="0" w:color="auto"/>
              <w:right w:val="single" w:sz="4" w:space="0" w:color="auto"/>
            </w:tcBorders>
            <w:shd w:val="clear" w:color="auto" w:fill="auto"/>
            <w:noWrap/>
            <w:vAlign w:val="bottom"/>
          </w:tcPr>
          <w:p w14:paraId="493E58D1" w14:textId="77777777" w:rsidR="00A33ABC" w:rsidRPr="00FD76EE" w:rsidRDefault="00A33ABC" w:rsidP="00A33ABC">
            <w:pPr>
              <w:spacing w:line="360" w:lineRule="auto"/>
              <w:jc w:val="both"/>
              <w:rPr>
                <w:rFonts w:ascii="Arial" w:hAnsi="Arial" w:cs="Arial"/>
                <w:sz w:val="18"/>
                <w:szCs w:val="18"/>
              </w:rPr>
            </w:pPr>
            <w:r w:rsidRPr="00FD76EE">
              <w:rPr>
                <w:rFonts w:ascii="Arial" w:hAnsi="Arial" w:cs="Arial"/>
                <w:sz w:val="18"/>
                <w:szCs w:val="18"/>
              </w:rPr>
              <w:t xml:space="preserve">80 000,00 </w:t>
            </w:r>
          </w:p>
        </w:tc>
      </w:tr>
      <w:tr w:rsidR="00A33ABC" w:rsidRPr="00FD76EE" w14:paraId="51C07D95" w14:textId="77777777" w:rsidTr="00FD76EE">
        <w:trPr>
          <w:trHeight w:val="255"/>
        </w:trPr>
        <w:tc>
          <w:tcPr>
            <w:tcW w:w="4465" w:type="dxa"/>
            <w:tcBorders>
              <w:top w:val="nil"/>
              <w:left w:val="single" w:sz="4" w:space="0" w:color="auto"/>
              <w:bottom w:val="single" w:sz="4" w:space="0" w:color="auto"/>
              <w:right w:val="single" w:sz="4" w:space="0" w:color="auto"/>
            </w:tcBorders>
            <w:shd w:val="clear" w:color="auto" w:fill="C0C0C0"/>
            <w:noWrap/>
            <w:vAlign w:val="bottom"/>
          </w:tcPr>
          <w:p w14:paraId="36FC24F9" w14:textId="77777777" w:rsidR="00A33ABC" w:rsidRPr="00FD76EE" w:rsidRDefault="00A33ABC" w:rsidP="00A33ABC">
            <w:pPr>
              <w:spacing w:line="360" w:lineRule="auto"/>
              <w:jc w:val="both"/>
              <w:rPr>
                <w:rFonts w:ascii="Arial" w:hAnsi="Arial" w:cs="Arial"/>
                <w:sz w:val="18"/>
                <w:szCs w:val="18"/>
              </w:rPr>
            </w:pPr>
            <w:r w:rsidRPr="00FD76EE">
              <w:rPr>
                <w:rFonts w:ascii="Arial" w:hAnsi="Arial" w:cs="Arial"/>
                <w:sz w:val="18"/>
                <w:szCs w:val="18"/>
              </w:rPr>
              <w:t>Wartości pieniężne</w:t>
            </w:r>
          </w:p>
        </w:tc>
        <w:tc>
          <w:tcPr>
            <w:tcW w:w="2409" w:type="dxa"/>
            <w:tcBorders>
              <w:top w:val="single" w:sz="4" w:space="0" w:color="auto"/>
              <w:left w:val="nil"/>
              <w:bottom w:val="single" w:sz="4" w:space="0" w:color="auto"/>
              <w:right w:val="single" w:sz="4" w:space="0" w:color="auto"/>
            </w:tcBorders>
            <w:shd w:val="clear" w:color="auto" w:fill="auto"/>
            <w:noWrap/>
          </w:tcPr>
          <w:p w14:paraId="02234472" w14:textId="77777777" w:rsidR="00A33ABC" w:rsidRPr="00FD76EE" w:rsidRDefault="00A33ABC" w:rsidP="00A33ABC">
            <w:pPr>
              <w:spacing w:line="360" w:lineRule="auto"/>
              <w:jc w:val="both"/>
              <w:rPr>
                <w:rFonts w:ascii="Arial" w:hAnsi="Arial" w:cs="Arial"/>
                <w:sz w:val="18"/>
                <w:szCs w:val="18"/>
              </w:rPr>
            </w:pPr>
            <w:r w:rsidRPr="00FD76EE">
              <w:rPr>
                <w:rFonts w:ascii="Arial" w:hAnsi="Arial" w:cs="Arial"/>
                <w:sz w:val="18"/>
                <w:szCs w:val="18"/>
              </w:rPr>
              <w:t>PR</w:t>
            </w:r>
          </w:p>
        </w:tc>
        <w:tc>
          <w:tcPr>
            <w:tcW w:w="2196" w:type="dxa"/>
            <w:tcBorders>
              <w:top w:val="single" w:sz="4" w:space="0" w:color="auto"/>
              <w:left w:val="nil"/>
              <w:bottom w:val="single" w:sz="4" w:space="0" w:color="auto"/>
              <w:right w:val="single" w:sz="4" w:space="0" w:color="auto"/>
            </w:tcBorders>
            <w:shd w:val="clear" w:color="auto" w:fill="auto"/>
            <w:noWrap/>
            <w:vAlign w:val="bottom"/>
          </w:tcPr>
          <w:p w14:paraId="1E0570AE" w14:textId="77777777" w:rsidR="00A33ABC" w:rsidRPr="00FD76EE" w:rsidRDefault="00A33ABC" w:rsidP="00A33ABC">
            <w:pPr>
              <w:spacing w:line="360" w:lineRule="auto"/>
              <w:jc w:val="both"/>
              <w:rPr>
                <w:rFonts w:ascii="Arial" w:hAnsi="Arial" w:cs="Arial"/>
                <w:sz w:val="18"/>
                <w:szCs w:val="18"/>
              </w:rPr>
            </w:pPr>
            <w:r w:rsidRPr="00FD76EE">
              <w:rPr>
                <w:rFonts w:ascii="Arial" w:hAnsi="Arial" w:cs="Arial"/>
                <w:sz w:val="18"/>
                <w:szCs w:val="18"/>
              </w:rPr>
              <w:t xml:space="preserve">100 000,00 </w:t>
            </w:r>
          </w:p>
        </w:tc>
      </w:tr>
    </w:tbl>
    <w:p w14:paraId="36F5679E" w14:textId="2BAB7F00" w:rsidR="00FD76EE" w:rsidRPr="00FD76EE" w:rsidRDefault="00FD76EE" w:rsidP="00FD76EE">
      <w:pPr>
        <w:spacing w:line="360" w:lineRule="auto"/>
        <w:jc w:val="both"/>
        <w:rPr>
          <w:rFonts w:ascii="Arial" w:hAnsi="Arial" w:cs="Arial"/>
          <w:sz w:val="18"/>
          <w:szCs w:val="18"/>
        </w:rPr>
      </w:pPr>
      <w:r w:rsidRPr="00FD76EE">
        <w:rPr>
          <w:rFonts w:ascii="Arial" w:hAnsi="Arial" w:cs="Arial"/>
          <w:sz w:val="18"/>
          <w:szCs w:val="18"/>
        </w:rPr>
        <w:t>(Szczegółowy wykaz środków trwałych znajduje się w załączniku nr</w:t>
      </w:r>
      <w:r>
        <w:rPr>
          <w:rFonts w:ascii="Arial" w:hAnsi="Arial" w:cs="Arial"/>
          <w:sz w:val="18"/>
          <w:szCs w:val="18"/>
        </w:rPr>
        <w:t xml:space="preserve"> 5 </w:t>
      </w:r>
      <w:r w:rsidRPr="00FD76EE">
        <w:rPr>
          <w:rFonts w:ascii="Arial" w:hAnsi="Arial" w:cs="Arial"/>
          <w:sz w:val="18"/>
          <w:szCs w:val="18"/>
        </w:rPr>
        <w:t>do SIWZ).</w:t>
      </w:r>
    </w:p>
    <w:p w14:paraId="7F94E9EB" w14:textId="77777777" w:rsidR="00FD76EE" w:rsidRDefault="00FD76EE" w:rsidP="00FD76EE">
      <w:pPr>
        <w:spacing w:line="360" w:lineRule="auto"/>
        <w:jc w:val="both"/>
        <w:rPr>
          <w:rFonts w:ascii="Arial" w:hAnsi="Arial" w:cs="Arial"/>
          <w:sz w:val="18"/>
          <w:szCs w:val="18"/>
        </w:rPr>
      </w:pPr>
      <w:r w:rsidRPr="00FD76EE">
        <w:rPr>
          <w:rFonts w:ascii="Arial" w:hAnsi="Arial" w:cs="Arial"/>
          <w:sz w:val="18"/>
          <w:szCs w:val="18"/>
        </w:rPr>
        <w:t xml:space="preserve">* SS – sumy stałe, PR – limit na pierwsze ryzyko </w:t>
      </w:r>
    </w:p>
    <w:p w14:paraId="6B633C4F" w14:textId="77777777" w:rsidR="00FD76EE" w:rsidRDefault="00FD76EE" w:rsidP="00FD76EE">
      <w:pPr>
        <w:spacing w:line="360" w:lineRule="auto"/>
        <w:jc w:val="both"/>
        <w:rPr>
          <w:rFonts w:ascii="Arial" w:hAnsi="Arial" w:cs="Arial"/>
          <w:sz w:val="18"/>
          <w:szCs w:val="18"/>
        </w:rPr>
      </w:pPr>
    </w:p>
    <w:p w14:paraId="590D8095" w14:textId="77777777" w:rsidR="00FD76EE" w:rsidRDefault="00FD76EE" w:rsidP="00FD76EE">
      <w:pPr>
        <w:pBdr>
          <w:top w:val="single" w:sz="4" w:space="1" w:color="auto"/>
          <w:left w:val="single" w:sz="4" w:space="0" w:color="auto"/>
          <w:bottom w:val="single" w:sz="4" w:space="1" w:color="auto"/>
          <w:right w:val="single" w:sz="4" w:space="4" w:color="auto"/>
        </w:pBdr>
        <w:tabs>
          <w:tab w:val="num" w:pos="709"/>
        </w:tabs>
        <w:spacing w:before="100"/>
        <w:jc w:val="both"/>
        <w:rPr>
          <w:rFonts w:ascii="Arial" w:hAnsi="Arial" w:cs="Arial"/>
          <w:sz w:val="18"/>
          <w:szCs w:val="18"/>
        </w:rPr>
      </w:pPr>
      <w:r w:rsidRPr="00D90791">
        <w:rPr>
          <w:rFonts w:ascii="Arial" w:hAnsi="Arial" w:cs="Arial"/>
          <w:sz w:val="18"/>
          <w:szCs w:val="18"/>
        </w:rPr>
        <w:t>Sumy ubezpieczenia dla poszczególnych grup środków trwałych zostały po</w:t>
      </w:r>
      <w:r>
        <w:rPr>
          <w:rFonts w:ascii="Arial" w:hAnsi="Arial" w:cs="Arial"/>
          <w:sz w:val="18"/>
          <w:szCs w:val="18"/>
        </w:rPr>
        <w:t xml:space="preserve">dane według stanu </w:t>
      </w:r>
      <w:r w:rsidRPr="008A31B8">
        <w:rPr>
          <w:rFonts w:ascii="Arial" w:hAnsi="Arial" w:cs="Arial"/>
          <w:sz w:val="18"/>
          <w:szCs w:val="18"/>
        </w:rPr>
        <w:t xml:space="preserve">na </w:t>
      </w:r>
      <w:r>
        <w:rPr>
          <w:rFonts w:ascii="Arial" w:hAnsi="Arial" w:cs="Arial"/>
          <w:sz w:val="18"/>
          <w:szCs w:val="18"/>
        </w:rPr>
        <w:t>09.11</w:t>
      </w:r>
      <w:r w:rsidRPr="00C53E7D">
        <w:rPr>
          <w:rFonts w:ascii="Arial" w:hAnsi="Arial" w:cs="Arial"/>
          <w:sz w:val="18"/>
          <w:szCs w:val="18"/>
        </w:rPr>
        <w:t>.2018r</w:t>
      </w:r>
      <w:r w:rsidRPr="008A31B8">
        <w:rPr>
          <w:rFonts w:ascii="Arial" w:hAnsi="Arial" w:cs="Arial"/>
          <w:sz w:val="18"/>
          <w:szCs w:val="18"/>
        </w:rPr>
        <w:t>.</w:t>
      </w:r>
      <w:r>
        <w:rPr>
          <w:rFonts w:ascii="Arial" w:hAnsi="Arial" w:cs="Arial"/>
          <w:sz w:val="18"/>
          <w:szCs w:val="18"/>
        </w:rPr>
        <w:t xml:space="preserve"> </w:t>
      </w:r>
      <w:r w:rsidRPr="00D90791">
        <w:rPr>
          <w:rFonts w:ascii="Arial" w:hAnsi="Arial" w:cs="Arial"/>
          <w:sz w:val="18"/>
          <w:szCs w:val="18"/>
        </w:rPr>
        <w:t xml:space="preserve">Ochrona ubezpieczeniowa udzielana jest dla mienia według stanu na dzień </w:t>
      </w:r>
      <w:r w:rsidRPr="00C53E7D">
        <w:rPr>
          <w:rFonts w:ascii="Arial" w:hAnsi="Arial" w:cs="Arial"/>
          <w:sz w:val="18"/>
          <w:szCs w:val="18"/>
        </w:rPr>
        <w:t>01.01.2019r.</w:t>
      </w:r>
      <w:r>
        <w:rPr>
          <w:rFonts w:ascii="Arial" w:hAnsi="Arial" w:cs="Arial"/>
          <w:sz w:val="18"/>
          <w:szCs w:val="18"/>
        </w:rPr>
        <w:t xml:space="preserve"> Aktualizacja </w:t>
      </w:r>
      <w:r w:rsidRPr="00D90791">
        <w:rPr>
          <w:rFonts w:ascii="Arial" w:hAnsi="Arial" w:cs="Arial"/>
          <w:sz w:val="18"/>
          <w:szCs w:val="18"/>
        </w:rPr>
        <w:t>danych nastąpi przy pierwszym rozliczeniu kla</w:t>
      </w:r>
      <w:r>
        <w:rPr>
          <w:rFonts w:ascii="Arial" w:hAnsi="Arial" w:cs="Arial"/>
          <w:sz w:val="18"/>
          <w:szCs w:val="18"/>
        </w:rPr>
        <w:t xml:space="preserve">uzuli 39B </w:t>
      </w:r>
      <w:r w:rsidRPr="00D847E7">
        <w:rPr>
          <w:rFonts w:ascii="Arial" w:hAnsi="Arial" w:cs="Arial"/>
          <w:sz w:val="18"/>
          <w:szCs w:val="18"/>
        </w:rPr>
        <w:t>/KLAUZULA AUTOMATYCZNEGO POKRYCIA, ZMNIEJSZENIA WARTOŚCI I DEKLARACJI MIENIA DO UBEZPIECZENIA/</w:t>
      </w:r>
      <w:r>
        <w:rPr>
          <w:rFonts w:ascii="Arial" w:hAnsi="Arial" w:cs="Arial"/>
          <w:sz w:val="18"/>
          <w:szCs w:val="18"/>
        </w:rPr>
        <w:t>.</w:t>
      </w:r>
    </w:p>
    <w:p w14:paraId="760AC4E5" w14:textId="77777777" w:rsidR="00FD76EE" w:rsidRPr="00D90791" w:rsidRDefault="00FD76EE" w:rsidP="00FD76EE">
      <w:pPr>
        <w:pBdr>
          <w:top w:val="single" w:sz="4" w:space="1" w:color="auto"/>
          <w:left w:val="single" w:sz="4" w:space="0" w:color="auto"/>
          <w:bottom w:val="single" w:sz="4" w:space="1" w:color="auto"/>
          <w:right w:val="single" w:sz="4" w:space="4" w:color="auto"/>
        </w:pBdr>
        <w:tabs>
          <w:tab w:val="num" w:pos="709"/>
        </w:tabs>
        <w:spacing w:before="100"/>
        <w:jc w:val="both"/>
        <w:rPr>
          <w:rFonts w:ascii="Arial" w:hAnsi="Arial" w:cs="Arial"/>
          <w:sz w:val="18"/>
          <w:szCs w:val="18"/>
        </w:rPr>
      </w:pPr>
      <w:r w:rsidRPr="00D90791">
        <w:rPr>
          <w:rFonts w:ascii="Arial" w:hAnsi="Arial" w:cs="Arial"/>
          <w:sz w:val="18"/>
          <w:szCs w:val="18"/>
        </w:rPr>
        <w:t>Zamawiający zastrzega sobie prawo do aktualizacji sum ubezpieczenia bezpośrednio przed wystawieniem polis ubezpieczenia. Dodatkowo Zamawiający ma prawo do zmiany systemu ubezpieczenia z wartości księgowej brutto na wartość odtworzeniową oraz z wartości odtworzeniowej na wartość księgową brutto, zarówno przed rozpoczęciem okresu ubezpieczenia, jak i w trakcie okresu ubezpieczenia.</w:t>
      </w:r>
      <w:r>
        <w:rPr>
          <w:rFonts w:ascii="Arial" w:hAnsi="Arial" w:cs="Arial"/>
          <w:sz w:val="18"/>
          <w:szCs w:val="18"/>
        </w:rPr>
        <w:t xml:space="preserve"> Dotyczy to również sytuacji, w której Zamawiający nabył mienie w promocjach lub okazyjnie. </w:t>
      </w:r>
    </w:p>
    <w:p w14:paraId="4CDA3D01" w14:textId="77777777" w:rsidR="00FD76EE" w:rsidRDefault="00FD76EE" w:rsidP="00FD76EE">
      <w:pPr>
        <w:spacing w:line="360" w:lineRule="auto"/>
        <w:jc w:val="both"/>
        <w:rPr>
          <w:rFonts w:ascii="Arial" w:hAnsi="Arial" w:cs="Arial"/>
          <w:sz w:val="18"/>
          <w:szCs w:val="18"/>
        </w:rPr>
      </w:pPr>
    </w:p>
    <w:p w14:paraId="0EDECE31" w14:textId="77777777" w:rsidR="00FD76EE" w:rsidRPr="00FD76EE" w:rsidRDefault="00FD76EE" w:rsidP="00FD76EE">
      <w:pPr>
        <w:spacing w:line="360" w:lineRule="auto"/>
        <w:jc w:val="both"/>
        <w:rPr>
          <w:rFonts w:ascii="Arial" w:hAnsi="Arial" w:cs="Arial"/>
          <w:sz w:val="18"/>
          <w:szCs w:val="18"/>
        </w:rPr>
      </w:pPr>
    </w:p>
    <w:p w14:paraId="1498DDFC" w14:textId="64439FD9" w:rsidR="00FD76EE" w:rsidRPr="00FD76EE" w:rsidRDefault="00FD76EE" w:rsidP="00857ADC">
      <w:pPr>
        <w:pStyle w:val="Akapitzlist"/>
        <w:numPr>
          <w:ilvl w:val="0"/>
          <w:numId w:val="18"/>
        </w:numPr>
        <w:spacing w:line="360" w:lineRule="auto"/>
        <w:jc w:val="both"/>
        <w:rPr>
          <w:rFonts w:ascii="Arial" w:hAnsi="Arial" w:cs="Arial"/>
          <w:sz w:val="18"/>
          <w:szCs w:val="18"/>
        </w:rPr>
      </w:pPr>
      <w:proofErr w:type="spellStart"/>
      <w:r w:rsidRPr="00FD76EE">
        <w:rPr>
          <w:rFonts w:ascii="Arial" w:hAnsi="Arial" w:cs="Arial"/>
          <w:sz w:val="18"/>
          <w:szCs w:val="18"/>
        </w:rPr>
        <w:t>Podlimity</w:t>
      </w:r>
      <w:proofErr w:type="spellEnd"/>
      <w:r w:rsidRPr="00FD76EE">
        <w:rPr>
          <w:rFonts w:ascii="Arial" w:hAnsi="Arial" w:cs="Arial"/>
          <w:sz w:val="18"/>
          <w:szCs w:val="18"/>
        </w:rPr>
        <w:t xml:space="preserve"> dla ryzyka kradzieży z włamaniem, rabunku</w:t>
      </w:r>
    </w:p>
    <w:p w14:paraId="4788B828" w14:textId="77777777" w:rsidR="00FD76EE" w:rsidRPr="00FD76EE" w:rsidRDefault="00FD76EE" w:rsidP="00FD76EE">
      <w:pPr>
        <w:spacing w:line="360" w:lineRule="auto"/>
        <w:jc w:val="both"/>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CellMar>
          <w:left w:w="70" w:type="dxa"/>
          <w:right w:w="70" w:type="dxa"/>
        </w:tblCellMar>
        <w:tblLook w:val="0000" w:firstRow="0" w:lastRow="0" w:firstColumn="0" w:lastColumn="0" w:noHBand="0" w:noVBand="0"/>
      </w:tblPr>
      <w:tblGrid>
        <w:gridCol w:w="6561"/>
        <w:gridCol w:w="2501"/>
      </w:tblGrid>
      <w:tr w:rsidR="00FD76EE" w:rsidRPr="00E1296E" w14:paraId="4482C66D" w14:textId="77777777" w:rsidTr="00FD76EE">
        <w:trPr>
          <w:trHeight w:val="210"/>
        </w:trPr>
        <w:tc>
          <w:tcPr>
            <w:tcW w:w="0" w:type="auto"/>
            <w:gridSpan w:val="2"/>
            <w:shd w:val="clear" w:color="auto" w:fill="C0C0C0"/>
            <w:noWrap/>
            <w:vAlign w:val="bottom"/>
          </w:tcPr>
          <w:p w14:paraId="630DA56E" w14:textId="3A2917C7" w:rsidR="00FD76EE" w:rsidRPr="00E1296E" w:rsidRDefault="00FD76EE" w:rsidP="00FD76EE">
            <w:pPr>
              <w:spacing w:line="360" w:lineRule="auto"/>
              <w:jc w:val="both"/>
              <w:rPr>
                <w:rFonts w:ascii="Arial" w:hAnsi="Arial" w:cs="Arial"/>
                <w:b/>
                <w:bCs/>
                <w:sz w:val="18"/>
                <w:szCs w:val="18"/>
              </w:rPr>
            </w:pPr>
            <w:r w:rsidRPr="00E1296E">
              <w:rPr>
                <w:rFonts w:ascii="Arial" w:hAnsi="Arial" w:cs="Arial"/>
                <w:b/>
                <w:bCs/>
                <w:sz w:val="18"/>
                <w:szCs w:val="18"/>
              </w:rPr>
              <w:t xml:space="preserve">Ubezpieczenie mienia </w:t>
            </w:r>
            <w:r w:rsidR="00181B52">
              <w:rPr>
                <w:rFonts w:ascii="Arial" w:hAnsi="Arial" w:cs="Arial"/>
                <w:b/>
                <w:bCs/>
                <w:sz w:val="18"/>
                <w:szCs w:val="18"/>
              </w:rPr>
              <w:t>–</w:t>
            </w:r>
            <w:r w:rsidRPr="00E1296E">
              <w:rPr>
                <w:rFonts w:ascii="Arial" w:hAnsi="Arial" w:cs="Arial"/>
                <w:b/>
                <w:bCs/>
                <w:sz w:val="18"/>
                <w:szCs w:val="18"/>
              </w:rPr>
              <w:t xml:space="preserve"> ryzyka </w:t>
            </w:r>
            <w:r w:rsidR="00181B52">
              <w:rPr>
                <w:rFonts w:ascii="Arial" w:hAnsi="Arial" w:cs="Arial"/>
                <w:b/>
                <w:bCs/>
                <w:sz w:val="18"/>
                <w:szCs w:val="18"/>
              </w:rPr>
              <w:t>„</w:t>
            </w:r>
            <w:r w:rsidRPr="00E1296E">
              <w:rPr>
                <w:rFonts w:ascii="Arial" w:hAnsi="Arial" w:cs="Arial"/>
                <w:b/>
                <w:bCs/>
                <w:sz w:val="18"/>
                <w:szCs w:val="18"/>
              </w:rPr>
              <w:t>kradzieżowe</w:t>
            </w:r>
            <w:r w:rsidR="00181B52">
              <w:rPr>
                <w:rFonts w:ascii="Arial" w:hAnsi="Arial" w:cs="Arial"/>
                <w:b/>
                <w:bCs/>
                <w:sz w:val="18"/>
                <w:szCs w:val="18"/>
              </w:rPr>
              <w:t>”</w:t>
            </w:r>
          </w:p>
          <w:p w14:paraId="1D905111" w14:textId="77777777" w:rsidR="00FD76EE" w:rsidRPr="00E1296E" w:rsidRDefault="00FD76EE" w:rsidP="00FD76EE">
            <w:pPr>
              <w:spacing w:line="360" w:lineRule="auto"/>
              <w:jc w:val="both"/>
              <w:rPr>
                <w:rFonts w:ascii="Arial" w:hAnsi="Arial" w:cs="Arial"/>
                <w:b/>
                <w:bCs/>
                <w:sz w:val="18"/>
                <w:szCs w:val="18"/>
              </w:rPr>
            </w:pPr>
            <w:r w:rsidRPr="00E1296E">
              <w:rPr>
                <w:rFonts w:ascii="Arial" w:hAnsi="Arial" w:cs="Arial"/>
                <w:sz w:val="18"/>
                <w:szCs w:val="18"/>
              </w:rPr>
              <w:t>System ubezpieczenia na pierwsze ryzyko</w:t>
            </w:r>
          </w:p>
        </w:tc>
      </w:tr>
      <w:tr w:rsidR="00FD76EE" w:rsidRPr="00E1296E" w14:paraId="53CDD89D" w14:textId="77777777" w:rsidTr="00FD76EE">
        <w:trPr>
          <w:trHeight w:val="312"/>
        </w:trPr>
        <w:tc>
          <w:tcPr>
            <w:tcW w:w="0" w:type="auto"/>
            <w:shd w:val="clear" w:color="auto" w:fill="C0C0C0"/>
            <w:noWrap/>
            <w:vAlign w:val="bottom"/>
          </w:tcPr>
          <w:p w14:paraId="680327D9" w14:textId="77777777" w:rsidR="00FD76EE" w:rsidRPr="00E1296E" w:rsidRDefault="00FD76EE" w:rsidP="00FD76EE">
            <w:pPr>
              <w:spacing w:line="360" w:lineRule="auto"/>
              <w:jc w:val="both"/>
              <w:rPr>
                <w:rFonts w:ascii="Arial" w:hAnsi="Arial" w:cs="Arial"/>
                <w:b/>
                <w:bCs/>
                <w:sz w:val="18"/>
                <w:szCs w:val="18"/>
              </w:rPr>
            </w:pPr>
            <w:r w:rsidRPr="00E1296E">
              <w:rPr>
                <w:rFonts w:ascii="Arial" w:hAnsi="Arial" w:cs="Arial"/>
                <w:b/>
                <w:bCs/>
                <w:sz w:val="18"/>
                <w:szCs w:val="18"/>
              </w:rPr>
              <w:t>Rodzaj mienia</w:t>
            </w:r>
          </w:p>
        </w:tc>
        <w:tc>
          <w:tcPr>
            <w:tcW w:w="0" w:type="auto"/>
            <w:shd w:val="clear" w:color="auto" w:fill="C0C0C0"/>
            <w:noWrap/>
            <w:vAlign w:val="bottom"/>
          </w:tcPr>
          <w:p w14:paraId="5C1CB162" w14:textId="77777777" w:rsidR="00FD76EE" w:rsidRPr="00E1296E" w:rsidRDefault="00FD76EE" w:rsidP="00FD76EE">
            <w:pPr>
              <w:spacing w:line="360" w:lineRule="auto"/>
              <w:jc w:val="both"/>
              <w:rPr>
                <w:rFonts w:ascii="Arial" w:hAnsi="Arial" w:cs="Arial"/>
                <w:b/>
                <w:bCs/>
                <w:sz w:val="18"/>
                <w:szCs w:val="18"/>
              </w:rPr>
            </w:pPr>
            <w:r w:rsidRPr="00E1296E">
              <w:rPr>
                <w:rFonts w:ascii="Arial" w:hAnsi="Arial" w:cs="Arial"/>
                <w:b/>
                <w:bCs/>
                <w:sz w:val="18"/>
                <w:szCs w:val="18"/>
              </w:rPr>
              <w:t>Suma ubezpieczenia w PLN</w:t>
            </w:r>
          </w:p>
        </w:tc>
      </w:tr>
      <w:tr w:rsidR="00FD76EE" w:rsidRPr="00E1296E" w14:paraId="3382C9B0" w14:textId="77777777" w:rsidTr="00FD76EE">
        <w:trPr>
          <w:trHeight w:val="366"/>
        </w:trPr>
        <w:tc>
          <w:tcPr>
            <w:tcW w:w="0" w:type="auto"/>
            <w:shd w:val="clear" w:color="auto" w:fill="C0C0C0"/>
            <w:vAlign w:val="bottom"/>
          </w:tcPr>
          <w:p w14:paraId="1AFBDAFA" w14:textId="77777777" w:rsidR="00FD76EE" w:rsidRPr="00E1296E" w:rsidRDefault="00FD76EE" w:rsidP="00FD76EE">
            <w:pPr>
              <w:spacing w:line="360" w:lineRule="auto"/>
              <w:jc w:val="both"/>
              <w:rPr>
                <w:rFonts w:ascii="Arial" w:hAnsi="Arial" w:cs="Arial"/>
                <w:sz w:val="18"/>
                <w:szCs w:val="18"/>
              </w:rPr>
            </w:pPr>
            <w:r w:rsidRPr="00E1296E">
              <w:rPr>
                <w:rFonts w:ascii="Arial" w:hAnsi="Arial" w:cs="Arial"/>
                <w:sz w:val="18"/>
                <w:szCs w:val="18"/>
              </w:rPr>
              <w:t xml:space="preserve">środki trwałe (maszyny, urządzenia, wyposażenie, środki </w:t>
            </w:r>
            <w:proofErr w:type="spellStart"/>
            <w:r w:rsidRPr="00E1296E">
              <w:rPr>
                <w:rFonts w:ascii="Arial" w:hAnsi="Arial" w:cs="Arial"/>
                <w:sz w:val="18"/>
                <w:szCs w:val="18"/>
              </w:rPr>
              <w:t>niskocenne</w:t>
            </w:r>
            <w:proofErr w:type="spellEnd"/>
            <w:r w:rsidRPr="00E1296E">
              <w:rPr>
                <w:rFonts w:ascii="Arial" w:hAnsi="Arial" w:cs="Arial"/>
                <w:sz w:val="18"/>
                <w:szCs w:val="18"/>
              </w:rPr>
              <w:t xml:space="preserve"> itp.), </w:t>
            </w:r>
            <w:proofErr w:type="spellStart"/>
            <w:r w:rsidRPr="00E1296E">
              <w:rPr>
                <w:rFonts w:ascii="Arial" w:hAnsi="Arial" w:cs="Arial"/>
                <w:sz w:val="18"/>
                <w:szCs w:val="18"/>
              </w:rPr>
              <w:t>niskocenne</w:t>
            </w:r>
            <w:proofErr w:type="spellEnd"/>
            <w:r w:rsidRPr="00E1296E">
              <w:rPr>
                <w:rFonts w:ascii="Arial" w:hAnsi="Arial" w:cs="Arial"/>
                <w:sz w:val="18"/>
                <w:szCs w:val="18"/>
              </w:rPr>
              <w:t xml:space="preserve"> środki trwałe, nakłady adaptacyjne/inwestycyjne </w:t>
            </w:r>
          </w:p>
        </w:tc>
        <w:tc>
          <w:tcPr>
            <w:tcW w:w="0" w:type="auto"/>
            <w:shd w:val="clear" w:color="auto" w:fill="auto"/>
            <w:noWrap/>
            <w:vAlign w:val="bottom"/>
          </w:tcPr>
          <w:p w14:paraId="4B0C576D" w14:textId="77777777" w:rsidR="00FD76EE" w:rsidRPr="00E1296E" w:rsidRDefault="00FD76EE" w:rsidP="00FD76EE">
            <w:pPr>
              <w:spacing w:line="360" w:lineRule="auto"/>
              <w:jc w:val="both"/>
              <w:rPr>
                <w:rFonts w:ascii="Arial" w:hAnsi="Arial" w:cs="Arial"/>
                <w:sz w:val="18"/>
                <w:szCs w:val="18"/>
              </w:rPr>
            </w:pPr>
            <w:r w:rsidRPr="00E1296E">
              <w:rPr>
                <w:rFonts w:ascii="Arial" w:hAnsi="Arial" w:cs="Arial"/>
                <w:sz w:val="18"/>
                <w:szCs w:val="18"/>
              </w:rPr>
              <w:t xml:space="preserve">700 000,00 </w:t>
            </w:r>
          </w:p>
        </w:tc>
      </w:tr>
      <w:tr w:rsidR="00FD76EE" w:rsidRPr="00E1296E" w14:paraId="7F378DC2" w14:textId="77777777" w:rsidTr="00FD76EE">
        <w:trPr>
          <w:trHeight w:val="500"/>
        </w:trPr>
        <w:tc>
          <w:tcPr>
            <w:tcW w:w="0" w:type="auto"/>
            <w:shd w:val="clear" w:color="auto" w:fill="C0C0C0"/>
            <w:vAlign w:val="bottom"/>
          </w:tcPr>
          <w:p w14:paraId="3B803DA7" w14:textId="77777777" w:rsidR="00FD76EE" w:rsidRPr="00E1296E" w:rsidRDefault="00FD76EE" w:rsidP="00FD76EE">
            <w:pPr>
              <w:spacing w:line="360" w:lineRule="auto"/>
              <w:jc w:val="both"/>
              <w:rPr>
                <w:rFonts w:ascii="Arial" w:hAnsi="Arial" w:cs="Arial"/>
                <w:sz w:val="18"/>
                <w:szCs w:val="18"/>
              </w:rPr>
            </w:pPr>
            <w:r w:rsidRPr="00E1296E">
              <w:rPr>
                <w:rFonts w:ascii="Arial" w:hAnsi="Arial" w:cs="Arial"/>
                <w:sz w:val="18"/>
                <w:szCs w:val="18"/>
              </w:rPr>
              <w:t>środki obrotowe (w tym także paliwa, zmagazynowane i niebędące w użytkowaniu maszyny, aparaty i urządzenia oraz ich części zapasowe, narzędzia, itp.)</w:t>
            </w:r>
          </w:p>
        </w:tc>
        <w:tc>
          <w:tcPr>
            <w:tcW w:w="0" w:type="auto"/>
            <w:shd w:val="clear" w:color="auto" w:fill="auto"/>
            <w:noWrap/>
            <w:vAlign w:val="bottom"/>
          </w:tcPr>
          <w:p w14:paraId="41CA0BE8" w14:textId="77777777" w:rsidR="00FD76EE" w:rsidRPr="00E1296E" w:rsidRDefault="00FD76EE" w:rsidP="00FD76EE">
            <w:pPr>
              <w:spacing w:line="360" w:lineRule="auto"/>
              <w:jc w:val="both"/>
              <w:rPr>
                <w:rFonts w:ascii="Arial" w:hAnsi="Arial" w:cs="Arial"/>
                <w:sz w:val="18"/>
                <w:szCs w:val="18"/>
              </w:rPr>
            </w:pPr>
            <w:r w:rsidRPr="00E1296E">
              <w:rPr>
                <w:rFonts w:ascii="Arial" w:hAnsi="Arial" w:cs="Arial"/>
                <w:sz w:val="18"/>
                <w:szCs w:val="18"/>
              </w:rPr>
              <w:t>700 000,00</w:t>
            </w:r>
          </w:p>
        </w:tc>
      </w:tr>
      <w:tr w:rsidR="00FD76EE" w:rsidRPr="00E1296E" w14:paraId="15772B83" w14:textId="77777777" w:rsidTr="00FD76EE">
        <w:trPr>
          <w:trHeight w:val="272"/>
        </w:trPr>
        <w:tc>
          <w:tcPr>
            <w:tcW w:w="0" w:type="auto"/>
            <w:shd w:val="clear" w:color="auto" w:fill="C0C0C0"/>
            <w:vAlign w:val="bottom"/>
          </w:tcPr>
          <w:p w14:paraId="11463A73" w14:textId="77777777" w:rsidR="00FD76EE" w:rsidRPr="00E1296E" w:rsidRDefault="00FD76EE" w:rsidP="00FD76EE">
            <w:pPr>
              <w:spacing w:line="360" w:lineRule="auto"/>
              <w:jc w:val="both"/>
              <w:rPr>
                <w:rFonts w:ascii="Arial" w:hAnsi="Arial" w:cs="Arial"/>
                <w:sz w:val="18"/>
                <w:szCs w:val="18"/>
              </w:rPr>
            </w:pPr>
            <w:r w:rsidRPr="00E1296E">
              <w:rPr>
                <w:rFonts w:ascii="Arial" w:hAnsi="Arial" w:cs="Arial"/>
                <w:sz w:val="18"/>
                <w:szCs w:val="18"/>
              </w:rPr>
              <w:t>mienie osób trzecich (mienie będące w posiadaniu przedsiębiorstwa z innego niż własność tytułu prawnego)</w:t>
            </w:r>
          </w:p>
        </w:tc>
        <w:tc>
          <w:tcPr>
            <w:tcW w:w="0" w:type="auto"/>
            <w:shd w:val="clear" w:color="auto" w:fill="auto"/>
            <w:noWrap/>
            <w:vAlign w:val="bottom"/>
          </w:tcPr>
          <w:p w14:paraId="4E3D01B4" w14:textId="77777777" w:rsidR="00FD76EE" w:rsidRPr="00E1296E" w:rsidRDefault="00FD76EE" w:rsidP="00FD76EE">
            <w:pPr>
              <w:spacing w:line="360" w:lineRule="auto"/>
              <w:jc w:val="both"/>
              <w:rPr>
                <w:rFonts w:ascii="Arial" w:hAnsi="Arial" w:cs="Arial"/>
                <w:sz w:val="18"/>
                <w:szCs w:val="18"/>
              </w:rPr>
            </w:pPr>
            <w:r w:rsidRPr="00E1296E">
              <w:rPr>
                <w:rFonts w:ascii="Arial" w:hAnsi="Arial" w:cs="Arial"/>
                <w:sz w:val="18"/>
                <w:szCs w:val="18"/>
              </w:rPr>
              <w:t xml:space="preserve">100 000,00 </w:t>
            </w:r>
          </w:p>
        </w:tc>
      </w:tr>
      <w:tr w:rsidR="00FD76EE" w:rsidRPr="00E1296E" w14:paraId="140887FB" w14:textId="77777777" w:rsidTr="00FD76EE">
        <w:trPr>
          <w:trHeight w:val="210"/>
        </w:trPr>
        <w:tc>
          <w:tcPr>
            <w:tcW w:w="0" w:type="auto"/>
            <w:shd w:val="clear" w:color="auto" w:fill="C0C0C0"/>
            <w:vAlign w:val="bottom"/>
          </w:tcPr>
          <w:p w14:paraId="17CD0141" w14:textId="77777777" w:rsidR="00FD76EE" w:rsidRPr="00E1296E" w:rsidRDefault="00FD76EE" w:rsidP="00FD76EE">
            <w:pPr>
              <w:spacing w:line="360" w:lineRule="auto"/>
              <w:jc w:val="both"/>
              <w:rPr>
                <w:rFonts w:ascii="Arial" w:hAnsi="Arial" w:cs="Arial"/>
                <w:sz w:val="18"/>
                <w:szCs w:val="18"/>
              </w:rPr>
            </w:pPr>
            <w:r w:rsidRPr="00E1296E">
              <w:rPr>
                <w:rFonts w:ascii="Arial" w:hAnsi="Arial" w:cs="Arial"/>
                <w:sz w:val="18"/>
                <w:szCs w:val="18"/>
              </w:rPr>
              <w:t>wartości pieniężne w lokalu od kradzieży z włamaniem oraz rabunku</w:t>
            </w:r>
          </w:p>
        </w:tc>
        <w:tc>
          <w:tcPr>
            <w:tcW w:w="0" w:type="auto"/>
            <w:shd w:val="clear" w:color="auto" w:fill="auto"/>
            <w:noWrap/>
            <w:vAlign w:val="bottom"/>
          </w:tcPr>
          <w:p w14:paraId="2EB5EB16" w14:textId="77777777" w:rsidR="00FD76EE" w:rsidRPr="00E1296E" w:rsidRDefault="00FD76EE" w:rsidP="00FD76EE">
            <w:pPr>
              <w:spacing w:line="360" w:lineRule="auto"/>
              <w:jc w:val="both"/>
              <w:rPr>
                <w:rFonts w:ascii="Arial" w:hAnsi="Arial" w:cs="Arial"/>
                <w:sz w:val="18"/>
                <w:szCs w:val="18"/>
              </w:rPr>
            </w:pPr>
            <w:r w:rsidRPr="00E1296E">
              <w:rPr>
                <w:rFonts w:ascii="Arial" w:hAnsi="Arial" w:cs="Arial"/>
                <w:sz w:val="18"/>
                <w:szCs w:val="18"/>
              </w:rPr>
              <w:t xml:space="preserve">100 000,00 </w:t>
            </w:r>
          </w:p>
        </w:tc>
      </w:tr>
      <w:tr w:rsidR="00FD76EE" w:rsidRPr="00E1296E" w14:paraId="64326446" w14:textId="77777777" w:rsidTr="00FD76EE">
        <w:trPr>
          <w:trHeight w:val="210"/>
        </w:trPr>
        <w:tc>
          <w:tcPr>
            <w:tcW w:w="0" w:type="auto"/>
            <w:shd w:val="clear" w:color="auto" w:fill="C0C0C0"/>
            <w:vAlign w:val="bottom"/>
          </w:tcPr>
          <w:p w14:paraId="26556B9F" w14:textId="77777777" w:rsidR="00FD76EE" w:rsidRPr="00E1296E" w:rsidRDefault="00FD76EE" w:rsidP="00FD76EE">
            <w:pPr>
              <w:spacing w:line="360" w:lineRule="auto"/>
              <w:jc w:val="both"/>
              <w:rPr>
                <w:rFonts w:ascii="Arial" w:hAnsi="Arial" w:cs="Arial"/>
                <w:sz w:val="18"/>
                <w:szCs w:val="18"/>
              </w:rPr>
            </w:pPr>
            <w:r w:rsidRPr="00E1296E">
              <w:rPr>
                <w:rFonts w:ascii="Arial" w:hAnsi="Arial" w:cs="Arial"/>
                <w:sz w:val="18"/>
                <w:szCs w:val="18"/>
              </w:rPr>
              <w:t>wartości pieniężne w transporcie</w:t>
            </w:r>
          </w:p>
        </w:tc>
        <w:tc>
          <w:tcPr>
            <w:tcW w:w="0" w:type="auto"/>
            <w:shd w:val="clear" w:color="auto" w:fill="auto"/>
            <w:noWrap/>
            <w:vAlign w:val="bottom"/>
          </w:tcPr>
          <w:p w14:paraId="360E7885" w14:textId="77777777" w:rsidR="00FD76EE" w:rsidRPr="00E1296E" w:rsidRDefault="00FD76EE" w:rsidP="00FD76EE">
            <w:pPr>
              <w:spacing w:line="360" w:lineRule="auto"/>
              <w:jc w:val="both"/>
              <w:rPr>
                <w:rFonts w:ascii="Arial" w:hAnsi="Arial" w:cs="Arial"/>
                <w:sz w:val="18"/>
                <w:szCs w:val="18"/>
              </w:rPr>
            </w:pPr>
            <w:r w:rsidRPr="00E1296E">
              <w:rPr>
                <w:rFonts w:ascii="Arial" w:hAnsi="Arial" w:cs="Arial"/>
                <w:sz w:val="18"/>
                <w:szCs w:val="18"/>
              </w:rPr>
              <w:t xml:space="preserve">100 000,00 </w:t>
            </w:r>
          </w:p>
        </w:tc>
      </w:tr>
      <w:tr w:rsidR="00FD76EE" w:rsidRPr="00E1296E" w14:paraId="7CA59788" w14:textId="77777777" w:rsidTr="00FD76EE">
        <w:trPr>
          <w:trHeight w:val="210"/>
        </w:trPr>
        <w:tc>
          <w:tcPr>
            <w:tcW w:w="0" w:type="auto"/>
            <w:shd w:val="clear" w:color="auto" w:fill="C0C0C0"/>
            <w:noWrap/>
            <w:vAlign w:val="bottom"/>
          </w:tcPr>
          <w:p w14:paraId="7C3DC916" w14:textId="77777777" w:rsidR="00FD76EE" w:rsidRPr="00E1296E" w:rsidRDefault="00FD76EE" w:rsidP="00FD76EE">
            <w:pPr>
              <w:spacing w:line="360" w:lineRule="auto"/>
              <w:jc w:val="both"/>
              <w:rPr>
                <w:rFonts w:ascii="Arial" w:hAnsi="Arial" w:cs="Arial"/>
                <w:sz w:val="18"/>
                <w:szCs w:val="18"/>
              </w:rPr>
            </w:pPr>
            <w:r w:rsidRPr="00E1296E">
              <w:rPr>
                <w:rFonts w:ascii="Arial" w:hAnsi="Arial" w:cs="Arial"/>
                <w:sz w:val="18"/>
                <w:szCs w:val="18"/>
              </w:rPr>
              <w:t>mienie pracownicze</w:t>
            </w:r>
          </w:p>
        </w:tc>
        <w:tc>
          <w:tcPr>
            <w:tcW w:w="0" w:type="auto"/>
            <w:shd w:val="clear" w:color="auto" w:fill="auto"/>
            <w:noWrap/>
            <w:vAlign w:val="bottom"/>
          </w:tcPr>
          <w:p w14:paraId="69585444" w14:textId="77777777" w:rsidR="00FD76EE" w:rsidRPr="00E1296E" w:rsidRDefault="00FD76EE" w:rsidP="00FD76EE">
            <w:pPr>
              <w:spacing w:line="360" w:lineRule="auto"/>
              <w:jc w:val="both"/>
              <w:rPr>
                <w:rFonts w:ascii="Arial" w:hAnsi="Arial" w:cs="Arial"/>
                <w:sz w:val="18"/>
                <w:szCs w:val="18"/>
              </w:rPr>
            </w:pPr>
            <w:r w:rsidRPr="00E1296E">
              <w:rPr>
                <w:rFonts w:ascii="Arial" w:hAnsi="Arial" w:cs="Arial"/>
                <w:sz w:val="18"/>
                <w:szCs w:val="18"/>
              </w:rPr>
              <w:t xml:space="preserve">20 000,00 </w:t>
            </w:r>
          </w:p>
        </w:tc>
      </w:tr>
      <w:tr w:rsidR="00FD76EE" w:rsidRPr="00E1296E" w14:paraId="2921F477" w14:textId="77777777" w:rsidTr="00FD76EE">
        <w:trPr>
          <w:trHeight w:val="210"/>
        </w:trPr>
        <w:tc>
          <w:tcPr>
            <w:tcW w:w="0" w:type="auto"/>
            <w:shd w:val="clear" w:color="auto" w:fill="C0C0C0"/>
            <w:noWrap/>
            <w:vAlign w:val="bottom"/>
          </w:tcPr>
          <w:p w14:paraId="77B32CA5" w14:textId="77777777" w:rsidR="00FD76EE" w:rsidRPr="00E1296E" w:rsidRDefault="00FD76EE" w:rsidP="00FD76EE">
            <w:pPr>
              <w:spacing w:line="360" w:lineRule="auto"/>
              <w:jc w:val="both"/>
              <w:rPr>
                <w:rFonts w:ascii="Arial" w:hAnsi="Arial" w:cs="Arial"/>
                <w:bCs/>
                <w:sz w:val="18"/>
                <w:szCs w:val="18"/>
              </w:rPr>
            </w:pPr>
            <w:r w:rsidRPr="00E1296E">
              <w:rPr>
                <w:rFonts w:ascii="Arial" w:hAnsi="Arial" w:cs="Arial"/>
                <w:bCs/>
                <w:sz w:val="18"/>
                <w:szCs w:val="18"/>
              </w:rPr>
              <w:t>Kradzież „zwykła”</w:t>
            </w:r>
          </w:p>
        </w:tc>
        <w:tc>
          <w:tcPr>
            <w:tcW w:w="0" w:type="auto"/>
            <w:shd w:val="clear" w:color="auto" w:fill="auto"/>
            <w:noWrap/>
            <w:vAlign w:val="bottom"/>
          </w:tcPr>
          <w:p w14:paraId="2FC4BA0B" w14:textId="77777777" w:rsidR="00FD76EE" w:rsidRPr="00E1296E" w:rsidRDefault="00FD76EE" w:rsidP="00FD76EE">
            <w:pPr>
              <w:spacing w:line="360" w:lineRule="auto"/>
              <w:jc w:val="both"/>
              <w:rPr>
                <w:rFonts w:ascii="Arial" w:hAnsi="Arial" w:cs="Arial"/>
                <w:sz w:val="18"/>
                <w:szCs w:val="18"/>
              </w:rPr>
            </w:pPr>
            <w:r w:rsidRPr="00E1296E">
              <w:rPr>
                <w:rFonts w:ascii="Arial" w:hAnsi="Arial" w:cs="Arial"/>
                <w:sz w:val="18"/>
                <w:szCs w:val="18"/>
              </w:rPr>
              <w:t xml:space="preserve">15 000,00 </w:t>
            </w:r>
          </w:p>
        </w:tc>
      </w:tr>
    </w:tbl>
    <w:p w14:paraId="05D29612" w14:textId="77777777" w:rsidR="00B25784" w:rsidRPr="00B25784" w:rsidRDefault="00B25784" w:rsidP="00B25784">
      <w:pPr>
        <w:tabs>
          <w:tab w:val="num" w:pos="709"/>
        </w:tabs>
        <w:spacing w:before="100"/>
        <w:jc w:val="both"/>
        <w:rPr>
          <w:rFonts w:ascii="Arial" w:hAnsi="Arial" w:cs="Arial"/>
          <w:sz w:val="18"/>
          <w:szCs w:val="18"/>
          <w:highlight w:val="yellow"/>
        </w:rPr>
      </w:pPr>
    </w:p>
    <w:p w14:paraId="13527C50" w14:textId="60B8E1BF" w:rsidR="00EE2312" w:rsidRDefault="00EE2312" w:rsidP="00EE2312">
      <w:pPr>
        <w:tabs>
          <w:tab w:val="num" w:pos="1418"/>
        </w:tabs>
        <w:overflowPunct/>
        <w:autoSpaceDE/>
        <w:autoSpaceDN/>
        <w:adjustRightInd/>
        <w:spacing w:before="100"/>
        <w:jc w:val="both"/>
        <w:textAlignment w:val="auto"/>
        <w:rPr>
          <w:rFonts w:ascii="Arial" w:hAnsi="Arial" w:cs="Arial"/>
          <w:sz w:val="18"/>
          <w:szCs w:val="18"/>
        </w:rPr>
      </w:pPr>
    </w:p>
    <w:p w14:paraId="7EDC3A0A" w14:textId="77777777" w:rsidR="00910043" w:rsidRDefault="00910043" w:rsidP="00CF6990">
      <w:pPr>
        <w:pStyle w:val="Luca"/>
        <w:numPr>
          <w:ilvl w:val="0"/>
          <w:numId w:val="8"/>
        </w:numPr>
        <w:spacing w:before="100" w:line="240" w:lineRule="auto"/>
        <w:rPr>
          <w:rFonts w:ascii="Arial" w:eastAsia="Times New Roman" w:hAnsi="Arial" w:cs="Arial"/>
          <w:b/>
          <w:sz w:val="18"/>
          <w:szCs w:val="18"/>
        </w:rPr>
      </w:pPr>
      <w:r>
        <w:rPr>
          <w:rFonts w:ascii="Arial" w:eastAsia="Times New Roman" w:hAnsi="Arial" w:cs="Arial"/>
          <w:b/>
          <w:sz w:val="18"/>
          <w:szCs w:val="18"/>
        </w:rPr>
        <w:t xml:space="preserve"> </w:t>
      </w:r>
    </w:p>
    <w:p w14:paraId="0BC8D868" w14:textId="6253B1A2" w:rsidR="004E3537" w:rsidRDefault="00DD4C21" w:rsidP="00910043">
      <w:pPr>
        <w:pStyle w:val="Luca"/>
        <w:spacing w:before="100" w:line="240" w:lineRule="auto"/>
        <w:jc w:val="center"/>
        <w:rPr>
          <w:rFonts w:ascii="Arial" w:eastAsia="Times New Roman" w:hAnsi="Arial" w:cs="Arial"/>
          <w:b/>
          <w:sz w:val="18"/>
          <w:szCs w:val="18"/>
        </w:rPr>
      </w:pPr>
      <w:r>
        <w:rPr>
          <w:rFonts w:ascii="Arial" w:eastAsia="Times New Roman" w:hAnsi="Arial" w:cs="Arial"/>
          <w:b/>
          <w:sz w:val="18"/>
          <w:szCs w:val="18"/>
        </w:rPr>
        <w:t>Szczególne p</w:t>
      </w:r>
      <w:r w:rsidR="00910043">
        <w:rPr>
          <w:rFonts w:ascii="Arial" w:eastAsia="Times New Roman" w:hAnsi="Arial" w:cs="Arial"/>
          <w:b/>
          <w:sz w:val="18"/>
          <w:szCs w:val="18"/>
        </w:rPr>
        <w:t xml:space="preserve">ostanowienia dotyczące </w:t>
      </w:r>
      <w:proofErr w:type="spellStart"/>
      <w:r w:rsidR="00910043">
        <w:rPr>
          <w:rFonts w:ascii="Arial" w:eastAsia="Times New Roman" w:hAnsi="Arial" w:cs="Arial"/>
          <w:b/>
          <w:sz w:val="18"/>
          <w:szCs w:val="18"/>
        </w:rPr>
        <w:t>ryzyk</w:t>
      </w:r>
      <w:proofErr w:type="spellEnd"/>
      <w:r w:rsidR="00910043">
        <w:rPr>
          <w:rFonts w:ascii="Arial" w:eastAsia="Times New Roman" w:hAnsi="Arial" w:cs="Arial"/>
          <w:b/>
          <w:sz w:val="18"/>
          <w:szCs w:val="18"/>
        </w:rPr>
        <w:t xml:space="preserve"> kradzieżowych</w:t>
      </w:r>
    </w:p>
    <w:p w14:paraId="2C14A002" w14:textId="1951C721" w:rsidR="00B25784" w:rsidRPr="00DD4C21" w:rsidRDefault="00B25784" w:rsidP="00857ADC">
      <w:pPr>
        <w:numPr>
          <w:ilvl w:val="0"/>
          <w:numId w:val="26"/>
        </w:numPr>
        <w:tabs>
          <w:tab w:val="clear" w:pos="720"/>
          <w:tab w:val="num" w:pos="426"/>
        </w:tabs>
        <w:overflowPunct/>
        <w:autoSpaceDE/>
        <w:autoSpaceDN/>
        <w:adjustRightInd/>
        <w:spacing w:before="120"/>
        <w:ind w:left="426" w:hanging="426"/>
        <w:jc w:val="both"/>
        <w:textAlignment w:val="auto"/>
        <w:rPr>
          <w:rFonts w:ascii="Arial" w:hAnsi="Arial" w:cs="Arial"/>
          <w:sz w:val="18"/>
          <w:szCs w:val="18"/>
        </w:rPr>
      </w:pPr>
      <w:r w:rsidRPr="00DD4C21">
        <w:rPr>
          <w:rFonts w:ascii="Arial" w:hAnsi="Arial" w:cs="Arial"/>
          <w:sz w:val="18"/>
          <w:szCs w:val="18"/>
        </w:rPr>
        <w:t xml:space="preserve">Mienie będące w posiadaniu </w:t>
      </w:r>
      <w:r w:rsidR="00823064">
        <w:rPr>
          <w:rFonts w:ascii="Arial" w:hAnsi="Arial" w:cs="Arial"/>
          <w:sz w:val="18"/>
          <w:szCs w:val="18"/>
        </w:rPr>
        <w:t>Zamawiającego</w:t>
      </w:r>
      <w:r w:rsidRPr="00DD4C21">
        <w:rPr>
          <w:rFonts w:ascii="Arial" w:hAnsi="Arial" w:cs="Arial"/>
          <w:sz w:val="18"/>
          <w:szCs w:val="18"/>
        </w:rPr>
        <w:t xml:space="preserve"> ubezpieczone jest od</w:t>
      </w:r>
      <w:r w:rsidR="008C5581">
        <w:rPr>
          <w:rFonts w:ascii="Arial" w:hAnsi="Arial" w:cs="Arial"/>
          <w:sz w:val="18"/>
          <w:szCs w:val="18"/>
        </w:rPr>
        <w:t xml:space="preserve"> </w:t>
      </w:r>
      <w:r w:rsidR="00611455">
        <w:rPr>
          <w:rFonts w:ascii="Arial" w:hAnsi="Arial" w:cs="Arial"/>
          <w:sz w:val="18"/>
          <w:szCs w:val="18"/>
        </w:rPr>
        <w:t>kradzieży z włamaniem, rabunku i kradzieży zwykłej</w:t>
      </w:r>
      <w:r w:rsidRPr="00764AC6">
        <w:rPr>
          <w:rFonts w:ascii="Arial" w:hAnsi="Arial" w:cs="Arial"/>
          <w:sz w:val="18"/>
          <w:szCs w:val="18"/>
        </w:rPr>
        <w:t>,</w:t>
      </w:r>
      <w:r w:rsidRPr="00DD4C21">
        <w:rPr>
          <w:rFonts w:ascii="Arial" w:hAnsi="Arial" w:cs="Arial"/>
          <w:sz w:val="18"/>
          <w:szCs w:val="18"/>
        </w:rPr>
        <w:t xml:space="preserve"> bez względu na jego lokalizację.</w:t>
      </w:r>
    </w:p>
    <w:p w14:paraId="36E45CD8" w14:textId="4EE15960" w:rsidR="00B25784" w:rsidRPr="00DD4C21" w:rsidRDefault="003E7462" w:rsidP="00857ADC">
      <w:pPr>
        <w:numPr>
          <w:ilvl w:val="0"/>
          <w:numId w:val="26"/>
        </w:numPr>
        <w:tabs>
          <w:tab w:val="clear" w:pos="720"/>
          <w:tab w:val="num" w:pos="426"/>
        </w:tabs>
        <w:overflowPunct/>
        <w:autoSpaceDE/>
        <w:autoSpaceDN/>
        <w:adjustRightInd/>
        <w:spacing w:before="120"/>
        <w:ind w:left="426" w:hanging="426"/>
        <w:jc w:val="both"/>
        <w:textAlignment w:val="auto"/>
        <w:rPr>
          <w:rFonts w:ascii="Arial" w:hAnsi="Arial" w:cs="Arial"/>
          <w:sz w:val="18"/>
          <w:szCs w:val="18"/>
        </w:rPr>
      </w:pPr>
      <w:r>
        <w:rPr>
          <w:rFonts w:ascii="Arial" w:hAnsi="Arial" w:cs="Arial"/>
          <w:sz w:val="18"/>
          <w:szCs w:val="18"/>
        </w:rPr>
        <w:t>Wszystkie kategorie mienia w transporcie ubezpieczone</w:t>
      </w:r>
      <w:r w:rsidR="00B25784" w:rsidRPr="00DD4C21">
        <w:rPr>
          <w:rFonts w:ascii="Arial" w:hAnsi="Arial" w:cs="Arial"/>
          <w:sz w:val="18"/>
          <w:szCs w:val="18"/>
        </w:rPr>
        <w:t xml:space="preserve"> </w:t>
      </w:r>
      <w:r w:rsidR="008768CF">
        <w:rPr>
          <w:rFonts w:ascii="Arial" w:hAnsi="Arial" w:cs="Arial"/>
          <w:sz w:val="18"/>
          <w:szCs w:val="18"/>
        </w:rPr>
        <w:t>są</w:t>
      </w:r>
      <w:r w:rsidR="00B25784" w:rsidRPr="00DD4C21">
        <w:rPr>
          <w:rFonts w:ascii="Arial" w:hAnsi="Arial" w:cs="Arial"/>
          <w:sz w:val="18"/>
          <w:szCs w:val="18"/>
        </w:rPr>
        <w:t xml:space="preserve"> także od szkód powstałych w związku z następującymi zdarzeniami:</w:t>
      </w:r>
    </w:p>
    <w:p w14:paraId="71CAA940" w14:textId="77777777" w:rsidR="00B25784" w:rsidRPr="00DD4C21" w:rsidRDefault="00B25784" w:rsidP="00857ADC">
      <w:pPr>
        <w:numPr>
          <w:ilvl w:val="0"/>
          <w:numId w:val="25"/>
        </w:numPr>
        <w:tabs>
          <w:tab w:val="clear" w:pos="1440"/>
          <w:tab w:val="num" w:pos="1086"/>
        </w:tabs>
        <w:overflowPunct/>
        <w:autoSpaceDE/>
        <w:autoSpaceDN/>
        <w:adjustRightInd/>
        <w:spacing w:before="60"/>
        <w:ind w:left="1086" w:hanging="543"/>
        <w:jc w:val="both"/>
        <w:textAlignment w:val="auto"/>
        <w:rPr>
          <w:rFonts w:ascii="Arial" w:hAnsi="Arial" w:cs="Arial"/>
          <w:sz w:val="18"/>
          <w:szCs w:val="18"/>
        </w:rPr>
      </w:pPr>
      <w:r w:rsidRPr="00DD4C21">
        <w:rPr>
          <w:rFonts w:ascii="Arial" w:hAnsi="Arial" w:cs="Arial"/>
          <w:sz w:val="18"/>
          <w:szCs w:val="18"/>
        </w:rPr>
        <w:t>nagła śmierć lub rozstrój zdrowia osoby wykonującej transport;</w:t>
      </w:r>
    </w:p>
    <w:p w14:paraId="06CBF3D7" w14:textId="77777777" w:rsidR="00B25784" w:rsidRPr="00DD4C21" w:rsidRDefault="00B25784" w:rsidP="00857ADC">
      <w:pPr>
        <w:numPr>
          <w:ilvl w:val="0"/>
          <w:numId w:val="25"/>
        </w:numPr>
        <w:tabs>
          <w:tab w:val="clear" w:pos="1440"/>
          <w:tab w:val="num" w:pos="1086"/>
          <w:tab w:val="num" w:pos="2552"/>
        </w:tabs>
        <w:overflowPunct/>
        <w:autoSpaceDE/>
        <w:autoSpaceDN/>
        <w:adjustRightInd/>
        <w:spacing w:before="60"/>
        <w:ind w:left="1086" w:hanging="543"/>
        <w:jc w:val="both"/>
        <w:textAlignment w:val="auto"/>
        <w:rPr>
          <w:rFonts w:ascii="Arial" w:hAnsi="Arial" w:cs="Arial"/>
          <w:sz w:val="18"/>
          <w:szCs w:val="18"/>
        </w:rPr>
      </w:pPr>
      <w:r w:rsidRPr="00DD4C21">
        <w:rPr>
          <w:rFonts w:ascii="Arial" w:hAnsi="Arial" w:cs="Arial"/>
          <w:sz w:val="18"/>
          <w:szCs w:val="18"/>
        </w:rPr>
        <w:t>uszkodzenie ciała osoby wykonującej transport na skutek nieszczęśliwego wypadku;</w:t>
      </w:r>
    </w:p>
    <w:p w14:paraId="59562EAF" w14:textId="77777777" w:rsidR="00B25784" w:rsidRPr="00DD4C21" w:rsidRDefault="00B25784" w:rsidP="00857ADC">
      <w:pPr>
        <w:numPr>
          <w:ilvl w:val="0"/>
          <w:numId w:val="25"/>
        </w:numPr>
        <w:tabs>
          <w:tab w:val="clear" w:pos="1440"/>
          <w:tab w:val="num" w:pos="1086"/>
          <w:tab w:val="num" w:pos="2552"/>
        </w:tabs>
        <w:overflowPunct/>
        <w:autoSpaceDE/>
        <w:autoSpaceDN/>
        <w:adjustRightInd/>
        <w:spacing w:before="60"/>
        <w:ind w:left="1086" w:hanging="543"/>
        <w:jc w:val="both"/>
        <w:textAlignment w:val="auto"/>
        <w:rPr>
          <w:rFonts w:ascii="Arial" w:hAnsi="Arial" w:cs="Arial"/>
          <w:sz w:val="18"/>
          <w:szCs w:val="18"/>
        </w:rPr>
      </w:pPr>
      <w:r w:rsidRPr="00DD4C21">
        <w:rPr>
          <w:rFonts w:ascii="Arial" w:hAnsi="Arial" w:cs="Arial"/>
          <w:sz w:val="18"/>
          <w:szCs w:val="18"/>
        </w:rPr>
        <w:t>zniszczenie lub uszkodzenie środka transportu wskutek wypadku środka transportu, pożaru, uderzenia pioruna, wybuchu.</w:t>
      </w:r>
    </w:p>
    <w:p w14:paraId="5A49D686" w14:textId="7727B378" w:rsidR="00B25784" w:rsidRPr="00DD4C21" w:rsidRDefault="00B25784" w:rsidP="00857ADC">
      <w:pPr>
        <w:numPr>
          <w:ilvl w:val="0"/>
          <w:numId w:val="26"/>
        </w:numPr>
        <w:tabs>
          <w:tab w:val="clear" w:pos="720"/>
          <w:tab w:val="num" w:pos="426"/>
        </w:tabs>
        <w:overflowPunct/>
        <w:autoSpaceDE/>
        <w:autoSpaceDN/>
        <w:adjustRightInd/>
        <w:spacing w:before="120"/>
        <w:ind w:left="426" w:hanging="426"/>
        <w:jc w:val="both"/>
        <w:textAlignment w:val="auto"/>
        <w:rPr>
          <w:rFonts w:ascii="Arial" w:hAnsi="Arial" w:cs="Arial"/>
          <w:sz w:val="18"/>
          <w:szCs w:val="18"/>
        </w:rPr>
      </w:pPr>
      <w:r w:rsidRPr="00DD4C21">
        <w:rPr>
          <w:rFonts w:ascii="Arial" w:hAnsi="Arial" w:cs="Arial"/>
          <w:sz w:val="18"/>
          <w:szCs w:val="18"/>
        </w:rPr>
        <w:t>Za lokal należy również rozumieć każdą przestrzeń, do której dostęp z zewnątrz jest niemożliwy bez przełamania zabezpieczeń lub uszkodzenia substancji pomieszczenia. Niniejsze doty</w:t>
      </w:r>
      <w:r w:rsidR="000F5CAF">
        <w:rPr>
          <w:rFonts w:ascii="Arial" w:hAnsi="Arial" w:cs="Arial"/>
          <w:sz w:val="18"/>
          <w:szCs w:val="18"/>
        </w:rPr>
        <w:t xml:space="preserve">czy m.in. mienia w kasach, kasetkach </w:t>
      </w:r>
      <w:r w:rsidRPr="00DD4C21">
        <w:rPr>
          <w:rFonts w:ascii="Arial" w:hAnsi="Arial" w:cs="Arial"/>
          <w:sz w:val="18"/>
          <w:szCs w:val="18"/>
        </w:rPr>
        <w:t xml:space="preserve">oraz innych zamkniętych przestrzeniach. </w:t>
      </w:r>
    </w:p>
    <w:p w14:paraId="5DB7C28C" w14:textId="77777777" w:rsidR="00B25784" w:rsidRPr="00DD4C21" w:rsidRDefault="00B25784" w:rsidP="00B25784">
      <w:pPr>
        <w:spacing w:before="120"/>
        <w:ind w:left="426"/>
        <w:jc w:val="both"/>
        <w:rPr>
          <w:rFonts w:ascii="Arial" w:hAnsi="Arial" w:cs="Arial"/>
          <w:sz w:val="18"/>
          <w:szCs w:val="18"/>
        </w:rPr>
      </w:pPr>
      <w:r w:rsidRPr="00DD4C21">
        <w:rPr>
          <w:rFonts w:ascii="Arial" w:hAnsi="Arial" w:cs="Arial"/>
          <w:sz w:val="18"/>
          <w:szCs w:val="18"/>
        </w:rPr>
        <w:t>Przez inną zamkniętą przestrzeń rozumie się w szczególności ogrodzony teren, pod warunkiem że jest on całodobowo dozorowany i oświetlony w porze nocnej.</w:t>
      </w:r>
    </w:p>
    <w:p w14:paraId="7A81CE27" w14:textId="3FD28286" w:rsidR="00B25784" w:rsidRPr="00DD4C21" w:rsidRDefault="00B25784" w:rsidP="00857ADC">
      <w:pPr>
        <w:numPr>
          <w:ilvl w:val="0"/>
          <w:numId w:val="26"/>
        </w:numPr>
        <w:tabs>
          <w:tab w:val="clear" w:pos="720"/>
          <w:tab w:val="num" w:pos="426"/>
        </w:tabs>
        <w:overflowPunct/>
        <w:autoSpaceDE/>
        <w:autoSpaceDN/>
        <w:adjustRightInd/>
        <w:spacing w:before="120"/>
        <w:ind w:left="426" w:hanging="426"/>
        <w:jc w:val="both"/>
        <w:textAlignment w:val="auto"/>
        <w:rPr>
          <w:rFonts w:ascii="Arial" w:hAnsi="Arial" w:cs="Arial"/>
          <w:sz w:val="18"/>
          <w:szCs w:val="18"/>
        </w:rPr>
      </w:pPr>
      <w:r w:rsidRPr="00DD4C21">
        <w:rPr>
          <w:rFonts w:ascii="Arial" w:hAnsi="Arial" w:cs="Arial"/>
          <w:sz w:val="18"/>
          <w:szCs w:val="18"/>
        </w:rPr>
        <w:t xml:space="preserve">Przez kradzież zwykłą należy rozumieć usiłowany lub dokonany, niepozostawiający widocznych śladów włamania zabór mienia w celu jego przywłaszczenia. </w:t>
      </w:r>
    </w:p>
    <w:p w14:paraId="60CE9DE2" w14:textId="7150F51B" w:rsidR="00B25784" w:rsidRPr="00DD4C21" w:rsidRDefault="00B25784" w:rsidP="00857ADC">
      <w:pPr>
        <w:numPr>
          <w:ilvl w:val="0"/>
          <w:numId w:val="26"/>
        </w:numPr>
        <w:tabs>
          <w:tab w:val="clear" w:pos="720"/>
          <w:tab w:val="num" w:pos="426"/>
        </w:tabs>
        <w:overflowPunct/>
        <w:autoSpaceDE/>
        <w:autoSpaceDN/>
        <w:adjustRightInd/>
        <w:spacing w:before="120"/>
        <w:ind w:left="426" w:hanging="426"/>
        <w:jc w:val="both"/>
        <w:textAlignment w:val="auto"/>
        <w:rPr>
          <w:rFonts w:ascii="Arial" w:hAnsi="Arial" w:cs="Arial"/>
          <w:sz w:val="18"/>
          <w:szCs w:val="18"/>
        </w:rPr>
      </w:pPr>
      <w:r w:rsidRPr="00DD4C21">
        <w:rPr>
          <w:rFonts w:ascii="Arial" w:hAnsi="Arial" w:cs="Arial"/>
          <w:sz w:val="18"/>
          <w:szCs w:val="18"/>
        </w:rPr>
        <w:t xml:space="preserve">Należne odszkodowanie będzie wypłacane z uwzględnieniem kosztów naprawy lub wymiany wszelkich uszkodzonych lub zniszczonych elementów zabezpieczających (ścian, stropów, framug, futryn, skrzynek energetycznych, wszelkich instalacji, systemów monitoringu, innych zabezpieczeń </w:t>
      </w:r>
      <w:proofErr w:type="spellStart"/>
      <w:r w:rsidRPr="00DD4C21">
        <w:rPr>
          <w:rFonts w:ascii="Arial" w:hAnsi="Arial" w:cs="Arial"/>
          <w:sz w:val="18"/>
          <w:szCs w:val="18"/>
        </w:rPr>
        <w:t>przeciwkradzieżowych</w:t>
      </w:r>
      <w:proofErr w:type="spellEnd"/>
      <w:r w:rsidRPr="00DD4C21">
        <w:rPr>
          <w:rFonts w:ascii="Arial" w:hAnsi="Arial" w:cs="Arial"/>
          <w:sz w:val="18"/>
          <w:szCs w:val="18"/>
        </w:rPr>
        <w:t xml:space="preserve"> itp.) nawet, jeśli nie doszło do kradzieży, a z okoliczności wynika, że usiłowano kradzieży dokonać. </w:t>
      </w:r>
    </w:p>
    <w:p w14:paraId="75C637E4" w14:textId="77777777" w:rsidR="00E4313F" w:rsidRPr="00B25784" w:rsidRDefault="00E4313F" w:rsidP="00E4313F">
      <w:pPr>
        <w:tabs>
          <w:tab w:val="num" w:pos="426"/>
        </w:tabs>
        <w:overflowPunct/>
        <w:autoSpaceDE/>
        <w:autoSpaceDN/>
        <w:adjustRightInd/>
        <w:spacing w:before="120"/>
        <w:ind w:left="426"/>
        <w:jc w:val="both"/>
        <w:textAlignment w:val="auto"/>
        <w:rPr>
          <w:rFonts w:ascii="Arial" w:hAnsi="Arial" w:cs="Arial"/>
          <w:sz w:val="18"/>
          <w:szCs w:val="18"/>
          <w:highlight w:val="yellow"/>
        </w:rPr>
      </w:pPr>
    </w:p>
    <w:p w14:paraId="38254D31" w14:textId="77777777" w:rsidR="004E3537" w:rsidRPr="004E3537" w:rsidRDefault="004E3537" w:rsidP="00CF6990">
      <w:pPr>
        <w:pStyle w:val="Akapitzlist"/>
        <w:numPr>
          <w:ilvl w:val="0"/>
          <w:numId w:val="8"/>
        </w:numPr>
        <w:tabs>
          <w:tab w:val="num" w:pos="1418"/>
        </w:tabs>
        <w:overflowPunct/>
        <w:autoSpaceDE/>
        <w:autoSpaceDN/>
        <w:adjustRightInd/>
        <w:spacing w:before="100"/>
        <w:jc w:val="both"/>
        <w:textAlignment w:val="auto"/>
        <w:rPr>
          <w:rFonts w:ascii="Arial" w:hAnsi="Arial" w:cs="Arial"/>
          <w:sz w:val="18"/>
          <w:szCs w:val="18"/>
        </w:rPr>
      </w:pPr>
    </w:p>
    <w:p w14:paraId="1FFC772D" w14:textId="54B03CBC" w:rsidR="00A02410" w:rsidRDefault="00E4313F" w:rsidP="00A02410">
      <w:pPr>
        <w:tabs>
          <w:tab w:val="num" w:pos="1418"/>
        </w:tabs>
        <w:overflowPunct/>
        <w:autoSpaceDE/>
        <w:autoSpaceDN/>
        <w:adjustRightInd/>
        <w:spacing w:before="100"/>
        <w:jc w:val="center"/>
        <w:textAlignment w:val="auto"/>
        <w:rPr>
          <w:rFonts w:ascii="Arial" w:hAnsi="Arial" w:cs="Arial"/>
          <w:b/>
          <w:sz w:val="18"/>
          <w:szCs w:val="18"/>
        </w:rPr>
      </w:pPr>
      <w:r>
        <w:rPr>
          <w:rFonts w:ascii="Arial" w:hAnsi="Arial" w:cs="Arial"/>
          <w:b/>
          <w:sz w:val="18"/>
          <w:szCs w:val="18"/>
        </w:rPr>
        <w:t>Franszyzy i udziały własne</w:t>
      </w:r>
    </w:p>
    <w:p w14:paraId="15E516EA" w14:textId="1FE4931A" w:rsidR="00E4313F" w:rsidRPr="000F5CAF" w:rsidRDefault="00E4313F" w:rsidP="00857ADC">
      <w:pPr>
        <w:numPr>
          <w:ilvl w:val="0"/>
          <w:numId w:val="27"/>
        </w:numPr>
        <w:overflowPunct/>
        <w:autoSpaceDE/>
        <w:autoSpaceDN/>
        <w:adjustRightInd/>
        <w:spacing w:before="100"/>
        <w:jc w:val="both"/>
        <w:textAlignment w:val="auto"/>
        <w:rPr>
          <w:rFonts w:ascii="Arial" w:hAnsi="Arial" w:cs="Arial"/>
          <w:i/>
          <w:snapToGrid w:val="0"/>
          <w:sz w:val="18"/>
          <w:szCs w:val="18"/>
        </w:rPr>
      </w:pPr>
      <w:r w:rsidRPr="000F5CAF">
        <w:rPr>
          <w:rFonts w:ascii="Arial" w:hAnsi="Arial" w:cs="Arial"/>
          <w:sz w:val="18"/>
          <w:szCs w:val="18"/>
        </w:rPr>
        <w:t>Franszyza redukcyjna, udział własny – brak</w:t>
      </w:r>
      <w:r w:rsidR="00C71858">
        <w:rPr>
          <w:rFonts w:ascii="Arial" w:hAnsi="Arial" w:cs="Arial"/>
          <w:sz w:val="18"/>
          <w:szCs w:val="18"/>
        </w:rPr>
        <w:t>.</w:t>
      </w:r>
    </w:p>
    <w:p w14:paraId="328E670D" w14:textId="6CC3B4D9" w:rsidR="000F5CAF" w:rsidRPr="00C74BBA" w:rsidRDefault="00E4313F" w:rsidP="00857ADC">
      <w:pPr>
        <w:numPr>
          <w:ilvl w:val="0"/>
          <w:numId w:val="27"/>
        </w:numPr>
        <w:overflowPunct/>
        <w:autoSpaceDE/>
        <w:autoSpaceDN/>
        <w:adjustRightInd/>
        <w:spacing w:before="100"/>
        <w:jc w:val="both"/>
        <w:textAlignment w:val="auto"/>
        <w:rPr>
          <w:rFonts w:ascii="Arial" w:hAnsi="Arial" w:cs="Arial"/>
          <w:sz w:val="18"/>
          <w:szCs w:val="18"/>
        </w:rPr>
      </w:pPr>
      <w:r w:rsidRPr="00C74BBA">
        <w:rPr>
          <w:rFonts w:ascii="Arial" w:hAnsi="Arial" w:cs="Arial"/>
          <w:sz w:val="18"/>
          <w:szCs w:val="18"/>
        </w:rPr>
        <w:t xml:space="preserve">Franszyza integralna </w:t>
      </w:r>
      <w:r w:rsidR="000F5CAF" w:rsidRPr="00C74BBA">
        <w:rPr>
          <w:rFonts w:ascii="Arial" w:hAnsi="Arial" w:cs="Arial"/>
          <w:sz w:val="18"/>
          <w:szCs w:val="18"/>
        </w:rPr>
        <w:t>–</w:t>
      </w:r>
      <w:r w:rsidRPr="00C74BBA">
        <w:rPr>
          <w:rFonts w:ascii="Arial" w:hAnsi="Arial" w:cs="Arial"/>
          <w:sz w:val="18"/>
          <w:szCs w:val="18"/>
        </w:rPr>
        <w:t xml:space="preserve"> </w:t>
      </w:r>
      <w:r w:rsidR="000F5CAF" w:rsidRPr="00C74BBA">
        <w:rPr>
          <w:rFonts w:ascii="Arial" w:hAnsi="Arial" w:cs="Arial"/>
          <w:sz w:val="18"/>
          <w:szCs w:val="18"/>
        </w:rPr>
        <w:t>500,00 zł, z zastrzeżeniem, że nie ma zastosowania do szyb, wartości pieniężnych,</w:t>
      </w:r>
      <w:r w:rsidR="00C74BBA" w:rsidRPr="00C74BBA">
        <w:rPr>
          <w:rFonts w:ascii="Arial" w:hAnsi="Arial" w:cs="Arial"/>
          <w:sz w:val="18"/>
          <w:szCs w:val="18"/>
        </w:rPr>
        <w:t xml:space="preserve"> papierów wartościowych,</w:t>
      </w:r>
      <w:r w:rsidR="003F3691">
        <w:rPr>
          <w:rFonts w:ascii="Arial" w:hAnsi="Arial" w:cs="Arial"/>
          <w:sz w:val="18"/>
          <w:szCs w:val="18"/>
        </w:rPr>
        <w:t xml:space="preserve"> gotówki</w:t>
      </w:r>
      <w:r w:rsidR="000F5CAF" w:rsidRPr="00C74BBA">
        <w:rPr>
          <w:rFonts w:ascii="Arial" w:hAnsi="Arial" w:cs="Arial"/>
          <w:sz w:val="18"/>
          <w:szCs w:val="18"/>
        </w:rPr>
        <w:t>, mienia osób trzecich oraz do mienia pracowniczego.</w:t>
      </w:r>
    </w:p>
    <w:p w14:paraId="7BB60CA3" w14:textId="3187DB02" w:rsidR="000F5CAF" w:rsidRPr="000F5CAF" w:rsidRDefault="000F5CAF" w:rsidP="00857ADC">
      <w:pPr>
        <w:numPr>
          <w:ilvl w:val="0"/>
          <w:numId w:val="27"/>
        </w:numPr>
        <w:overflowPunct/>
        <w:autoSpaceDE/>
        <w:autoSpaceDN/>
        <w:adjustRightInd/>
        <w:spacing w:before="100"/>
        <w:jc w:val="both"/>
        <w:textAlignment w:val="auto"/>
        <w:rPr>
          <w:rFonts w:ascii="Arial" w:hAnsi="Arial" w:cs="Arial"/>
          <w:sz w:val="18"/>
          <w:szCs w:val="18"/>
        </w:rPr>
      </w:pPr>
      <w:r w:rsidRPr="000F5CAF">
        <w:rPr>
          <w:rFonts w:ascii="Arial" w:hAnsi="Arial" w:cs="Arial"/>
          <w:sz w:val="18"/>
          <w:szCs w:val="18"/>
        </w:rPr>
        <w:lastRenderedPageBreak/>
        <w:t xml:space="preserve">Inne franszyzy, </w:t>
      </w:r>
      <w:r w:rsidR="00C74BBA">
        <w:rPr>
          <w:rFonts w:ascii="Arial" w:hAnsi="Arial" w:cs="Arial"/>
          <w:sz w:val="18"/>
          <w:szCs w:val="18"/>
        </w:rPr>
        <w:t>u</w:t>
      </w:r>
      <w:r w:rsidRPr="000F5CAF">
        <w:rPr>
          <w:rFonts w:ascii="Arial" w:hAnsi="Arial" w:cs="Arial"/>
          <w:sz w:val="18"/>
          <w:szCs w:val="18"/>
        </w:rPr>
        <w:t>działy własne nie m</w:t>
      </w:r>
      <w:r>
        <w:rPr>
          <w:rFonts w:ascii="Arial" w:hAnsi="Arial" w:cs="Arial"/>
          <w:sz w:val="18"/>
          <w:szCs w:val="18"/>
        </w:rPr>
        <w:t xml:space="preserve">ają zastosowania, z wyjątkiem </w:t>
      </w:r>
      <w:r w:rsidR="00C501A5">
        <w:rPr>
          <w:rFonts w:ascii="Arial" w:hAnsi="Arial" w:cs="Arial"/>
          <w:sz w:val="18"/>
          <w:szCs w:val="18"/>
        </w:rPr>
        <w:t>wprowadzonych w ramach klauzul dodatkowych.</w:t>
      </w:r>
    </w:p>
    <w:p w14:paraId="133A195B" w14:textId="76383AB6" w:rsidR="00A02410" w:rsidRPr="00A02410" w:rsidRDefault="00A02410" w:rsidP="00A02410">
      <w:pPr>
        <w:tabs>
          <w:tab w:val="num" w:pos="1418"/>
        </w:tabs>
        <w:overflowPunct/>
        <w:autoSpaceDE/>
        <w:autoSpaceDN/>
        <w:adjustRightInd/>
        <w:spacing w:before="100"/>
        <w:jc w:val="both"/>
        <w:textAlignment w:val="auto"/>
        <w:rPr>
          <w:rFonts w:ascii="Arial" w:hAnsi="Arial" w:cs="Arial"/>
          <w:sz w:val="18"/>
          <w:szCs w:val="18"/>
        </w:rPr>
      </w:pPr>
    </w:p>
    <w:p w14:paraId="5CA2407C" w14:textId="77777777" w:rsidR="00A02410" w:rsidRDefault="00A02410" w:rsidP="00CF6990">
      <w:pPr>
        <w:pStyle w:val="Akapitzlist"/>
        <w:numPr>
          <w:ilvl w:val="0"/>
          <w:numId w:val="8"/>
        </w:numPr>
        <w:tabs>
          <w:tab w:val="num" w:pos="1418"/>
        </w:tabs>
        <w:overflowPunct/>
        <w:autoSpaceDE/>
        <w:autoSpaceDN/>
        <w:adjustRightInd/>
        <w:spacing w:before="100"/>
        <w:textAlignment w:val="auto"/>
        <w:rPr>
          <w:rFonts w:ascii="Arial" w:hAnsi="Arial" w:cs="Arial"/>
          <w:sz w:val="18"/>
          <w:szCs w:val="18"/>
        </w:rPr>
      </w:pPr>
      <w:r>
        <w:rPr>
          <w:rFonts w:ascii="Arial" w:hAnsi="Arial" w:cs="Arial"/>
          <w:sz w:val="18"/>
          <w:szCs w:val="18"/>
        </w:rPr>
        <w:t xml:space="preserve"> </w:t>
      </w:r>
    </w:p>
    <w:p w14:paraId="248EA29C" w14:textId="002ACF37" w:rsidR="00A02410" w:rsidRPr="00C501A5" w:rsidRDefault="00EC3174" w:rsidP="00ED73FB">
      <w:pPr>
        <w:tabs>
          <w:tab w:val="num" w:pos="1418"/>
        </w:tabs>
        <w:overflowPunct/>
        <w:autoSpaceDE/>
        <w:autoSpaceDN/>
        <w:adjustRightInd/>
        <w:spacing w:before="100"/>
        <w:jc w:val="center"/>
        <w:textAlignment w:val="auto"/>
        <w:rPr>
          <w:rFonts w:ascii="Arial" w:hAnsi="Arial" w:cs="Arial"/>
          <w:b/>
          <w:sz w:val="18"/>
          <w:szCs w:val="18"/>
        </w:rPr>
      </w:pPr>
      <w:r>
        <w:rPr>
          <w:rFonts w:ascii="Arial" w:hAnsi="Arial" w:cs="Arial"/>
          <w:b/>
          <w:sz w:val="18"/>
          <w:szCs w:val="18"/>
        </w:rPr>
        <w:t xml:space="preserve">    Stawka</w:t>
      </w:r>
    </w:p>
    <w:p w14:paraId="0C44687D" w14:textId="2AF9B752" w:rsidR="00E4313F" w:rsidRPr="00C501A5" w:rsidRDefault="00E4313F" w:rsidP="00857ADC">
      <w:pPr>
        <w:numPr>
          <w:ilvl w:val="0"/>
          <w:numId w:val="28"/>
        </w:numPr>
        <w:overflowPunct/>
        <w:autoSpaceDE/>
        <w:autoSpaceDN/>
        <w:adjustRightInd/>
        <w:spacing w:before="100"/>
        <w:jc w:val="both"/>
        <w:textAlignment w:val="auto"/>
        <w:rPr>
          <w:rFonts w:ascii="Arial" w:hAnsi="Arial" w:cs="Arial"/>
          <w:sz w:val="18"/>
          <w:szCs w:val="18"/>
        </w:rPr>
      </w:pPr>
      <w:r w:rsidRPr="00C501A5">
        <w:rPr>
          <w:rFonts w:ascii="Arial" w:hAnsi="Arial" w:cs="Arial"/>
          <w:sz w:val="18"/>
          <w:szCs w:val="18"/>
        </w:rPr>
        <w:t xml:space="preserve">Stawka dla ubezpieczenia ALLR, mająca zastosowanie do wszystkich rodzajów mienia stanowiących przedmiot ubezpieczenia, wynosi </w:t>
      </w:r>
      <w:bookmarkStart w:id="3" w:name="OLE_LINK5"/>
      <w:bookmarkStart w:id="4" w:name="OLE_LINK6"/>
      <w:r w:rsidR="00C501A5">
        <w:rPr>
          <w:rFonts w:ascii="Arial" w:hAnsi="Arial" w:cs="Arial"/>
          <w:sz w:val="18"/>
          <w:szCs w:val="18"/>
        </w:rPr>
        <w:t>odpowiednio</w:t>
      </w:r>
      <w:bookmarkEnd w:id="3"/>
      <w:bookmarkEnd w:id="4"/>
      <w:r w:rsidR="00C501A5">
        <w:rPr>
          <w:rFonts w:ascii="Arial" w:hAnsi="Arial" w:cs="Arial"/>
          <w:sz w:val="18"/>
          <w:szCs w:val="18"/>
        </w:rPr>
        <w:t>:</w:t>
      </w:r>
    </w:p>
    <w:tbl>
      <w:tblPr>
        <w:tblW w:w="9214" w:type="dxa"/>
        <w:tblInd w:w="-8" w:type="dxa"/>
        <w:tblLayout w:type="fixed"/>
        <w:tblCellMar>
          <w:left w:w="70" w:type="dxa"/>
          <w:right w:w="70" w:type="dxa"/>
        </w:tblCellMar>
        <w:tblLook w:val="00A0" w:firstRow="1" w:lastRow="0" w:firstColumn="1" w:lastColumn="0" w:noHBand="0" w:noVBand="0"/>
      </w:tblPr>
      <w:tblGrid>
        <w:gridCol w:w="6316"/>
        <w:gridCol w:w="2898"/>
      </w:tblGrid>
      <w:tr w:rsidR="00C501A5" w:rsidRPr="004F5439" w14:paraId="227FD7EC" w14:textId="77777777" w:rsidTr="00EB5FB7">
        <w:trPr>
          <w:trHeight w:val="300"/>
        </w:trPr>
        <w:tc>
          <w:tcPr>
            <w:tcW w:w="6316" w:type="dxa"/>
            <w:tcBorders>
              <w:top w:val="single" w:sz="6" w:space="0" w:color="000000"/>
              <w:left w:val="single" w:sz="6" w:space="0" w:color="000000"/>
              <w:bottom w:val="single" w:sz="6" w:space="0" w:color="000000"/>
              <w:right w:val="single" w:sz="6" w:space="0" w:color="000000"/>
            </w:tcBorders>
            <w:vAlign w:val="bottom"/>
          </w:tcPr>
          <w:p w14:paraId="5B7A542C" w14:textId="5AAB294C" w:rsidR="00C501A5" w:rsidRPr="00B25784" w:rsidRDefault="00C501A5" w:rsidP="00C501A5">
            <w:pPr>
              <w:tabs>
                <w:tab w:val="num" w:pos="709"/>
              </w:tabs>
              <w:spacing w:before="100"/>
              <w:jc w:val="both"/>
              <w:rPr>
                <w:rFonts w:ascii="Arial" w:hAnsi="Arial" w:cs="Arial"/>
                <w:b/>
                <w:bCs/>
                <w:sz w:val="18"/>
                <w:szCs w:val="18"/>
                <w:highlight w:val="yellow"/>
              </w:rPr>
            </w:pPr>
            <w:r w:rsidRPr="004F5439">
              <w:rPr>
                <w:rFonts w:ascii="Arial" w:hAnsi="Arial" w:cs="Arial"/>
                <w:b/>
                <w:bCs/>
                <w:sz w:val="18"/>
                <w:szCs w:val="18"/>
              </w:rPr>
              <w:t>Przedmiot ubezpi</w:t>
            </w:r>
            <w:r>
              <w:rPr>
                <w:rFonts w:ascii="Arial" w:hAnsi="Arial" w:cs="Arial"/>
                <w:b/>
                <w:bCs/>
                <w:sz w:val="18"/>
                <w:szCs w:val="18"/>
              </w:rPr>
              <w:t xml:space="preserve">eczenia </w:t>
            </w:r>
          </w:p>
        </w:tc>
        <w:tc>
          <w:tcPr>
            <w:tcW w:w="2898" w:type="dxa"/>
            <w:tcBorders>
              <w:top w:val="single" w:sz="6" w:space="0" w:color="000000"/>
              <w:left w:val="single" w:sz="6" w:space="0" w:color="000000"/>
              <w:bottom w:val="single" w:sz="4" w:space="0" w:color="auto"/>
              <w:right w:val="single" w:sz="6" w:space="0" w:color="000000"/>
            </w:tcBorders>
            <w:vAlign w:val="bottom"/>
          </w:tcPr>
          <w:p w14:paraId="7EFBF200" w14:textId="090C198E" w:rsidR="00C501A5" w:rsidRPr="004F5439" w:rsidRDefault="00C501A5" w:rsidP="00720F58">
            <w:pPr>
              <w:tabs>
                <w:tab w:val="num" w:pos="709"/>
              </w:tabs>
              <w:spacing w:before="100"/>
              <w:jc w:val="center"/>
              <w:rPr>
                <w:rFonts w:ascii="Arial" w:hAnsi="Arial" w:cs="Arial"/>
                <w:b/>
                <w:bCs/>
                <w:sz w:val="18"/>
                <w:szCs w:val="18"/>
              </w:rPr>
            </w:pPr>
            <w:r>
              <w:rPr>
                <w:rFonts w:ascii="Arial" w:hAnsi="Arial" w:cs="Arial"/>
                <w:b/>
                <w:bCs/>
                <w:sz w:val="18"/>
                <w:szCs w:val="18"/>
              </w:rPr>
              <w:t xml:space="preserve">Stawka (w </w:t>
            </w:r>
            <w:r w:rsidR="00720F58">
              <w:rPr>
                <w:rFonts w:ascii="Arial" w:hAnsi="Arial" w:cs="Arial"/>
                <w:b/>
                <w:sz w:val="18"/>
                <w:szCs w:val="18"/>
              </w:rPr>
              <w:t>%</w:t>
            </w:r>
            <w:r>
              <w:rPr>
                <w:rFonts w:ascii="Arial" w:hAnsi="Arial" w:cs="Arial"/>
                <w:b/>
                <w:sz w:val="18"/>
                <w:szCs w:val="18"/>
              </w:rPr>
              <w:t>)</w:t>
            </w:r>
          </w:p>
        </w:tc>
      </w:tr>
      <w:tr w:rsidR="00432EE1" w:rsidRPr="00B25784" w14:paraId="340B6708" w14:textId="77777777" w:rsidTr="00EB5FB7">
        <w:trPr>
          <w:trHeight w:val="263"/>
        </w:trPr>
        <w:tc>
          <w:tcPr>
            <w:tcW w:w="6316" w:type="dxa"/>
            <w:tcBorders>
              <w:left w:val="single" w:sz="6" w:space="0" w:color="000000"/>
              <w:bottom w:val="single" w:sz="6" w:space="0" w:color="000000"/>
              <w:right w:val="single" w:sz="4" w:space="0" w:color="auto"/>
            </w:tcBorders>
            <w:vAlign w:val="bottom"/>
          </w:tcPr>
          <w:p w14:paraId="1D8B3E32" w14:textId="574CB89E" w:rsidR="00432EE1" w:rsidRPr="00B25784" w:rsidRDefault="00432EE1" w:rsidP="00432EE1">
            <w:pPr>
              <w:tabs>
                <w:tab w:val="num" w:pos="709"/>
              </w:tabs>
              <w:spacing w:before="100"/>
              <w:jc w:val="both"/>
              <w:rPr>
                <w:rFonts w:ascii="Arial" w:hAnsi="Arial" w:cs="Arial"/>
                <w:sz w:val="18"/>
                <w:szCs w:val="18"/>
                <w:highlight w:val="yellow"/>
              </w:rPr>
            </w:pPr>
            <w:r w:rsidRPr="004F5439">
              <w:rPr>
                <w:rFonts w:ascii="Arial" w:hAnsi="Arial" w:cs="Arial"/>
                <w:sz w:val="18"/>
                <w:szCs w:val="18"/>
              </w:rPr>
              <w:t xml:space="preserve">Grupa 1 </w:t>
            </w:r>
            <w:r>
              <w:rPr>
                <w:rFonts w:ascii="Arial" w:hAnsi="Arial" w:cs="Arial"/>
                <w:sz w:val="18"/>
                <w:szCs w:val="18"/>
              </w:rPr>
              <w:t xml:space="preserve">KŚT </w:t>
            </w:r>
          </w:p>
        </w:tc>
        <w:tc>
          <w:tcPr>
            <w:tcW w:w="2898" w:type="dxa"/>
            <w:tcBorders>
              <w:top w:val="single" w:sz="4" w:space="0" w:color="auto"/>
              <w:left w:val="single" w:sz="4" w:space="0" w:color="auto"/>
              <w:bottom w:val="single" w:sz="4" w:space="0" w:color="auto"/>
              <w:right w:val="single" w:sz="4" w:space="0" w:color="auto"/>
            </w:tcBorders>
          </w:tcPr>
          <w:p w14:paraId="01DDC641" w14:textId="2A264D35" w:rsidR="00432EE1" w:rsidRPr="00B25784" w:rsidRDefault="00432EE1" w:rsidP="00432EE1">
            <w:pPr>
              <w:tabs>
                <w:tab w:val="num" w:pos="709"/>
              </w:tabs>
              <w:spacing w:before="100"/>
              <w:jc w:val="right"/>
              <w:rPr>
                <w:rFonts w:ascii="Arial" w:hAnsi="Arial" w:cs="Arial"/>
                <w:sz w:val="18"/>
                <w:szCs w:val="18"/>
                <w:highlight w:val="yellow"/>
              </w:rPr>
            </w:pPr>
          </w:p>
        </w:tc>
      </w:tr>
      <w:tr w:rsidR="00181B52" w:rsidRPr="00B25784" w14:paraId="2DC6C015" w14:textId="77777777" w:rsidTr="00EB5FB7">
        <w:trPr>
          <w:trHeight w:val="263"/>
        </w:trPr>
        <w:tc>
          <w:tcPr>
            <w:tcW w:w="6316" w:type="dxa"/>
            <w:tcBorders>
              <w:left w:val="single" w:sz="6" w:space="0" w:color="000000"/>
              <w:bottom w:val="single" w:sz="6" w:space="0" w:color="000000"/>
              <w:right w:val="single" w:sz="4" w:space="0" w:color="auto"/>
            </w:tcBorders>
            <w:vAlign w:val="bottom"/>
          </w:tcPr>
          <w:p w14:paraId="681FE34A" w14:textId="7A2A2012" w:rsidR="00181B52" w:rsidRPr="004F5439" w:rsidRDefault="00181B52" w:rsidP="00432EE1">
            <w:pPr>
              <w:tabs>
                <w:tab w:val="num" w:pos="709"/>
              </w:tabs>
              <w:spacing w:before="100"/>
              <w:jc w:val="both"/>
              <w:rPr>
                <w:rFonts w:ascii="Arial" w:hAnsi="Arial" w:cs="Arial"/>
                <w:sz w:val="18"/>
                <w:szCs w:val="18"/>
              </w:rPr>
            </w:pPr>
            <w:r>
              <w:rPr>
                <w:rFonts w:ascii="Arial" w:hAnsi="Arial" w:cs="Arial"/>
                <w:sz w:val="18"/>
                <w:szCs w:val="18"/>
              </w:rPr>
              <w:t>Grupa 2 KŚT</w:t>
            </w:r>
          </w:p>
        </w:tc>
        <w:tc>
          <w:tcPr>
            <w:tcW w:w="2898" w:type="dxa"/>
            <w:tcBorders>
              <w:top w:val="single" w:sz="4" w:space="0" w:color="auto"/>
              <w:left w:val="single" w:sz="4" w:space="0" w:color="auto"/>
              <w:bottom w:val="single" w:sz="4" w:space="0" w:color="auto"/>
              <w:right w:val="single" w:sz="4" w:space="0" w:color="auto"/>
            </w:tcBorders>
          </w:tcPr>
          <w:p w14:paraId="2A5F86E5" w14:textId="77777777" w:rsidR="00181B52" w:rsidRPr="00B25784" w:rsidRDefault="00181B52" w:rsidP="00432EE1">
            <w:pPr>
              <w:tabs>
                <w:tab w:val="num" w:pos="709"/>
              </w:tabs>
              <w:spacing w:before="100"/>
              <w:jc w:val="right"/>
              <w:rPr>
                <w:rFonts w:ascii="Arial" w:hAnsi="Arial" w:cs="Arial"/>
                <w:sz w:val="18"/>
                <w:szCs w:val="18"/>
                <w:highlight w:val="yellow"/>
              </w:rPr>
            </w:pPr>
          </w:p>
        </w:tc>
      </w:tr>
      <w:tr w:rsidR="00432EE1" w:rsidRPr="00B25784" w14:paraId="11B0BCD8" w14:textId="77777777" w:rsidTr="00EB5FB7">
        <w:trPr>
          <w:trHeight w:val="300"/>
        </w:trPr>
        <w:tc>
          <w:tcPr>
            <w:tcW w:w="6316" w:type="dxa"/>
            <w:tcBorders>
              <w:top w:val="single" w:sz="6" w:space="0" w:color="000000"/>
              <w:left w:val="single" w:sz="6" w:space="0" w:color="000000"/>
              <w:bottom w:val="single" w:sz="6" w:space="0" w:color="000000"/>
              <w:right w:val="single" w:sz="6" w:space="0" w:color="000000"/>
            </w:tcBorders>
            <w:vAlign w:val="bottom"/>
          </w:tcPr>
          <w:p w14:paraId="347C7952" w14:textId="075A861C" w:rsidR="00432EE1" w:rsidRPr="004F5439" w:rsidRDefault="00432EE1" w:rsidP="00432EE1">
            <w:pPr>
              <w:tabs>
                <w:tab w:val="num" w:pos="709"/>
              </w:tabs>
              <w:spacing w:before="100"/>
              <w:jc w:val="both"/>
              <w:rPr>
                <w:rFonts w:ascii="Arial" w:hAnsi="Arial" w:cs="Arial"/>
                <w:sz w:val="18"/>
                <w:szCs w:val="18"/>
              </w:rPr>
            </w:pPr>
            <w:r w:rsidRPr="004F5439">
              <w:rPr>
                <w:rFonts w:ascii="Arial" w:hAnsi="Arial" w:cs="Arial"/>
                <w:sz w:val="18"/>
                <w:szCs w:val="18"/>
              </w:rPr>
              <w:t>Grupa 3</w:t>
            </w:r>
            <w:r w:rsidR="00653E11">
              <w:rPr>
                <w:rFonts w:ascii="Arial" w:hAnsi="Arial" w:cs="Arial"/>
                <w:sz w:val="18"/>
                <w:szCs w:val="18"/>
              </w:rPr>
              <w:t xml:space="preserve">-8 </w:t>
            </w:r>
            <w:r>
              <w:rPr>
                <w:rFonts w:ascii="Arial" w:hAnsi="Arial" w:cs="Arial"/>
                <w:sz w:val="18"/>
                <w:szCs w:val="18"/>
              </w:rPr>
              <w:t>KŚT</w:t>
            </w:r>
          </w:p>
        </w:tc>
        <w:tc>
          <w:tcPr>
            <w:tcW w:w="2898" w:type="dxa"/>
            <w:tcBorders>
              <w:top w:val="single" w:sz="6" w:space="0" w:color="000000"/>
              <w:left w:val="single" w:sz="6" w:space="0" w:color="000000"/>
              <w:bottom w:val="single" w:sz="6" w:space="0" w:color="000000"/>
              <w:right w:val="single" w:sz="6" w:space="0" w:color="000000"/>
            </w:tcBorders>
          </w:tcPr>
          <w:p w14:paraId="26472059" w14:textId="1A6CC37F" w:rsidR="00432EE1" w:rsidRPr="00B25784" w:rsidRDefault="00432EE1" w:rsidP="00432EE1">
            <w:pPr>
              <w:tabs>
                <w:tab w:val="num" w:pos="709"/>
              </w:tabs>
              <w:spacing w:before="100"/>
              <w:jc w:val="right"/>
              <w:rPr>
                <w:rFonts w:ascii="Arial" w:hAnsi="Arial" w:cs="Arial"/>
                <w:sz w:val="18"/>
                <w:szCs w:val="18"/>
                <w:highlight w:val="yellow"/>
              </w:rPr>
            </w:pPr>
          </w:p>
        </w:tc>
      </w:tr>
      <w:tr w:rsidR="00653E11" w:rsidRPr="00B25784" w14:paraId="229ED826" w14:textId="77777777" w:rsidTr="005464F0">
        <w:trPr>
          <w:trHeight w:val="300"/>
        </w:trPr>
        <w:tc>
          <w:tcPr>
            <w:tcW w:w="6316" w:type="dxa"/>
            <w:tcBorders>
              <w:top w:val="single" w:sz="6" w:space="0" w:color="000000"/>
              <w:left w:val="single" w:sz="6" w:space="0" w:color="000000"/>
              <w:bottom w:val="single" w:sz="6" w:space="0" w:color="000000"/>
              <w:right w:val="single" w:sz="6" w:space="0" w:color="000000"/>
            </w:tcBorders>
            <w:vAlign w:val="bottom"/>
          </w:tcPr>
          <w:p w14:paraId="44495B06" w14:textId="4043E0EC" w:rsidR="00653E11" w:rsidRPr="004F5439" w:rsidRDefault="00653E11" w:rsidP="00653E11">
            <w:pPr>
              <w:tabs>
                <w:tab w:val="num" w:pos="709"/>
              </w:tabs>
              <w:spacing w:before="100"/>
              <w:jc w:val="both"/>
              <w:rPr>
                <w:rFonts w:ascii="Arial" w:hAnsi="Arial" w:cs="Arial"/>
                <w:sz w:val="18"/>
                <w:szCs w:val="18"/>
              </w:rPr>
            </w:pPr>
            <w:r w:rsidRPr="00FD76EE">
              <w:rPr>
                <w:rFonts w:ascii="Arial" w:hAnsi="Arial" w:cs="Arial"/>
                <w:sz w:val="18"/>
                <w:szCs w:val="18"/>
              </w:rPr>
              <w:t>Środki obrotowe</w:t>
            </w:r>
          </w:p>
        </w:tc>
        <w:tc>
          <w:tcPr>
            <w:tcW w:w="2898" w:type="dxa"/>
            <w:tcBorders>
              <w:top w:val="single" w:sz="6" w:space="0" w:color="000000"/>
              <w:left w:val="single" w:sz="6" w:space="0" w:color="000000"/>
              <w:bottom w:val="single" w:sz="6" w:space="0" w:color="000000"/>
              <w:right w:val="single" w:sz="6" w:space="0" w:color="000000"/>
            </w:tcBorders>
            <w:vAlign w:val="bottom"/>
          </w:tcPr>
          <w:p w14:paraId="4D35C3A1" w14:textId="700AB19E" w:rsidR="00653E11" w:rsidRPr="00B25784" w:rsidRDefault="00653E11" w:rsidP="00653E11">
            <w:pPr>
              <w:tabs>
                <w:tab w:val="num" w:pos="709"/>
              </w:tabs>
              <w:spacing w:before="100"/>
              <w:jc w:val="right"/>
              <w:rPr>
                <w:rFonts w:ascii="Arial" w:hAnsi="Arial" w:cs="Arial"/>
                <w:sz w:val="18"/>
                <w:szCs w:val="18"/>
                <w:highlight w:val="yellow"/>
              </w:rPr>
            </w:pPr>
          </w:p>
        </w:tc>
      </w:tr>
      <w:tr w:rsidR="00653E11" w:rsidRPr="00B25784" w14:paraId="3B2D74B1" w14:textId="77777777" w:rsidTr="005464F0">
        <w:trPr>
          <w:trHeight w:val="300"/>
        </w:trPr>
        <w:tc>
          <w:tcPr>
            <w:tcW w:w="6316" w:type="dxa"/>
            <w:tcBorders>
              <w:top w:val="single" w:sz="6" w:space="0" w:color="000000"/>
              <w:left w:val="single" w:sz="6" w:space="0" w:color="000000"/>
              <w:bottom w:val="single" w:sz="6" w:space="0" w:color="000000"/>
              <w:right w:val="single" w:sz="6" w:space="0" w:color="000000"/>
            </w:tcBorders>
            <w:vAlign w:val="bottom"/>
          </w:tcPr>
          <w:p w14:paraId="42D6E96B" w14:textId="54FD39C3" w:rsidR="00653E11" w:rsidRPr="004F5439" w:rsidRDefault="00653E11" w:rsidP="00653E11">
            <w:pPr>
              <w:tabs>
                <w:tab w:val="num" w:pos="709"/>
              </w:tabs>
              <w:spacing w:before="100"/>
              <w:jc w:val="both"/>
              <w:rPr>
                <w:rFonts w:ascii="Arial" w:hAnsi="Arial" w:cs="Arial"/>
                <w:sz w:val="18"/>
                <w:szCs w:val="18"/>
              </w:rPr>
            </w:pPr>
            <w:r w:rsidRPr="00FD76EE">
              <w:rPr>
                <w:rFonts w:ascii="Arial" w:hAnsi="Arial" w:cs="Arial"/>
                <w:sz w:val="18"/>
                <w:szCs w:val="18"/>
              </w:rPr>
              <w:t xml:space="preserve">Mienie </w:t>
            </w:r>
            <w:proofErr w:type="spellStart"/>
            <w:r w:rsidRPr="00FD76EE">
              <w:rPr>
                <w:rFonts w:ascii="Arial" w:hAnsi="Arial" w:cs="Arial"/>
                <w:sz w:val="18"/>
                <w:szCs w:val="18"/>
              </w:rPr>
              <w:t>niskocenne</w:t>
            </w:r>
            <w:proofErr w:type="spellEnd"/>
          </w:p>
        </w:tc>
        <w:tc>
          <w:tcPr>
            <w:tcW w:w="2898" w:type="dxa"/>
            <w:tcBorders>
              <w:top w:val="single" w:sz="6" w:space="0" w:color="000000"/>
              <w:left w:val="single" w:sz="6" w:space="0" w:color="000000"/>
              <w:bottom w:val="single" w:sz="6" w:space="0" w:color="000000"/>
              <w:right w:val="single" w:sz="6" w:space="0" w:color="000000"/>
            </w:tcBorders>
            <w:vAlign w:val="bottom"/>
          </w:tcPr>
          <w:p w14:paraId="49C58FE1" w14:textId="654CEF36" w:rsidR="00653E11" w:rsidRPr="00B25784" w:rsidRDefault="00653E11" w:rsidP="00653E11">
            <w:pPr>
              <w:tabs>
                <w:tab w:val="num" w:pos="709"/>
              </w:tabs>
              <w:spacing w:before="100"/>
              <w:jc w:val="right"/>
              <w:rPr>
                <w:rFonts w:ascii="Arial" w:hAnsi="Arial" w:cs="Arial"/>
                <w:sz w:val="18"/>
                <w:szCs w:val="18"/>
                <w:highlight w:val="yellow"/>
              </w:rPr>
            </w:pPr>
          </w:p>
        </w:tc>
      </w:tr>
      <w:tr w:rsidR="00653E11" w:rsidRPr="00B25784" w14:paraId="086E0782" w14:textId="77777777" w:rsidTr="005464F0">
        <w:trPr>
          <w:trHeight w:val="300"/>
        </w:trPr>
        <w:tc>
          <w:tcPr>
            <w:tcW w:w="6316" w:type="dxa"/>
            <w:tcBorders>
              <w:top w:val="single" w:sz="6" w:space="0" w:color="000000"/>
              <w:left w:val="single" w:sz="6" w:space="0" w:color="000000"/>
              <w:bottom w:val="single" w:sz="6" w:space="0" w:color="000000"/>
              <w:right w:val="single" w:sz="6" w:space="0" w:color="000000"/>
            </w:tcBorders>
            <w:vAlign w:val="bottom"/>
          </w:tcPr>
          <w:p w14:paraId="59E28EDA" w14:textId="711E408C" w:rsidR="00653E11" w:rsidRPr="004F5439" w:rsidRDefault="00653E11" w:rsidP="00653E11">
            <w:pPr>
              <w:tabs>
                <w:tab w:val="num" w:pos="709"/>
              </w:tabs>
              <w:spacing w:before="100"/>
              <w:jc w:val="both"/>
              <w:rPr>
                <w:rFonts w:ascii="Arial" w:hAnsi="Arial" w:cs="Arial"/>
                <w:sz w:val="18"/>
                <w:szCs w:val="18"/>
              </w:rPr>
            </w:pPr>
            <w:r w:rsidRPr="00FD76EE">
              <w:rPr>
                <w:rFonts w:ascii="Arial" w:hAnsi="Arial" w:cs="Arial"/>
                <w:sz w:val="18"/>
                <w:szCs w:val="18"/>
              </w:rPr>
              <w:t>Nakłady adaptacyjne/inwestycyjne</w:t>
            </w:r>
          </w:p>
        </w:tc>
        <w:tc>
          <w:tcPr>
            <w:tcW w:w="2898" w:type="dxa"/>
            <w:tcBorders>
              <w:top w:val="single" w:sz="6" w:space="0" w:color="000000"/>
              <w:left w:val="single" w:sz="6" w:space="0" w:color="000000"/>
              <w:bottom w:val="single" w:sz="6" w:space="0" w:color="000000"/>
              <w:right w:val="single" w:sz="6" w:space="0" w:color="000000"/>
            </w:tcBorders>
            <w:vAlign w:val="bottom"/>
          </w:tcPr>
          <w:p w14:paraId="638F3841" w14:textId="5381CB59" w:rsidR="00653E11" w:rsidRPr="00B25784" w:rsidRDefault="00653E11" w:rsidP="00653E11">
            <w:pPr>
              <w:tabs>
                <w:tab w:val="num" w:pos="709"/>
              </w:tabs>
              <w:spacing w:before="100"/>
              <w:jc w:val="right"/>
              <w:rPr>
                <w:rFonts w:ascii="Arial" w:hAnsi="Arial" w:cs="Arial"/>
                <w:sz w:val="18"/>
                <w:szCs w:val="18"/>
                <w:highlight w:val="yellow"/>
              </w:rPr>
            </w:pPr>
          </w:p>
        </w:tc>
      </w:tr>
      <w:tr w:rsidR="00913057" w:rsidRPr="00B25784" w14:paraId="54134AEF" w14:textId="77777777" w:rsidTr="005464F0">
        <w:trPr>
          <w:trHeight w:val="300"/>
        </w:trPr>
        <w:tc>
          <w:tcPr>
            <w:tcW w:w="6316" w:type="dxa"/>
            <w:tcBorders>
              <w:top w:val="single" w:sz="6" w:space="0" w:color="000000"/>
              <w:left w:val="single" w:sz="6" w:space="0" w:color="000000"/>
              <w:bottom w:val="single" w:sz="6" w:space="0" w:color="000000"/>
              <w:right w:val="single" w:sz="6" w:space="0" w:color="000000"/>
            </w:tcBorders>
            <w:vAlign w:val="bottom"/>
          </w:tcPr>
          <w:p w14:paraId="6F724B1C" w14:textId="0A7D87FE" w:rsidR="00913057" w:rsidRPr="00FD76EE" w:rsidRDefault="00913057" w:rsidP="00653E11">
            <w:pPr>
              <w:tabs>
                <w:tab w:val="num" w:pos="709"/>
              </w:tabs>
              <w:spacing w:before="100"/>
              <w:jc w:val="both"/>
              <w:rPr>
                <w:rFonts w:ascii="Arial" w:hAnsi="Arial" w:cs="Arial"/>
                <w:sz w:val="18"/>
                <w:szCs w:val="18"/>
              </w:rPr>
            </w:pPr>
            <w:r>
              <w:rPr>
                <w:rFonts w:ascii="Arial" w:hAnsi="Arial" w:cs="Arial"/>
                <w:sz w:val="18"/>
                <w:szCs w:val="18"/>
              </w:rPr>
              <w:t>Akta, archiwa, dokumenty</w:t>
            </w:r>
          </w:p>
        </w:tc>
        <w:tc>
          <w:tcPr>
            <w:tcW w:w="2898" w:type="dxa"/>
            <w:tcBorders>
              <w:top w:val="single" w:sz="6" w:space="0" w:color="000000"/>
              <w:left w:val="single" w:sz="6" w:space="0" w:color="000000"/>
              <w:bottom w:val="single" w:sz="6" w:space="0" w:color="000000"/>
              <w:right w:val="single" w:sz="6" w:space="0" w:color="000000"/>
            </w:tcBorders>
            <w:vAlign w:val="bottom"/>
          </w:tcPr>
          <w:p w14:paraId="0EB86BFC" w14:textId="77777777" w:rsidR="00913057" w:rsidRPr="00B25784" w:rsidRDefault="00913057" w:rsidP="00653E11">
            <w:pPr>
              <w:tabs>
                <w:tab w:val="num" w:pos="709"/>
              </w:tabs>
              <w:spacing w:before="100"/>
              <w:jc w:val="right"/>
              <w:rPr>
                <w:rFonts w:ascii="Arial" w:hAnsi="Arial" w:cs="Arial"/>
                <w:sz w:val="18"/>
                <w:szCs w:val="18"/>
                <w:highlight w:val="yellow"/>
              </w:rPr>
            </w:pPr>
          </w:p>
        </w:tc>
      </w:tr>
      <w:tr w:rsidR="00653E11" w:rsidRPr="00B25784" w14:paraId="52B219F4" w14:textId="77777777" w:rsidTr="005464F0">
        <w:trPr>
          <w:trHeight w:val="300"/>
        </w:trPr>
        <w:tc>
          <w:tcPr>
            <w:tcW w:w="6316" w:type="dxa"/>
            <w:tcBorders>
              <w:top w:val="single" w:sz="6" w:space="0" w:color="000000"/>
              <w:left w:val="single" w:sz="6" w:space="0" w:color="000000"/>
              <w:bottom w:val="single" w:sz="6" w:space="0" w:color="000000"/>
              <w:right w:val="single" w:sz="6" w:space="0" w:color="000000"/>
            </w:tcBorders>
            <w:vAlign w:val="bottom"/>
          </w:tcPr>
          <w:p w14:paraId="0022BD4E" w14:textId="65C6BC49" w:rsidR="00653E11" w:rsidRPr="004F5439" w:rsidRDefault="00653E11" w:rsidP="00653E11">
            <w:pPr>
              <w:tabs>
                <w:tab w:val="num" w:pos="709"/>
              </w:tabs>
              <w:spacing w:before="100"/>
              <w:jc w:val="both"/>
              <w:rPr>
                <w:rFonts w:ascii="Arial" w:hAnsi="Arial" w:cs="Arial"/>
                <w:sz w:val="18"/>
                <w:szCs w:val="18"/>
              </w:rPr>
            </w:pPr>
            <w:r w:rsidRPr="00FD76EE">
              <w:rPr>
                <w:rFonts w:ascii="Arial" w:hAnsi="Arial" w:cs="Arial"/>
                <w:sz w:val="18"/>
                <w:szCs w:val="18"/>
              </w:rPr>
              <w:t>Mienie osób trzecich</w:t>
            </w:r>
          </w:p>
        </w:tc>
        <w:tc>
          <w:tcPr>
            <w:tcW w:w="2898" w:type="dxa"/>
            <w:tcBorders>
              <w:top w:val="single" w:sz="6" w:space="0" w:color="000000"/>
              <w:left w:val="single" w:sz="6" w:space="0" w:color="000000"/>
              <w:bottom w:val="single" w:sz="6" w:space="0" w:color="000000"/>
              <w:right w:val="single" w:sz="6" w:space="0" w:color="000000"/>
            </w:tcBorders>
            <w:vAlign w:val="bottom"/>
          </w:tcPr>
          <w:p w14:paraId="4FC4F9DB" w14:textId="35630247" w:rsidR="00653E11" w:rsidRPr="00B25784" w:rsidRDefault="00653E11" w:rsidP="00653E11">
            <w:pPr>
              <w:tabs>
                <w:tab w:val="num" w:pos="709"/>
              </w:tabs>
              <w:spacing w:before="100"/>
              <w:jc w:val="right"/>
              <w:rPr>
                <w:rFonts w:ascii="Arial" w:hAnsi="Arial" w:cs="Arial"/>
                <w:sz w:val="18"/>
                <w:szCs w:val="18"/>
                <w:highlight w:val="yellow"/>
              </w:rPr>
            </w:pPr>
          </w:p>
        </w:tc>
      </w:tr>
      <w:tr w:rsidR="00653E11" w:rsidRPr="00B25784" w14:paraId="3236072A" w14:textId="77777777" w:rsidTr="005464F0">
        <w:trPr>
          <w:trHeight w:val="300"/>
        </w:trPr>
        <w:tc>
          <w:tcPr>
            <w:tcW w:w="6316" w:type="dxa"/>
            <w:tcBorders>
              <w:top w:val="single" w:sz="6" w:space="0" w:color="000000"/>
              <w:left w:val="single" w:sz="6" w:space="0" w:color="000000"/>
              <w:bottom w:val="single" w:sz="6" w:space="0" w:color="000000"/>
              <w:right w:val="single" w:sz="6" w:space="0" w:color="000000"/>
            </w:tcBorders>
            <w:vAlign w:val="bottom"/>
          </w:tcPr>
          <w:p w14:paraId="159A943D" w14:textId="61CFAABD" w:rsidR="00653E11" w:rsidRPr="004F5439" w:rsidRDefault="00653E11" w:rsidP="00653E11">
            <w:pPr>
              <w:tabs>
                <w:tab w:val="num" w:pos="709"/>
              </w:tabs>
              <w:spacing w:before="100"/>
              <w:jc w:val="both"/>
              <w:rPr>
                <w:rFonts w:ascii="Arial" w:hAnsi="Arial" w:cs="Arial"/>
                <w:sz w:val="18"/>
                <w:szCs w:val="18"/>
              </w:rPr>
            </w:pPr>
            <w:r w:rsidRPr="00FD76EE">
              <w:rPr>
                <w:rFonts w:ascii="Arial" w:hAnsi="Arial" w:cs="Arial"/>
                <w:sz w:val="18"/>
                <w:szCs w:val="18"/>
              </w:rPr>
              <w:t>Mienie pracownicze</w:t>
            </w:r>
          </w:p>
        </w:tc>
        <w:tc>
          <w:tcPr>
            <w:tcW w:w="2898" w:type="dxa"/>
            <w:tcBorders>
              <w:top w:val="single" w:sz="6" w:space="0" w:color="000000"/>
              <w:left w:val="single" w:sz="6" w:space="0" w:color="000000"/>
              <w:bottom w:val="single" w:sz="6" w:space="0" w:color="000000"/>
              <w:right w:val="single" w:sz="6" w:space="0" w:color="000000"/>
            </w:tcBorders>
            <w:vAlign w:val="bottom"/>
          </w:tcPr>
          <w:p w14:paraId="66359F88" w14:textId="325B3BAE" w:rsidR="00653E11" w:rsidRPr="00B25784" w:rsidRDefault="00653E11" w:rsidP="00653E11">
            <w:pPr>
              <w:tabs>
                <w:tab w:val="num" w:pos="709"/>
              </w:tabs>
              <w:spacing w:before="100"/>
              <w:jc w:val="right"/>
              <w:rPr>
                <w:rFonts w:ascii="Arial" w:hAnsi="Arial" w:cs="Arial"/>
                <w:sz w:val="18"/>
                <w:szCs w:val="18"/>
                <w:highlight w:val="yellow"/>
              </w:rPr>
            </w:pPr>
          </w:p>
        </w:tc>
      </w:tr>
      <w:tr w:rsidR="00432EE1" w:rsidRPr="00D90791" w14:paraId="74E457D2" w14:textId="77777777" w:rsidTr="00FB31DD">
        <w:trPr>
          <w:trHeight w:val="300"/>
        </w:trPr>
        <w:tc>
          <w:tcPr>
            <w:tcW w:w="6316" w:type="dxa"/>
            <w:tcBorders>
              <w:top w:val="single" w:sz="4" w:space="0" w:color="auto"/>
              <w:left w:val="single" w:sz="4" w:space="0" w:color="000000"/>
              <w:bottom w:val="single" w:sz="4" w:space="0" w:color="auto"/>
            </w:tcBorders>
            <w:vAlign w:val="center"/>
          </w:tcPr>
          <w:p w14:paraId="3E92860F" w14:textId="79686340" w:rsidR="00432EE1" w:rsidRPr="002500EB" w:rsidRDefault="00432EE1" w:rsidP="00432EE1">
            <w:pPr>
              <w:tabs>
                <w:tab w:val="num" w:pos="709"/>
              </w:tabs>
              <w:spacing w:before="100"/>
              <w:jc w:val="both"/>
              <w:rPr>
                <w:rFonts w:ascii="Arial" w:hAnsi="Arial" w:cs="Arial"/>
                <w:sz w:val="18"/>
                <w:szCs w:val="18"/>
              </w:rPr>
            </w:pPr>
            <w:r w:rsidRPr="00E915D3">
              <w:rPr>
                <w:rFonts w:ascii="Arial" w:hAnsi="Arial" w:cs="Arial"/>
                <w:sz w:val="18"/>
                <w:szCs w:val="18"/>
              </w:rPr>
              <w:t>Wartości pieniężne</w:t>
            </w:r>
          </w:p>
        </w:tc>
        <w:tc>
          <w:tcPr>
            <w:tcW w:w="2898" w:type="dxa"/>
            <w:tcBorders>
              <w:top w:val="single" w:sz="6" w:space="0" w:color="000000"/>
              <w:left w:val="single" w:sz="6" w:space="0" w:color="000000"/>
              <w:bottom w:val="single" w:sz="6" w:space="0" w:color="000000"/>
              <w:right w:val="single" w:sz="6" w:space="0" w:color="000000"/>
            </w:tcBorders>
            <w:shd w:val="clear" w:color="auto" w:fill="auto"/>
          </w:tcPr>
          <w:p w14:paraId="162DC4D2" w14:textId="653E20DC" w:rsidR="00432EE1" w:rsidRPr="00C501A5" w:rsidRDefault="00432EE1" w:rsidP="00432EE1">
            <w:pPr>
              <w:tabs>
                <w:tab w:val="num" w:pos="709"/>
              </w:tabs>
              <w:spacing w:before="100"/>
              <w:jc w:val="right"/>
              <w:rPr>
                <w:rFonts w:ascii="Arial" w:hAnsi="Arial" w:cs="Arial"/>
                <w:sz w:val="18"/>
                <w:szCs w:val="18"/>
                <w:highlight w:val="yellow"/>
              </w:rPr>
            </w:pPr>
          </w:p>
        </w:tc>
      </w:tr>
    </w:tbl>
    <w:p w14:paraId="3957F592" w14:textId="77777777" w:rsidR="00C501A5" w:rsidRPr="00C501A5" w:rsidRDefault="00C501A5" w:rsidP="00C501A5">
      <w:pPr>
        <w:overflowPunct/>
        <w:autoSpaceDE/>
        <w:autoSpaceDN/>
        <w:adjustRightInd/>
        <w:spacing w:before="100"/>
        <w:jc w:val="both"/>
        <w:textAlignment w:val="auto"/>
        <w:rPr>
          <w:rFonts w:ascii="Arial" w:hAnsi="Arial" w:cs="Arial"/>
          <w:sz w:val="18"/>
          <w:szCs w:val="18"/>
        </w:rPr>
      </w:pPr>
    </w:p>
    <w:p w14:paraId="0681699D" w14:textId="77777777" w:rsidR="00ED73FB" w:rsidRDefault="00ED73FB" w:rsidP="00CF6990">
      <w:pPr>
        <w:pStyle w:val="Akapitzlist"/>
        <w:numPr>
          <w:ilvl w:val="0"/>
          <w:numId w:val="8"/>
        </w:numPr>
        <w:tabs>
          <w:tab w:val="num" w:pos="1418"/>
        </w:tabs>
        <w:overflowPunct/>
        <w:autoSpaceDE/>
        <w:autoSpaceDN/>
        <w:adjustRightInd/>
        <w:spacing w:before="100"/>
        <w:jc w:val="both"/>
        <w:textAlignment w:val="auto"/>
        <w:rPr>
          <w:rFonts w:ascii="Arial" w:hAnsi="Arial" w:cs="Arial"/>
          <w:sz w:val="18"/>
          <w:szCs w:val="18"/>
        </w:rPr>
      </w:pPr>
      <w:r>
        <w:rPr>
          <w:rFonts w:ascii="Arial" w:hAnsi="Arial" w:cs="Arial"/>
          <w:sz w:val="18"/>
          <w:szCs w:val="18"/>
        </w:rPr>
        <w:t xml:space="preserve"> </w:t>
      </w:r>
    </w:p>
    <w:p w14:paraId="0A0F3210" w14:textId="2DBD6F9F" w:rsidR="004E3537" w:rsidRPr="00C501A5" w:rsidRDefault="00ED73FB" w:rsidP="00ED73FB">
      <w:pPr>
        <w:tabs>
          <w:tab w:val="num" w:pos="1418"/>
        </w:tabs>
        <w:overflowPunct/>
        <w:autoSpaceDE/>
        <w:autoSpaceDN/>
        <w:adjustRightInd/>
        <w:spacing w:before="100"/>
        <w:jc w:val="center"/>
        <w:textAlignment w:val="auto"/>
        <w:rPr>
          <w:rFonts w:ascii="Arial" w:hAnsi="Arial" w:cs="Arial"/>
          <w:b/>
          <w:sz w:val="18"/>
          <w:szCs w:val="18"/>
        </w:rPr>
      </w:pPr>
      <w:r w:rsidRPr="00ED73FB">
        <w:rPr>
          <w:rFonts w:ascii="Arial" w:hAnsi="Arial" w:cs="Arial"/>
          <w:b/>
          <w:sz w:val="18"/>
          <w:szCs w:val="18"/>
        </w:rPr>
        <w:t xml:space="preserve">System </w:t>
      </w:r>
      <w:r w:rsidRPr="00C501A5">
        <w:rPr>
          <w:rFonts w:ascii="Arial" w:hAnsi="Arial" w:cs="Arial"/>
          <w:b/>
          <w:sz w:val="18"/>
          <w:szCs w:val="18"/>
        </w:rPr>
        <w:t>wypłaty odszkodowań</w:t>
      </w:r>
    </w:p>
    <w:p w14:paraId="4D554358" w14:textId="77777777" w:rsidR="00E4313F" w:rsidRPr="00C501A5" w:rsidRDefault="00E4313F" w:rsidP="00857ADC">
      <w:pPr>
        <w:numPr>
          <w:ilvl w:val="0"/>
          <w:numId w:val="29"/>
        </w:numPr>
        <w:overflowPunct/>
        <w:autoSpaceDE/>
        <w:autoSpaceDN/>
        <w:adjustRightInd/>
        <w:spacing w:before="100"/>
        <w:jc w:val="both"/>
        <w:textAlignment w:val="auto"/>
        <w:rPr>
          <w:rFonts w:ascii="Arial" w:hAnsi="Arial" w:cs="Arial"/>
          <w:sz w:val="18"/>
          <w:szCs w:val="18"/>
        </w:rPr>
      </w:pPr>
      <w:r w:rsidRPr="00C501A5">
        <w:rPr>
          <w:rFonts w:ascii="Arial" w:hAnsi="Arial" w:cs="Arial"/>
          <w:sz w:val="18"/>
          <w:szCs w:val="18"/>
        </w:rPr>
        <w:t>Odszkodowania będą wypłacane:</w:t>
      </w:r>
    </w:p>
    <w:p w14:paraId="5B057257" w14:textId="77777777" w:rsidR="00E4313F" w:rsidRPr="00C501A5" w:rsidRDefault="00E4313F" w:rsidP="00857ADC">
      <w:pPr>
        <w:numPr>
          <w:ilvl w:val="1"/>
          <w:numId w:val="30"/>
        </w:numPr>
        <w:overflowPunct/>
        <w:autoSpaceDE/>
        <w:autoSpaceDN/>
        <w:adjustRightInd/>
        <w:spacing w:before="100"/>
        <w:jc w:val="both"/>
        <w:textAlignment w:val="auto"/>
        <w:rPr>
          <w:rFonts w:ascii="Arial" w:hAnsi="Arial" w:cs="Arial"/>
          <w:sz w:val="18"/>
          <w:szCs w:val="18"/>
        </w:rPr>
      </w:pPr>
      <w:r w:rsidRPr="00C501A5">
        <w:rPr>
          <w:rFonts w:ascii="Arial" w:hAnsi="Arial" w:cs="Arial"/>
          <w:b/>
          <w:sz w:val="18"/>
          <w:szCs w:val="18"/>
        </w:rPr>
        <w:t>dla szkód w środkach trwałych</w:t>
      </w:r>
      <w:r w:rsidRPr="00C501A5">
        <w:rPr>
          <w:rFonts w:ascii="Arial" w:hAnsi="Arial" w:cs="Arial"/>
          <w:sz w:val="18"/>
          <w:szCs w:val="18"/>
        </w:rPr>
        <w:t xml:space="preserve"> – wg kosztów zakupu, odbudowy remontu lub naprawy uszkodzonego bądź zniszczonego przedmiotu ubezpieczenia, przy uwzględnieniu takich samych lub zbliżonych wymiarów, konstrukcji, materiałów sprzed zaistnienia szkody, z zachowaniem takich samych lub zbliżonych parametrów eksploatacyjnych sprzed zaistnienia szkody,</w:t>
      </w:r>
      <w:r w:rsidRPr="00C501A5">
        <w:rPr>
          <w:rFonts w:ascii="Arial" w:hAnsi="Arial" w:cs="Arial"/>
          <w:b/>
          <w:sz w:val="18"/>
          <w:szCs w:val="18"/>
        </w:rPr>
        <w:t xml:space="preserve"> </w:t>
      </w:r>
      <w:r w:rsidRPr="00C501A5">
        <w:rPr>
          <w:rFonts w:ascii="Arial" w:hAnsi="Arial" w:cs="Arial"/>
          <w:sz w:val="18"/>
          <w:szCs w:val="18"/>
        </w:rPr>
        <w:t xml:space="preserve">powiększonych o koszty transportu demontażu, montażu oraz niezbędnej dokumentacji i nadzoru. </w:t>
      </w:r>
    </w:p>
    <w:p w14:paraId="7B00589B" w14:textId="1F8CE1C1" w:rsidR="00E4313F" w:rsidRPr="00C501A5" w:rsidRDefault="00E4313F" w:rsidP="00E4313F">
      <w:pPr>
        <w:spacing w:before="100"/>
        <w:ind w:left="785"/>
        <w:jc w:val="both"/>
        <w:rPr>
          <w:rFonts w:ascii="Arial" w:hAnsi="Arial" w:cs="Arial"/>
          <w:b/>
          <w:bCs/>
          <w:i/>
          <w:iCs/>
          <w:sz w:val="18"/>
          <w:szCs w:val="18"/>
        </w:rPr>
      </w:pPr>
      <w:r w:rsidRPr="00F83AF6">
        <w:rPr>
          <w:rFonts w:ascii="Arial" w:hAnsi="Arial" w:cs="Arial"/>
          <w:sz w:val="18"/>
          <w:szCs w:val="18"/>
        </w:rPr>
        <w:t>Za odtworzenie mienia po szkodzie (usunięcie szkody) będzie uznana także odbudowa</w:t>
      </w:r>
      <w:r w:rsidR="00B904DC">
        <w:rPr>
          <w:rFonts w:ascii="Arial" w:hAnsi="Arial" w:cs="Arial"/>
          <w:sz w:val="18"/>
          <w:szCs w:val="18"/>
        </w:rPr>
        <w:t>/zakup</w:t>
      </w:r>
      <w:r w:rsidRPr="00F83AF6">
        <w:rPr>
          <w:rFonts w:ascii="Arial" w:hAnsi="Arial" w:cs="Arial"/>
          <w:sz w:val="18"/>
          <w:szCs w:val="18"/>
        </w:rPr>
        <w:t xml:space="preserve"> mienia w innym miejscu niż pierwotna lokalizacja lub w innej technologii, jeżeli nowe mienie spełniać będzie zbliżone funkcje użytkowe. W żadnym razie niniejsze działania nie mogą być uznane za nieodbudowanie mienia po szkodzie. W każdym wypadku odpowiedzialność </w:t>
      </w:r>
      <w:r w:rsidR="00B933B4">
        <w:rPr>
          <w:rFonts w:ascii="Arial" w:hAnsi="Arial" w:cs="Arial"/>
          <w:sz w:val="18"/>
          <w:szCs w:val="18"/>
        </w:rPr>
        <w:t>Wykonawcy</w:t>
      </w:r>
      <w:r w:rsidRPr="00F83AF6">
        <w:rPr>
          <w:rFonts w:ascii="Arial" w:hAnsi="Arial" w:cs="Arial"/>
          <w:sz w:val="18"/>
          <w:szCs w:val="18"/>
        </w:rPr>
        <w:t xml:space="preserve"> ograniczona jest do kosztów odtworzenia mienia o takich samych lub najbardziej zbliżonych (możliwych do uzyskania, biorąc pod uwagę np. aktualną technologię) parametrach w pierwotnej lokalizacji.</w:t>
      </w:r>
    </w:p>
    <w:p w14:paraId="5348272A" w14:textId="32C9E069" w:rsidR="00E4313F" w:rsidRPr="00C501A5" w:rsidRDefault="00E4313F" w:rsidP="00857ADC">
      <w:pPr>
        <w:numPr>
          <w:ilvl w:val="1"/>
          <w:numId w:val="30"/>
        </w:numPr>
        <w:overflowPunct/>
        <w:autoSpaceDE/>
        <w:autoSpaceDN/>
        <w:adjustRightInd/>
        <w:spacing w:before="100"/>
        <w:jc w:val="both"/>
        <w:textAlignment w:val="auto"/>
        <w:rPr>
          <w:rFonts w:ascii="Arial" w:hAnsi="Arial" w:cs="Arial"/>
          <w:b/>
          <w:sz w:val="18"/>
          <w:szCs w:val="18"/>
        </w:rPr>
      </w:pPr>
      <w:r w:rsidRPr="00C501A5">
        <w:rPr>
          <w:rFonts w:ascii="Arial" w:hAnsi="Arial" w:cs="Arial"/>
          <w:b/>
          <w:sz w:val="18"/>
          <w:szCs w:val="18"/>
        </w:rPr>
        <w:t xml:space="preserve">dla </w:t>
      </w:r>
      <w:proofErr w:type="spellStart"/>
      <w:r w:rsidRPr="00C501A5">
        <w:rPr>
          <w:rFonts w:ascii="Arial" w:hAnsi="Arial" w:cs="Arial"/>
          <w:b/>
          <w:sz w:val="18"/>
          <w:szCs w:val="18"/>
        </w:rPr>
        <w:t>niskocennych</w:t>
      </w:r>
      <w:proofErr w:type="spellEnd"/>
      <w:r w:rsidRPr="00C501A5">
        <w:rPr>
          <w:rFonts w:ascii="Arial" w:hAnsi="Arial" w:cs="Arial"/>
          <w:b/>
          <w:sz w:val="18"/>
          <w:szCs w:val="18"/>
        </w:rPr>
        <w:t xml:space="preserve"> środków trwałych, środków obrotowych, </w:t>
      </w:r>
      <w:r w:rsidR="008571A9">
        <w:rPr>
          <w:rFonts w:ascii="Arial" w:hAnsi="Arial" w:cs="Arial"/>
          <w:b/>
          <w:sz w:val="18"/>
          <w:szCs w:val="18"/>
        </w:rPr>
        <w:t>mienia</w:t>
      </w:r>
      <w:r w:rsidR="00C41C72">
        <w:rPr>
          <w:rFonts w:ascii="Arial" w:hAnsi="Arial" w:cs="Arial"/>
          <w:b/>
          <w:sz w:val="18"/>
          <w:szCs w:val="18"/>
        </w:rPr>
        <w:t xml:space="preserve"> pracowniczego, </w:t>
      </w:r>
      <w:r w:rsidRPr="00C501A5">
        <w:rPr>
          <w:rFonts w:ascii="Arial" w:hAnsi="Arial" w:cs="Arial"/>
          <w:b/>
          <w:sz w:val="18"/>
          <w:szCs w:val="18"/>
        </w:rPr>
        <w:t>mienia osób trzecich</w:t>
      </w:r>
      <w:r w:rsidRPr="00720F58">
        <w:rPr>
          <w:rFonts w:ascii="Arial" w:hAnsi="Arial" w:cs="Arial"/>
          <w:b/>
          <w:sz w:val="18"/>
          <w:szCs w:val="18"/>
        </w:rPr>
        <w:t xml:space="preserve"> – </w:t>
      </w:r>
      <w:r w:rsidRPr="00720F58">
        <w:rPr>
          <w:rFonts w:ascii="Arial" w:hAnsi="Arial" w:cs="Arial"/>
          <w:sz w:val="18"/>
          <w:szCs w:val="18"/>
        </w:rPr>
        <w:t>wg cen</w:t>
      </w:r>
      <w:r w:rsidRPr="00C501A5">
        <w:rPr>
          <w:rFonts w:ascii="Arial" w:hAnsi="Arial" w:cs="Arial"/>
          <w:sz w:val="18"/>
          <w:szCs w:val="18"/>
        </w:rPr>
        <w:t xml:space="preserve"> zakupu lub kosztów wytworzenia.</w:t>
      </w:r>
    </w:p>
    <w:p w14:paraId="12135CEA" w14:textId="5AF4EB85" w:rsidR="00E4313F" w:rsidRDefault="00E4313F" w:rsidP="00857ADC">
      <w:pPr>
        <w:numPr>
          <w:ilvl w:val="1"/>
          <w:numId w:val="30"/>
        </w:numPr>
        <w:overflowPunct/>
        <w:autoSpaceDE/>
        <w:autoSpaceDN/>
        <w:adjustRightInd/>
        <w:spacing w:before="100"/>
        <w:jc w:val="both"/>
        <w:textAlignment w:val="auto"/>
        <w:rPr>
          <w:rFonts w:ascii="Arial" w:hAnsi="Arial" w:cs="Arial"/>
          <w:sz w:val="18"/>
          <w:szCs w:val="18"/>
        </w:rPr>
      </w:pPr>
      <w:r w:rsidRPr="00C501A5">
        <w:rPr>
          <w:rFonts w:ascii="Arial" w:hAnsi="Arial" w:cs="Arial"/>
          <w:b/>
          <w:sz w:val="18"/>
          <w:szCs w:val="18"/>
        </w:rPr>
        <w:t>dla nakładów adaptacyjnych</w:t>
      </w:r>
      <w:r w:rsidR="00D57307">
        <w:rPr>
          <w:rFonts w:ascii="Arial" w:hAnsi="Arial" w:cs="Arial"/>
          <w:b/>
          <w:sz w:val="18"/>
          <w:szCs w:val="18"/>
        </w:rPr>
        <w:t>/inwestycyjnych</w:t>
      </w:r>
      <w:r w:rsidR="00851E0C">
        <w:rPr>
          <w:rFonts w:ascii="Arial" w:hAnsi="Arial" w:cs="Arial"/>
          <w:b/>
          <w:sz w:val="18"/>
          <w:szCs w:val="18"/>
        </w:rPr>
        <w:t>, akt, archiwów, dokumentów</w:t>
      </w:r>
      <w:r w:rsidRPr="00C501A5">
        <w:rPr>
          <w:rFonts w:ascii="Arial" w:hAnsi="Arial" w:cs="Arial"/>
          <w:b/>
          <w:sz w:val="18"/>
          <w:szCs w:val="18"/>
        </w:rPr>
        <w:t xml:space="preserve"> – </w:t>
      </w:r>
      <w:r w:rsidRPr="00C501A5">
        <w:rPr>
          <w:rFonts w:ascii="Arial" w:hAnsi="Arial" w:cs="Arial"/>
          <w:sz w:val="18"/>
          <w:szCs w:val="18"/>
        </w:rPr>
        <w:t>wg kosztów odtworzenia</w:t>
      </w:r>
      <w:r w:rsidR="00D57307">
        <w:rPr>
          <w:rFonts w:ascii="Arial" w:hAnsi="Arial" w:cs="Arial"/>
          <w:sz w:val="18"/>
          <w:szCs w:val="18"/>
        </w:rPr>
        <w:t>.</w:t>
      </w:r>
    </w:p>
    <w:p w14:paraId="0BE02AA5" w14:textId="22005305" w:rsidR="00E4313F" w:rsidRPr="00C501A5" w:rsidRDefault="00872569" w:rsidP="00857ADC">
      <w:pPr>
        <w:numPr>
          <w:ilvl w:val="1"/>
          <w:numId w:val="30"/>
        </w:numPr>
        <w:overflowPunct/>
        <w:autoSpaceDE/>
        <w:autoSpaceDN/>
        <w:adjustRightInd/>
        <w:spacing w:before="100"/>
        <w:jc w:val="both"/>
        <w:textAlignment w:val="auto"/>
        <w:rPr>
          <w:rFonts w:ascii="Arial" w:hAnsi="Arial" w:cs="Arial"/>
          <w:b/>
          <w:sz w:val="18"/>
          <w:szCs w:val="18"/>
        </w:rPr>
      </w:pPr>
      <w:r>
        <w:rPr>
          <w:rFonts w:ascii="Arial" w:hAnsi="Arial" w:cs="Arial"/>
          <w:b/>
          <w:sz w:val="18"/>
          <w:szCs w:val="18"/>
        </w:rPr>
        <w:t xml:space="preserve">dla </w:t>
      </w:r>
      <w:r w:rsidR="00E4313F" w:rsidRPr="00C501A5">
        <w:rPr>
          <w:rFonts w:ascii="Arial" w:hAnsi="Arial" w:cs="Arial"/>
          <w:b/>
          <w:sz w:val="18"/>
          <w:szCs w:val="18"/>
        </w:rPr>
        <w:t>wartości pieniężnych</w:t>
      </w:r>
      <w:r w:rsidR="00D226A1">
        <w:rPr>
          <w:rFonts w:ascii="Arial" w:hAnsi="Arial" w:cs="Arial"/>
          <w:b/>
          <w:sz w:val="18"/>
          <w:szCs w:val="18"/>
        </w:rPr>
        <w:t>,</w:t>
      </w:r>
      <w:r w:rsidR="00111C62">
        <w:rPr>
          <w:rFonts w:ascii="Arial" w:hAnsi="Arial" w:cs="Arial"/>
          <w:b/>
          <w:sz w:val="18"/>
          <w:szCs w:val="18"/>
        </w:rPr>
        <w:t xml:space="preserve"> papierów wartościowych,</w:t>
      </w:r>
      <w:r w:rsidR="00E4313F" w:rsidRPr="00C501A5">
        <w:rPr>
          <w:rFonts w:ascii="Arial" w:hAnsi="Arial" w:cs="Arial"/>
          <w:b/>
          <w:sz w:val="18"/>
          <w:szCs w:val="18"/>
        </w:rPr>
        <w:t xml:space="preserve"> </w:t>
      </w:r>
      <w:r w:rsidR="000D05B1">
        <w:rPr>
          <w:rFonts w:ascii="Arial" w:hAnsi="Arial" w:cs="Arial"/>
          <w:b/>
          <w:sz w:val="18"/>
          <w:szCs w:val="18"/>
        </w:rPr>
        <w:t xml:space="preserve">gotówki </w:t>
      </w:r>
      <w:r w:rsidR="00E4313F" w:rsidRPr="00C501A5">
        <w:rPr>
          <w:rFonts w:ascii="Arial" w:hAnsi="Arial" w:cs="Arial"/>
          <w:b/>
          <w:sz w:val="18"/>
          <w:szCs w:val="18"/>
        </w:rPr>
        <w:t xml:space="preserve">– </w:t>
      </w:r>
      <w:r w:rsidR="00E4313F" w:rsidRPr="00C501A5">
        <w:rPr>
          <w:rFonts w:ascii="Arial" w:hAnsi="Arial" w:cs="Arial"/>
          <w:sz w:val="18"/>
          <w:szCs w:val="18"/>
        </w:rPr>
        <w:t xml:space="preserve">wg wartości </w:t>
      </w:r>
      <w:r w:rsidR="00E4313F" w:rsidRPr="00872569">
        <w:rPr>
          <w:rFonts w:ascii="Arial" w:hAnsi="Arial" w:cs="Arial"/>
          <w:sz w:val="18"/>
          <w:szCs w:val="18"/>
        </w:rPr>
        <w:t>nominalnej.</w:t>
      </w:r>
    </w:p>
    <w:p w14:paraId="31D0A0CF" w14:textId="1182C196" w:rsidR="00E4313F" w:rsidRDefault="00E4313F" w:rsidP="00857ADC">
      <w:pPr>
        <w:numPr>
          <w:ilvl w:val="0"/>
          <w:numId w:val="29"/>
        </w:numPr>
        <w:overflowPunct/>
        <w:autoSpaceDE/>
        <w:autoSpaceDN/>
        <w:adjustRightInd/>
        <w:spacing w:before="100"/>
        <w:jc w:val="both"/>
        <w:textAlignment w:val="auto"/>
        <w:rPr>
          <w:rFonts w:ascii="Arial" w:hAnsi="Arial" w:cs="Arial"/>
          <w:sz w:val="18"/>
          <w:szCs w:val="18"/>
        </w:rPr>
      </w:pPr>
      <w:r w:rsidRPr="007D0436">
        <w:rPr>
          <w:rFonts w:ascii="Arial" w:hAnsi="Arial" w:cs="Arial"/>
          <w:sz w:val="18"/>
          <w:szCs w:val="18"/>
        </w:rPr>
        <w:t xml:space="preserve">Z odszkodowania za szkody w środkach trwałych zostanie potrącona wartość pozostałości, pod warunkiem, że zostały one zbyte lub faktycznie wykorzystane w działalności </w:t>
      </w:r>
      <w:r w:rsidR="005B0E95">
        <w:rPr>
          <w:rFonts w:ascii="Arial" w:hAnsi="Arial" w:cs="Arial"/>
          <w:sz w:val="18"/>
          <w:szCs w:val="18"/>
        </w:rPr>
        <w:t>Zamawiającego</w:t>
      </w:r>
      <w:r w:rsidRPr="007D0436">
        <w:rPr>
          <w:rFonts w:ascii="Arial" w:hAnsi="Arial" w:cs="Arial"/>
          <w:sz w:val="18"/>
          <w:szCs w:val="18"/>
        </w:rPr>
        <w:t xml:space="preserve">. Wartość pozostałości ocenia się wg ceny ich zbycia przez </w:t>
      </w:r>
      <w:r w:rsidR="009F302A">
        <w:rPr>
          <w:rFonts w:ascii="Arial" w:hAnsi="Arial" w:cs="Arial"/>
          <w:sz w:val="18"/>
          <w:szCs w:val="18"/>
        </w:rPr>
        <w:t>Zamawiającego</w:t>
      </w:r>
      <w:r w:rsidRPr="007D0436">
        <w:rPr>
          <w:rFonts w:ascii="Arial" w:hAnsi="Arial" w:cs="Arial"/>
          <w:sz w:val="18"/>
          <w:szCs w:val="18"/>
        </w:rPr>
        <w:t xml:space="preserve">, </w:t>
      </w:r>
      <w:r w:rsidR="007D0436" w:rsidRPr="007D0436">
        <w:rPr>
          <w:rFonts w:ascii="Arial" w:hAnsi="Arial" w:cs="Arial"/>
          <w:sz w:val="18"/>
          <w:szCs w:val="18"/>
        </w:rPr>
        <w:t>a w przypadku ich wykorzystania</w:t>
      </w:r>
      <w:r w:rsidRPr="007D0436">
        <w:rPr>
          <w:rFonts w:ascii="Arial" w:hAnsi="Arial" w:cs="Arial"/>
          <w:sz w:val="18"/>
          <w:szCs w:val="18"/>
        </w:rPr>
        <w:t xml:space="preserve"> w działalności </w:t>
      </w:r>
      <w:r w:rsidR="009F302A">
        <w:rPr>
          <w:rFonts w:ascii="Arial" w:hAnsi="Arial" w:cs="Arial"/>
          <w:sz w:val="18"/>
          <w:szCs w:val="18"/>
        </w:rPr>
        <w:t>Zamawiającego</w:t>
      </w:r>
      <w:r w:rsidRPr="007D0436">
        <w:rPr>
          <w:rFonts w:ascii="Arial" w:hAnsi="Arial" w:cs="Arial"/>
          <w:sz w:val="18"/>
          <w:szCs w:val="18"/>
        </w:rPr>
        <w:t xml:space="preserve"> – wg wartości rzeczywistej.</w:t>
      </w:r>
    </w:p>
    <w:p w14:paraId="2BB5E6C3" w14:textId="77777777" w:rsidR="00E4313F" w:rsidRPr="007D0436" w:rsidRDefault="00E4313F" w:rsidP="00857ADC">
      <w:pPr>
        <w:numPr>
          <w:ilvl w:val="0"/>
          <w:numId w:val="29"/>
        </w:numPr>
        <w:overflowPunct/>
        <w:autoSpaceDE/>
        <w:autoSpaceDN/>
        <w:adjustRightInd/>
        <w:spacing w:before="100"/>
        <w:jc w:val="both"/>
        <w:textAlignment w:val="auto"/>
        <w:rPr>
          <w:rFonts w:ascii="Arial" w:hAnsi="Arial" w:cs="Arial"/>
          <w:sz w:val="18"/>
          <w:szCs w:val="18"/>
        </w:rPr>
      </w:pPr>
      <w:r w:rsidRPr="007D0436">
        <w:rPr>
          <w:rFonts w:ascii="Arial" w:hAnsi="Arial" w:cs="Arial"/>
          <w:sz w:val="18"/>
          <w:szCs w:val="18"/>
        </w:rPr>
        <w:t>Nie stosuje się konsumpcji sumy ubezpieczenia, tj. suma ubezpieczenia nie ulega pomniejszeniu o wysokość wypłaconego odszkodowania. Niniejsze nie dotyczy limitów odpowiedzialności określonych jako „limit na jedno i wszystkie zdarzenia”.</w:t>
      </w:r>
    </w:p>
    <w:p w14:paraId="2503FECF" w14:textId="17B1E02C" w:rsidR="00E4313F" w:rsidRPr="007D0436" w:rsidRDefault="00C24B5B" w:rsidP="00857ADC">
      <w:pPr>
        <w:numPr>
          <w:ilvl w:val="0"/>
          <w:numId w:val="29"/>
        </w:numPr>
        <w:tabs>
          <w:tab w:val="num" w:pos="2880"/>
        </w:tabs>
        <w:overflowPunct/>
        <w:autoSpaceDE/>
        <w:autoSpaceDN/>
        <w:adjustRightInd/>
        <w:spacing w:before="100"/>
        <w:jc w:val="both"/>
        <w:textAlignment w:val="auto"/>
        <w:rPr>
          <w:rFonts w:ascii="Arial" w:hAnsi="Arial" w:cs="Arial"/>
          <w:sz w:val="18"/>
          <w:szCs w:val="18"/>
        </w:rPr>
      </w:pPr>
      <w:r>
        <w:rPr>
          <w:rFonts w:ascii="Arial" w:hAnsi="Arial" w:cs="Arial"/>
          <w:sz w:val="18"/>
          <w:szCs w:val="18"/>
        </w:rPr>
        <w:t>Wykonawca</w:t>
      </w:r>
      <w:r w:rsidR="00E4313F" w:rsidRPr="007D0436">
        <w:rPr>
          <w:rFonts w:ascii="Arial" w:hAnsi="Arial" w:cs="Arial"/>
          <w:sz w:val="18"/>
          <w:szCs w:val="18"/>
        </w:rPr>
        <w:t xml:space="preserve"> nie ponosi odpowiedzialności za szkody, za które na mocy przepisów prawa lub postanowień umowy odpowiedzialny jest producent, sprzedawca lub warsztat naprawczy </w:t>
      </w:r>
      <w:r w:rsidR="00E4313F" w:rsidRPr="00F41797">
        <w:rPr>
          <w:rFonts w:ascii="Arial" w:hAnsi="Arial" w:cs="Arial"/>
          <w:sz w:val="18"/>
          <w:szCs w:val="18"/>
        </w:rPr>
        <w:t>z wyjątkiem</w:t>
      </w:r>
      <w:r w:rsidR="00E4313F" w:rsidRPr="007D0436">
        <w:rPr>
          <w:rFonts w:ascii="Arial" w:hAnsi="Arial" w:cs="Arial"/>
          <w:sz w:val="18"/>
          <w:szCs w:val="18"/>
        </w:rPr>
        <w:t xml:space="preserve"> szkód wyrządzonych przez producenta, sprzedawcę lub warsztat naprawczy podczas wykonywania prac na ubezpieczonym mieniu.</w:t>
      </w:r>
    </w:p>
    <w:p w14:paraId="25531634" w14:textId="656C614F" w:rsidR="00E4313F" w:rsidRPr="007D0436" w:rsidRDefault="00E4313F" w:rsidP="00E4313F">
      <w:pPr>
        <w:tabs>
          <w:tab w:val="num" w:pos="2977"/>
        </w:tabs>
        <w:spacing w:before="100"/>
        <w:ind w:left="425"/>
        <w:jc w:val="both"/>
        <w:rPr>
          <w:rFonts w:ascii="Arial" w:hAnsi="Arial" w:cs="Arial"/>
          <w:sz w:val="18"/>
          <w:szCs w:val="18"/>
        </w:rPr>
      </w:pPr>
      <w:r w:rsidRPr="007D0436">
        <w:rPr>
          <w:rFonts w:ascii="Arial" w:hAnsi="Arial" w:cs="Arial"/>
          <w:sz w:val="18"/>
          <w:szCs w:val="18"/>
        </w:rPr>
        <w:lastRenderedPageBreak/>
        <w:t xml:space="preserve">Jeżeli producent, sprzedawca, lub warsztat naprawczy w dniu szkody nie funkcjonuje w obrocie prawnym lub ogłoszono jego upadłość bądź wszczęto postępowanie układowe lub naprawcze, to </w:t>
      </w:r>
      <w:r w:rsidR="00F41797">
        <w:rPr>
          <w:rFonts w:ascii="Arial" w:hAnsi="Arial" w:cs="Arial"/>
          <w:sz w:val="18"/>
          <w:szCs w:val="18"/>
        </w:rPr>
        <w:t>Wykonawca</w:t>
      </w:r>
      <w:r w:rsidRPr="007D0436">
        <w:rPr>
          <w:rFonts w:ascii="Arial" w:hAnsi="Arial" w:cs="Arial"/>
          <w:sz w:val="18"/>
          <w:szCs w:val="18"/>
        </w:rPr>
        <w:t xml:space="preserve"> ponosi odpowiedzialność w ramach niniejszej umowy ubezpieczenia.</w:t>
      </w:r>
    </w:p>
    <w:p w14:paraId="17CF0ED1" w14:textId="244E34F3" w:rsidR="004E3537" w:rsidRDefault="00E4313F" w:rsidP="00E4313F">
      <w:pPr>
        <w:spacing w:before="100"/>
        <w:ind w:left="425"/>
        <w:jc w:val="both"/>
        <w:rPr>
          <w:rFonts w:ascii="Arial" w:hAnsi="Arial" w:cs="Arial"/>
          <w:sz w:val="18"/>
          <w:szCs w:val="18"/>
        </w:rPr>
      </w:pPr>
      <w:r w:rsidRPr="002246CF">
        <w:rPr>
          <w:rFonts w:ascii="Arial" w:hAnsi="Arial" w:cs="Arial"/>
          <w:sz w:val="18"/>
          <w:szCs w:val="18"/>
        </w:rPr>
        <w:t xml:space="preserve">Jeżeli producent, sprzedawca lub zakład naprawczy neguje swój obowiązek naprawienia szkody, to </w:t>
      </w:r>
      <w:r w:rsidR="00F41797">
        <w:rPr>
          <w:rFonts w:ascii="Arial" w:hAnsi="Arial" w:cs="Arial"/>
          <w:sz w:val="18"/>
          <w:szCs w:val="18"/>
        </w:rPr>
        <w:t>Wykonawca</w:t>
      </w:r>
      <w:r w:rsidRPr="002246CF">
        <w:rPr>
          <w:rFonts w:ascii="Arial" w:hAnsi="Arial" w:cs="Arial"/>
          <w:sz w:val="18"/>
          <w:szCs w:val="18"/>
        </w:rPr>
        <w:t xml:space="preserve"> wypłaci odszkodowanie w ramach niniejszej umowy. Jeżeli po wypłacie odszkodowania okaże się, że osoba trzecia odpowiada za szkodę a nadal neguje ten fakt, to w takim przypadku </w:t>
      </w:r>
      <w:r w:rsidR="00F41797">
        <w:rPr>
          <w:rFonts w:ascii="Arial" w:hAnsi="Arial" w:cs="Arial"/>
          <w:sz w:val="18"/>
          <w:szCs w:val="18"/>
        </w:rPr>
        <w:t>Zamawiający</w:t>
      </w:r>
      <w:r w:rsidRPr="002246CF">
        <w:rPr>
          <w:rFonts w:ascii="Arial" w:hAnsi="Arial" w:cs="Arial"/>
          <w:sz w:val="18"/>
          <w:szCs w:val="18"/>
        </w:rPr>
        <w:t xml:space="preserve"> zatrzymuje wypłacone odszkodowanie i na koszt oraz zgodnie z wytycznymi </w:t>
      </w:r>
      <w:r w:rsidR="00DA6E84">
        <w:rPr>
          <w:rFonts w:ascii="Arial" w:hAnsi="Arial" w:cs="Arial"/>
          <w:sz w:val="18"/>
          <w:szCs w:val="18"/>
        </w:rPr>
        <w:t>Wykonawcy</w:t>
      </w:r>
      <w:r w:rsidR="00DA6E84" w:rsidRPr="002246CF">
        <w:rPr>
          <w:rFonts w:ascii="Arial" w:hAnsi="Arial" w:cs="Arial"/>
          <w:sz w:val="18"/>
          <w:szCs w:val="18"/>
        </w:rPr>
        <w:t xml:space="preserve"> </w:t>
      </w:r>
      <w:r w:rsidRPr="002246CF">
        <w:rPr>
          <w:rFonts w:ascii="Arial" w:hAnsi="Arial" w:cs="Arial"/>
          <w:sz w:val="18"/>
          <w:szCs w:val="18"/>
        </w:rPr>
        <w:t xml:space="preserve">dochodzi swych praw </w:t>
      </w:r>
      <w:proofErr w:type="spellStart"/>
      <w:r w:rsidRPr="002246CF">
        <w:rPr>
          <w:rFonts w:ascii="Arial" w:hAnsi="Arial" w:cs="Arial"/>
          <w:sz w:val="18"/>
          <w:szCs w:val="18"/>
        </w:rPr>
        <w:t>pozasądownie</w:t>
      </w:r>
      <w:proofErr w:type="spellEnd"/>
      <w:r w:rsidRPr="002246CF">
        <w:rPr>
          <w:rFonts w:ascii="Arial" w:hAnsi="Arial" w:cs="Arial"/>
          <w:sz w:val="18"/>
          <w:szCs w:val="18"/>
        </w:rPr>
        <w:t xml:space="preserve"> lub w razie potrzeby sądownie. W przypadku wyegzekwowania swoich praw </w:t>
      </w:r>
      <w:r w:rsidR="00DA6E84">
        <w:rPr>
          <w:rFonts w:ascii="Arial" w:hAnsi="Arial" w:cs="Arial"/>
          <w:sz w:val="18"/>
          <w:szCs w:val="18"/>
        </w:rPr>
        <w:t>Zamawiający</w:t>
      </w:r>
      <w:r w:rsidRPr="002246CF">
        <w:rPr>
          <w:rFonts w:ascii="Arial" w:hAnsi="Arial" w:cs="Arial"/>
          <w:sz w:val="18"/>
          <w:szCs w:val="18"/>
        </w:rPr>
        <w:t xml:space="preserve"> zobowiązany jest do bezzwłocznego zwrotu </w:t>
      </w:r>
      <w:r w:rsidR="00DA6E84">
        <w:rPr>
          <w:rFonts w:ascii="Arial" w:hAnsi="Arial" w:cs="Arial"/>
          <w:sz w:val="18"/>
          <w:szCs w:val="18"/>
        </w:rPr>
        <w:t>Wykonawcy</w:t>
      </w:r>
      <w:r w:rsidRPr="002246CF">
        <w:rPr>
          <w:rFonts w:ascii="Arial" w:hAnsi="Arial" w:cs="Arial"/>
          <w:sz w:val="18"/>
          <w:szCs w:val="18"/>
        </w:rPr>
        <w:t xml:space="preserve"> odpowiedniej części odszkodowania.</w:t>
      </w:r>
    </w:p>
    <w:p w14:paraId="02F8DEAD" w14:textId="77777777" w:rsidR="00E4313F" w:rsidRDefault="00E4313F" w:rsidP="00E4313F">
      <w:pPr>
        <w:spacing w:before="100"/>
        <w:ind w:left="425"/>
        <w:jc w:val="both"/>
        <w:rPr>
          <w:rFonts w:ascii="Arial" w:hAnsi="Arial" w:cs="Arial"/>
          <w:sz w:val="18"/>
          <w:szCs w:val="18"/>
        </w:rPr>
      </w:pPr>
    </w:p>
    <w:p w14:paraId="3F01751A" w14:textId="77777777" w:rsidR="00DF2335" w:rsidRDefault="00DF2335" w:rsidP="00CF6990">
      <w:pPr>
        <w:pStyle w:val="Akapitzlist"/>
        <w:numPr>
          <w:ilvl w:val="0"/>
          <w:numId w:val="8"/>
        </w:numPr>
        <w:tabs>
          <w:tab w:val="num" w:pos="1418"/>
        </w:tabs>
        <w:overflowPunct/>
        <w:autoSpaceDE/>
        <w:autoSpaceDN/>
        <w:adjustRightInd/>
        <w:spacing w:before="100"/>
        <w:jc w:val="both"/>
        <w:textAlignment w:val="auto"/>
        <w:rPr>
          <w:rFonts w:ascii="Arial" w:hAnsi="Arial" w:cs="Arial"/>
          <w:sz w:val="18"/>
          <w:szCs w:val="18"/>
        </w:rPr>
      </w:pPr>
      <w:r>
        <w:rPr>
          <w:rFonts w:ascii="Arial" w:hAnsi="Arial" w:cs="Arial"/>
          <w:sz w:val="18"/>
          <w:szCs w:val="18"/>
        </w:rPr>
        <w:t xml:space="preserve"> </w:t>
      </w:r>
    </w:p>
    <w:p w14:paraId="535925D8" w14:textId="35F62D2E" w:rsidR="00DF2335" w:rsidRDefault="00DF2335" w:rsidP="00DF2335">
      <w:pPr>
        <w:tabs>
          <w:tab w:val="num" w:pos="1418"/>
        </w:tabs>
        <w:overflowPunct/>
        <w:autoSpaceDE/>
        <w:autoSpaceDN/>
        <w:adjustRightInd/>
        <w:spacing w:before="100"/>
        <w:jc w:val="center"/>
        <w:textAlignment w:val="auto"/>
        <w:rPr>
          <w:rFonts w:ascii="Arial" w:hAnsi="Arial" w:cs="Arial"/>
          <w:b/>
          <w:sz w:val="18"/>
          <w:szCs w:val="18"/>
        </w:rPr>
      </w:pPr>
      <w:r w:rsidRPr="00DF2335">
        <w:rPr>
          <w:rFonts w:ascii="Arial" w:hAnsi="Arial" w:cs="Arial"/>
          <w:b/>
          <w:sz w:val="18"/>
          <w:szCs w:val="18"/>
        </w:rPr>
        <w:t>Klauzule dodatkowe</w:t>
      </w:r>
    </w:p>
    <w:p w14:paraId="6BE2A371" w14:textId="005E169A" w:rsidR="00E4313F" w:rsidRPr="0036417F" w:rsidRDefault="0036417F" w:rsidP="00E4313F">
      <w:pPr>
        <w:spacing w:before="100"/>
        <w:jc w:val="both"/>
        <w:rPr>
          <w:rFonts w:ascii="Arial" w:hAnsi="Arial" w:cs="Arial"/>
          <w:sz w:val="18"/>
          <w:szCs w:val="18"/>
        </w:rPr>
      </w:pPr>
      <w:r w:rsidRPr="0036417F">
        <w:rPr>
          <w:rFonts w:ascii="Arial" w:hAnsi="Arial" w:cs="Arial"/>
          <w:sz w:val="18"/>
          <w:szCs w:val="18"/>
        </w:rPr>
        <w:t xml:space="preserve">Do ubezpieczenia ALLR </w:t>
      </w:r>
      <w:r w:rsidR="00E4313F" w:rsidRPr="0036417F">
        <w:rPr>
          <w:rFonts w:ascii="Arial" w:hAnsi="Arial" w:cs="Arial"/>
          <w:sz w:val="18"/>
          <w:szCs w:val="18"/>
        </w:rPr>
        <w:t xml:space="preserve">zastosowanie będą miały następujące klauzule dodatkowe EIB w brzmieniu określonym w </w:t>
      </w:r>
      <w:r w:rsidR="00E4313F" w:rsidRPr="00EB5FB7">
        <w:rPr>
          <w:rFonts w:ascii="Arial" w:hAnsi="Arial" w:cs="Arial"/>
          <w:sz w:val="18"/>
          <w:szCs w:val="18"/>
        </w:rPr>
        <w:t>Załączniku nr 1</w:t>
      </w:r>
      <w:r w:rsidR="00EC03B6" w:rsidRPr="00EC03B6">
        <w:rPr>
          <w:rFonts w:ascii="Arial" w:hAnsi="Arial" w:cs="Arial"/>
          <w:sz w:val="18"/>
          <w:szCs w:val="18"/>
        </w:rPr>
        <w:t>.1</w:t>
      </w:r>
      <w:r w:rsidR="00E4313F" w:rsidRPr="0036417F">
        <w:rPr>
          <w:rFonts w:ascii="Arial" w:hAnsi="Arial" w:cs="Arial"/>
          <w:sz w:val="18"/>
          <w:szCs w:val="18"/>
        </w:rPr>
        <w:t xml:space="preserve">  do niniejszej umowy:</w:t>
      </w:r>
    </w:p>
    <w:p w14:paraId="74FE1C72" w14:textId="3495B8AF" w:rsidR="009C40E6" w:rsidRPr="00AA3E2F" w:rsidRDefault="009C40E6" w:rsidP="00857ADC">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sidRPr="00AA3E2F">
        <w:rPr>
          <w:rFonts w:ascii="Arial" w:hAnsi="Arial" w:cs="Arial"/>
          <w:sz w:val="18"/>
          <w:szCs w:val="18"/>
        </w:rPr>
        <w:t>klauzula EIB 02 /KLAUZULA PRZEPIĘCIOWA/</w:t>
      </w:r>
      <w:r w:rsidR="00EC03B6">
        <w:rPr>
          <w:rFonts w:ascii="Arial" w:hAnsi="Arial" w:cs="Arial"/>
          <w:sz w:val="18"/>
          <w:szCs w:val="18"/>
        </w:rPr>
        <w:t>,</w:t>
      </w:r>
    </w:p>
    <w:p w14:paraId="539638A0" w14:textId="6EDAE7E4" w:rsidR="009C40E6" w:rsidRPr="00AA3E2F" w:rsidRDefault="009C40E6" w:rsidP="00857ADC">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sidRPr="00AA3E2F">
        <w:rPr>
          <w:rFonts w:ascii="Arial" w:hAnsi="Arial" w:cs="Arial"/>
          <w:sz w:val="18"/>
          <w:szCs w:val="18"/>
        </w:rPr>
        <w:t>klauzula EIB 03 /KLAUZULA SZKÓD MECHANICZNYCH/</w:t>
      </w:r>
      <w:r w:rsidR="00EC03B6">
        <w:rPr>
          <w:rFonts w:ascii="Arial" w:hAnsi="Arial" w:cs="Arial"/>
          <w:sz w:val="18"/>
          <w:szCs w:val="18"/>
        </w:rPr>
        <w:t>,</w:t>
      </w:r>
    </w:p>
    <w:p w14:paraId="45072BAA" w14:textId="5EFF07A5" w:rsidR="009C40E6" w:rsidRPr="00AA3E2F" w:rsidRDefault="009C40E6" w:rsidP="00857ADC">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sidRPr="00AA3E2F">
        <w:rPr>
          <w:rFonts w:ascii="Arial" w:hAnsi="Arial" w:cs="Arial"/>
          <w:sz w:val="18"/>
          <w:szCs w:val="18"/>
        </w:rPr>
        <w:t>klauzula EIB 04 /KLAUZULA DEWASTACJI/</w:t>
      </w:r>
      <w:r w:rsidR="00EC03B6">
        <w:rPr>
          <w:rFonts w:ascii="Arial" w:hAnsi="Arial" w:cs="Arial"/>
          <w:sz w:val="18"/>
          <w:szCs w:val="18"/>
        </w:rPr>
        <w:t>,</w:t>
      </w:r>
    </w:p>
    <w:p w14:paraId="3F22F4EC" w14:textId="78D51B7B" w:rsidR="009C40E6" w:rsidRPr="00AA3E2F" w:rsidRDefault="0036417F" w:rsidP="00857ADC">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Pr>
          <w:rFonts w:ascii="Arial" w:hAnsi="Arial" w:cs="Arial"/>
          <w:sz w:val="18"/>
          <w:szCs w:val="18"/>
        </w:rPr>
        <w:t>klauzula EIB 05 /KLAUZULA KATASTROFY BUDOWLANEJ/</w:t>
      </w:r>
      <w:r w:rsidR="00EC03B6">
        <w:rPr>
          <w:rFonts w:ascii="Arial" w:hAnsi="Arial" w:cs="Arial"/>
          <w:sz w:val="18"/>
          <w:szCs w:val="18"/>
        </w:rPr>
        <w:t>,</w:t>
      </w:r>
    </w:p>
    <w:p w14:paraId="3B1AC53F" w14:textId="228C3605" w:rsidR="009C40E6" w:rsidRDefault="009C40E6" w:rsidP="00857ADC">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sidRPr="00AA3E2F">
        <w:rPr>
          <w:rFonts w:ascii="Arial" w:hAnsi="Arial" w:cs="Arial"/>
          <w:sz w:val="18"/>
          <w:szCs w:val="18"/>
        </w:rPr>
        <w:t>klauzula EIB 06 /KLAUZULA SPOSOBU PRZECHOWYWANIA MIENIA/</w:t>
      </w:r>
      <w:r w:rsidR="00EC03B6">
        <w:rPr>
          <w:rFonts w:ascii="Arial" w:hAnsi="Arial" w:cs="Arial"/>
          <w:sz w:val="18"/>
          <w:szCs w:val="18"/>
        </w:rPr>
        <w:t>,</w:t>
      </w:r>
    </w:p>
    <w:p w14:paraId="5ED71AFE" w14:textId="797FEB28" w:rsidR="005D4F44" w:rsidRPr="005D4F44" w:rsidRDefault="005D4F44" w:rsidP="00857ADC">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Pr>
          <w:rFonts w:ascii="Arial" w:hAnsi="Arial" w:cs="Arial"/>
          <w:sz w:val="18"/>
          <w:szCs w:val="18"/>
        </w:rPr>
        <w:t xml:space="preserve">klauzula EIB 07 A </w:t>
      </w:r>
      <w:r w:rsidRPr="005D4F44">
        <w:rPr>
          <w:rFonts w:ascii="Arial" w:hAnsi="Arial" w:cs="Arial"/>
          <w:sz w:val="18"/>
          <w:szCs w:val="18"/>
        </w:rPr>
        <w:t>/KLAUZULA UBEZPIECZENIA DROBNYCH PRAC BUDOWLANO-MONTAŻOWYCH /</w:t>
      </w:r>
    </w:p>
    <w:p w14:paraId="3A5A8DF7" w14:textId="77BDE031" w:rsidR="00AC250E" w:rsidRPr="003C1700" w:rsidRDefault="00AC250E" w:rsidP="00857ADC">
      <w:pPr>
        <w:pStyle w:val="Akapitzlist"/>
        <w:numPr>
          <w:ilvl w:val="0"/>
          <w:numId w:val="31"/>
        </w:numPr>
        <w:tabs>
          <w:tab w:val="left" w:pos="900"/>
        </w:tabs>
        <w:overflowPunct/>
        <w:autoSpaceDE/>
        <w:autoSpaceDN/>
        <w:adjustRightInd/>
        <w:spacing w:before="100"/>
        <w:jc w:val="both"/>
        <w:textAlignment w:val="auto"/>
        <w:rPr>
          <w:rFonts w:ascii="Arial" w:hAnsi="Arial" w:cs="Arial"/>
          <w:sz w:val="18"/>
          <w:szCs w:val="18"/>
        </w:rPr>
      </w:pPr>
      <w:r>
        <w:rPr>
          <w:rFonts w:ascii="Arial" w:hAnsi="Arial" w:cs="Arial"/>
          <w:sz w:val="18"/>
          <w:szCs w:val="18"/>
        </w:rPr>
        <w:t>klauzula EIB 08</w:t>
      </w:r>
      <w:r w:rsidR="00043D76">
        <w:rPr>
          <w:rFonts w:ascii="Arial" w:hAnsi="Arial" w:cs="Arial"/>
          <w:sz w:val="18"/>
          <w:szCs w:val="18"/>
        </w:rPr>
        <w:t xml:space="preserve"> </w:t>
      </w:r>
      <w:r>
        <w:rPr>
          <w:rFonts w:ascii="Arial" w:hAnsi="Arial" w:cs="Arial"/>
          <w:sz w:val="18"/>
          <w:szCs w:val="18"/>
        </w:rPr>
        <w:t xml:space="preserve">A </w:t>
      </w:r>
      <w:r w:rsidRPr="003C1700">
        <w:rPr>
          <w:rFonts w:ascii="Arial" w:hAnsi="Arial" w:cs="Arial"/>
          <w:sz w:val="18"/>
          <w:szCs w:val="18"/>
        </w:rPr>
        <w:t>/KLAUZULA TRANSPORTU WEWNĄTRZZAKŁADOWEGO/</w:t>
      </w:r>
    </w:p>
    <w:p w14:paraId="354D763D" w14:textId="77777777" w:rsidR="00043D76" w:rsidRDefault="00043D76" w:rsidP="00857ADC">
      <w:pPr>
        <w:numPr>
          <w:ilvl w:val="0"/>
          <w:numId w:val="31"/>
        </w:numPr>
        <w:tabs>
          <w:tab w:val="left" w:pos="900"/>
        </w:tabs>
        <w:overflowPunct/>
        <w:autoSpaceDE/>
        <w:autoSpaceDN/>
        <w:adjustRightInd/>
        <w:spacing w:before="100"/>
        <w:jc w:val="both"/>
        <w:textAlignment w:val="auto"/>
        <w:rPr>
          <w:rFonts w:ascii="Arial" w:hAnsi="Arial" w:cs="Arial"/>
          <w:sz w:val="18"/>
          <w:szCs w:val="18"/>
        </w:rPr>
      </w:pPr>
      <w:r w:rsidRPr="00043D76">
        <w:rPr>
          <w:rFonts w:ascii="Arial" w:hAnsi="Arial" w:cs="Arial"/>
          <w:sz w:val="18"/>
          <w:szCs w:val="18"/>
        </w:rPr>
        <w:t>klauzul</w:t>
      </w:r>
      <w:r>
        <w:rPr>
          <w:rFonts w:ascii="Arial" w:hAnsi="Arial" w:cs="Arial"/>
          <w:sz w:val="18"/>
          <w:szCs w:val="18"/>
        </w:rPr>
        <w:t>a</w:t>
      </w:r>
      <w:r w:rsidRPr="00043D76">
        <w:rPr>
          <w:rFonts w:ascii="Arial" w:hAnsi="Arial" w:cs="Arial"/>
          <w:sz w:val="18"/>
          <w:szCs w:val="18"/>
        </w:rPr>
        <w:t xml:space="preserve"> EIB 08 B</w:t>
      </w:r>
      <w:r w:rsidRPr="00AA3E2F">
        <w:rPr>
          <w:rFonts w:ascii="Arial" w:hAnsi="Arial" w:cs="Arial"/>
          <w:sz w:val="18"/>
          <w:szCs w:val="18"/>
        </w:rPr>
        <w:t xml:space="preserve">/KLAUZULA </w:t>
      </w:r>
      <w:proofErr w:type="spellStart"/>
      <w:r w:rsidRPr="00AA3E2F">
        <w:rPr>
          <w:rFonts w:ascii="Arial" w:hAnsi="Arial" w:cs="Arial"/>
          <w:sz w:val="18"/>
          <w:szCs w:val="18"/>
        </w:rPr>
        <w:t>MiniCARGO</w:t>
      </w:r>
      <w:proofErr w:type="spellEnd"/>
      <w:r w:rsidRPr="00AA3E2F">
        <w:rPr>
          <w:rFonts w:ascii="Arial" w:hAnsi="Arial" w:cs="Arial"/>
          <w:sz w:val="18"/>
          <w:szCs w:val="18"/>
        </w:rPr>
        <w:t>/</w:t>
      </w:r>
      <w:r>
        <w:rPr>
          <w:rFonts w:ascii="Arial" w:hAnsi="Arial" w:cs="Arial"/>
          <w:sz w:val="18"/>
          <w:szCs w:val="18"/>
        </w:rPr>
        <w:t>,</w:t>
      </w:r>
      <w:r w:rsidRPr="00387BE9">
        <w:rPr>
          <w:rFonts w:ascii="Arial" w:hAnsi="Arial" w:cs="Arial"/>
          <w:sz w:val="18"/>
          <w:szCs w:val="18"/>
        </w:rPr>
        <w:t xml:space="preserve"> </w:t>
      </w:r>
    </w:p>
    <w:p w14:paraId="7C3F02BF" w14:textId="063F346E" w:rsidR="009C40E6" w:rsidRDefault="00DE6D7A" w:rsidP="00857ADC">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Pr>
          <w:rFonts w:ascii="Arial" w:hAnsi="Arial" w:cs="Arial"/>
          <w:sz w:val="18"/>
          <w:szCs w:val="18"/>
        </w:rPr>
        <w:t>klauzula EIB 09 /KLAUZULA SZKÓD WODOCIĄGOWYCH/</w:t>
      </w:r>
      <w:r w:rsidR="00EC03B6">
        <w:rPr>
          <w:rFonts w:ascii="Arial" w:hAnsi="Arial" w:cs="Arial"/>
          <w:sz w:val="18"/>
          <w:szCs w:val="18"/>
        </w:rPr>
        <w:t>,</w:t>
      </w:r>
    </w:p>
    <w:p w14:paraId="5039BCC0" w14:textId="77777777" w:rsidR="00043D76" w:rsidRPr="000022FD" w:rsidRDefault="00043D76" w:rsidP="00857ADC">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Pr>
          <w:rFonts w:ascii="Arial" w:hAnsi="Arial" w:cs="Arial"/>
          <w:sz w:val="18"/>
          <w:szCs w:val="18"/>
        </w:rPr>
        <w:t xml:space="preserve">klauzula EIB 10 A </w:t>
      </w:r>
      <w:r w:rsidRPr="000022FD">
        <w:rPr>
          <w:rFonts w:ascii="Arial" w:hAnsi="Arial" w:cs="Arial"/>
          <w:sz w:val="18"/>
          <w:szCs w:val="18"/>
        </w:rPr>
        <w:t xml:space="preserve">/KLAUZULA STANÓW WYJĄTKOWYCH/, </w:t>
      </w:r>
    </w:p>
    <w:p w14:paraId="72E1EE76" w14:textId="7B7B7A68" w:rsidR="009C40E6" w:rsidRPr="00AA3E2F" w:rsidRDefault="009C40E6" w:rsidP="00857ADC">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sidRPr="00AA3E2F">
        <w:rPr>
          <w:rFonts w:ascii="Arial" w:hAnsi="Arial" w:cs="Arial"/>
          <w:sz w:val="18"/>
          <w:szCs w:val="18"/>
        </w:rPr>
        <w:t>klauzula EIB 22 /KLAUZULA PRZEDMIOTU UBEZPIECZENIA/</w:t>
      </w:r>
      <w:r w:rsidR="001305F4">
        <w:rPr>
          <w:rFonts w:ascii="Arial" w:hAnsi="Arial" w:cs="Arial"/>
          <w:sz w:val="18"/>
          <w:szCs w:val="18"/>
        </w:rPr>
        <w:t>,</w:t>
      </w:r>
    </w:p>
    <w:p w14:paraId="60861748" w14:textId="4B13ECDB" w:rsidR="009C40E6" w:rsidRPr="00AA3E2F" w:rsidRDefault="009C40E6" w:rsidP="00857ADC">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sidRPr="00AA3E2F">
        <w:rPr>
          <w:rFonts w:ascii="Arial" w:hAnsi="Arial" w:cs="Arial"/>
          <w:sz w:val="18"/>
          <w:szCs w:val="18"/>
        </w:rPr>
        <w:t>klauzula EIB 23 /KLAUZULA WARTOŚCI PRZEDMIOTU UBEZPIECZENIA/</w:t>
      </w:r>
      <w:r w:rsidR="001305F4">
        <w:rPr>
          <w:rFonts w:ascii="Arial" w:hAnsi="Arial" w:cs="Arial"/>
          <w:sz w:val="18"/>
          <w:szCs w:val="18"/>
        </w:rPr>
        <w:t>,</w:t>
      </w:r>
    </w:p>
    <w:p w14:paraId="13380D16" w14:textId="567257D0" w:rsidR="009C40E6" w:rsidRPr="00AA3E2F" w:rsidRDefault="009C40E6" w:rsidP="00857ADC">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sidRPr="00AA3E2F">
        <w:rPr>
          <w:rFonts w:ascii="Arial" w:hAnsi="Arial" w:cs="Arial"/>
          <w:sz w:val="18"/>
          <w:szCs w:val="18"/>
        </w:rPr>
        <w:t>klauzula EIB 24 /KLAUZULA WEWNĘTRZNYCH PRZEPISÓW EKSPLOATACYJNYCH/</w:t>
      </w:r>
      <w:r w:rsidR="001305F4">
        <w:rPr>
          <w:rFonts w:ascii="Arial" w:hAnsi="Arial" w:cs="Arial"/>
          <w:sz w:val="18"/>
          <w:szCs w:val="18"/>
        </w:rPr>
        <w:t>,</w:t>
      </w:r>
    </w:p>
    <w:p w14:paraId="685AB5FE" w14:textId="7B9FA09F" w:rsidR="009C40E6" w:rsidRPr="00AA3E2F" w:rsidRDefault="009C40E6" w:rsidP="00857ADC">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sidRPr="00AA3E2F">
        <w:rPr>
          <w:rFonts w:ascii="Arial" w:hAnsi="Arial" w:cs="Arial"/>
          <w:sz w:val="18"/>
          <w:szCs w:val="18"/>
        </w:rPr>
        <w:t>klauzula EIB 25 /KLAUZULA ZABEZPIECZEŃ PRZECIWPOŻAROWYCH/</w:t>
      </w:r>
      <w:r w:rsidR="001305F4">
        <w:rPr>
          <w:rFonts w:ascii="Arial" w:hAnsi="Arial" w:cs="Arial"/>
          <w:sz w:val="18"/>
          <w:szCs w:val="18"/>
        </w:rPr>
        <w:t>,</w:t>
      </w:r>
    </w:p>
    <w:p w14:paraId="7B04C988" w14:textId="35E200B4" w:rsidR="009C40E6" w:rsidRPr="00AA3E2F" w:rsidRDefault="009C40E6" w:rsidP="00857ADC">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sidRPr="00AA3E2F">
        <w:rPr>
          <w:rFonts w:ascii="Arial" w:hAnsi="Arial" w:cs="Arial"/>
          <w:sz w:val="18"/>
          <w:szCs w:val="18"/>
        </w:rPr>
        <w:t>klauzula EIB 26 A /KLAUZULA ZABEZPIECZEŃ PRZECIWKRADZIEŻOWYCH/</w:t>
      </w:r>
      <w:r w:rsidR="001305F4">
        <w:rPr>
          <w:rFonts w:ascii="Arial" w:hAnsi="Arial" w:cs="Arial"/>
          <w:sz w:val="18"/>
          <w:szCs w:val="18"/>
        </w:rPr>
        <w:t>,</w:t>
      </w:r>
    </w:p>
    <w:p w14:paraId="01B454B4" w14:textId="3A41C67E" w:rsidR="009C40E6" w:rsidRPr="00AA3E2F" w:rsidRDefault="009C40E6" w:rsidP="00857ADC">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sidRPr="00AA3E2F">
        <w:rPr>
          <w:rFonts w:ascii="Arial" w:hAnsi="Arial" w:cs="Arial"/>
          <w:sz w:val="18"/>
          <w:szCs w:val="18"/>
        </w:rPr>
        <w:t>klauzula EIB 27 /KLAUZULA UBEZPIECZENIA MIENIA POZA BUDYNKAMI/</w:t>
      </w:r>
      <w:r w:rsidR="001305F4">
        <w:rPr>
          <w:rFonts w:ascii="Arial" w:hAnsi="Arial" w:cs="Arial"/>
          <w:sz w:val="18"/>
          <w:szCs w:val="18"/>
        </w:rPr>
        <w:t>,</w:t>
      </w:r>
    </w:p>
    <w:p w14:paraId="7E223F40" w14:textId="0868A618" w:rsidR="009C40E6" w:rsidRPr="00AA3E2F" w:rsidRDefault="009C40E6" w:rsidP="00857ADC">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sidRPr="00AA3E2F">
        <w:rPr>
          <w:rFonts w:ascii="Arial" w:hAnsi="Arial" w:cs="Arial"/>
          <w:sz w:val="18"/>
          <w:szCs w:val="18"/>
        </w:rPr>
        <w:t xml:space="preserve">klauzula EIB 28 /KLAUZULA SZKÓD W UBEZPIECZONYM MIENIU POWSTAŁYCH W ZWIĄZKU </w:t>
      </w:r>
      <w:r w:rsidRPr="00AA3E2F">
        <w:rPr>
          <w:rFonts w:ascii="Arial" w:hAnsi="Arial" w:cs="Arial"/>
          <w:sz w:val="18"/>
          <w:szCs w:val="18"/>
        </w:rPr>
        <w:br/>
        <w:t>Z PROWADZENIEM PRAC BUDOWLANO-MONTAŻOWYCH/</w:t>
      </w:r>
      <w:r w:rsidR="001305F4">
        <w:rPr>
          <w:rFonts w:ascii="Arial" w:hAnsi="Arial" w:cs="Arial"/>
          <w:sz w:val="18"/>
          <w:szCs w:val="18"/>
        </w:rPr>
        <w:t>,</w:t>
      </w:r>
    </w:p>
    <w:p w14:paraId="02E16D7F" w14:textId="31B8A3C9" w:rsidR="009C40E6" w:rsidRPr="00AA3E2F" w:rsidRDefault="009C40E6" w:rsidP="00857ADC">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sidRPr="00AA3E2F">
        <w:rPr>
          <w:rFonts w:ascii="Arial" w:hAnsi="Arial" w:cs="Arial"/>
          <w:sz w:val="18"/>
          <w:szCs w:val="18"/>
        </w:rPr>
        <w:t>klauzula EIB 29 /KLAUZULA ODTWORZENIA DOKUMENTACJI/</w:t>
      </w:r>
      <w:r w:rsidR="001305F4">
        <w:rPr>
          <w:rFonts w:ascii="Arial" w:hAnsi="Arial" w:cs="Arial"/>
          <w:sz w:val="18"/>
          <w:szCs w:val="18"/>
        </w:rPr>
        <w:t>,</w:t>
      </w:r>
    </w:p>
    <w:p w14:paraId="1D325344" w14:textId="13703149" w:rsidR="009C40E6" w:rsidRPr="00AA3E2F" w:rsidRDefault="009C40E6" w:rsidP="00857ADC">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sidRPr="00AA3E2F">
        <w:rPr>
          <w:rFonts w:ascii="Arial" w:hAnsi="Arial" w:cs="Arial"/>
          <w:sz w:val="18"/>
          <w:szCs w:val="18"/>
        </w:rPr>
        <w:t>klauzula EIB 30 /KLAUZULA UBEZPIECZENIA MIENIA POZA EWIDENCJĄ/</w:t>
      </w:r>
      <w:r w:rsidR="001305F4">
        <w:rPr>
          <w:rFonts w:ascii="Arial" w:hAnsi="Arial" w:cs="Arial"/>
          <w:sz w:val="18"/>
          <w:szCs w:val="18"/>
        </w:rPr>
        <w:t>,</w:t>
      </w:r>
    </w:p>
    <w:p w14:paraId="2EB11F0A" w14:textId="521F7A23" w:rsidR="009C40E6" w:rsidRPr="0036417F" w:rsidRDefault="009C40E6" w:rsidP="00857ADC">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sidRPr="0036417F">
        <w:rPr>
          <w:rFonts w:ascii="Arial" w:hAnsi="Arial" w:cs="Arial"/>
          <w:sz w:val="18"/>
          <w:szCs w:val="18"/>
        </w:rPr>
        <w:t xml:space="preserve">klauzula </w:t>
      </w:r>
      <w:r w:rsidR="00215AEE" w:rsidRPr="0036417F">
        <w:rPr>
          <w:rFonts w:ascii="Arial" w:hAnsi="Arial" w:cs="Arial"/>
          <w:sz w:val="18"/>
          <w:szCs w:val="18"/>
        </w:rPr>
        <w:t>EIB 31 /KLAUZULA UBEZPIECZENIA BUDOWLI/</w:t>
      </w:r>
      <w:r w:rsidR="001305F4">
        <w:rPr>
          <w:rFonts w:ascii="Arial" w:hAnsi="Arial" w:cs="Arial"/>
          <w:sz w:val="18"/>
          <w:szCs w:val="18"/>
        </w:rPr>
        <w:t>,</w:t>
      </w:r>
    </w:p>
    <w:p w14:paraId="7149D7FC" w14:textId="1C9D6889" w:rsidR="0020684F" w:rsidRPr="0036417F" w:rsidRDefault="0020684F" w:rsidP="00857ADC">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sidRPr="0036417F">
        <w:rPr>
          <w:rFonts w:ascii="Arial" w:hAnsi="Arial" w:cs="Arial"/>
          <w:sz w:val="18"/>
          <w:szCs w:val="18"/>
        </w:rPr>
        <w:t>klauzula EIB 32 /KLAUZULA UBEZPIECZENIA EKSPONATÓW/</w:t>
      </w:r>
      <w:r w:rsidR="001305F4">
        <w:rPr>
          <w:rFonts w:ascii="Arial" w:hAnsi="Arial" w:cs="Arial"/>
          <w:sz w:val="18"/>
          <w:szCs w:val="18"/>
        </w:rPr>
        <w:t>,</w:t>
      </w:r>
    </w:p>
    <w:p w14:paraId="1BBF5F51" w14:textId="5DBFFEC0" w:rsidR="009C40E6" w:rsidRPr="0036417F" w:rsidRDefault="009C40E6" w:rsidP="00857ADC">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sidRPr="0036417F">
        <w:rPr>
          <w:rFonts w:ascii="Arial" w:hAnsi="Arial" w:cs="Arial"/>
          <w:sz w:val="18"/>
          <w:szCs w:val="18"/>
        </w:rPr>
        <w:t>klauzula EIB 35 /KLAUZULA POKRYCIA ZABEZPIECZEŃ PRZECIWKRADZIEŻOWYCH/</w:t>
      </w:r>
      <w:r w:rsidR="001305F4">
        <w:rPr>
          <w:rFonts w:ascii="Arial" w:hAnsi="Arial" w:cs="Arial"/>
          <w:sz w:val="18"/>
          <w:szCs w:val="18"/>
        </w:rPr>
        <w:t>,</w:t>
      </w:r>
    </w:p>
    <w:p w14:paraId="3EB7F86D" w14:textId="77777777" w:rsidR="00387BE9" w:rsidRDefault="009C40E6" w:rsidP="00857ADC">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sidRPr="00AA3E2F">
        <w:rPr>
          <w:rFonts w:ascii="Arial" w:hAnsi="Arial" w:cs="Arial"/>
          <w:sz w:val="18"/>
          <w:szCs w:val="18"/>
        </w:rPr>
        <w:t>klauzula EIB 39 B /KLAUZULA AUTOMATYCZNEGO POKRYCIA, ZMNIEJSZENIA WARTOŚCI I DEKLARACJI MIENIA DO UBEZPIECZENIA/</w:t>
      </w:r>
      <w:r w:rsidR="001305F4">
        <w:rPr>
          <w:rFonts w:ascii="Arial" w:hAnsi="Arial" w:cs="Arial"/>
          <w:sz w:val="18"/>
          <w:szCs w:val="18"/>
        </w:rPr>
        <w:t>,</w:t>
      </w:r>
      <w:r w:rsidR="00387BE9" w:rsidRPr="00387BE9">
        <w:rPr>
          <w:rFonts w:ascii="Arial" w:hAnsi="Arial" w:cs="Arial"/>
          <w:sz w:val="18"/>
          <w:szCs w:val="18"/>
        </w:rPr>
        <w:t xml:space="preserve"> </w:t>
      </w:r>
    </w:p>
    <w:p w14:paraId="4A065426" w14:textId="77777777" w:rsidR="00387BE9" w:rsidRDefault="00387BE9" w:rsidP="00857ADC">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sidRPr="00AA3E2F">
        <w:rPr>
          <w:rFonts w:ascii="Arial" w:hAnsi="Arial" w:cs="Arial"/>
          <w:sz w:val="18"/>
          <w:szCs w:val="18"/>
        </w:rPr>
        <w:t>klauzula EIB 42 /KLAUZULA DODATKOWEJ SUMY UBEZPIECZENIA/</w:t>
      </w:r>
      <w:r>
        <w:rPr>
          <w:rFonts w:ascii="Arial" w:hAnsi="Arial" w:cs="Arial"/>
          <w:sz w:val="18"/>
          <w:szCs w:val="18"/>
        </w:rPr>
        <w:t>,</w:t>
      </w:r>
    </w:p>
    <w:p w14:paraId="6612A5A4" w14:textId="778E29A7" w:rsidR="00387BE9" w:rsidRDefault="00387BE9" w:rsidP="00857ADC">
      <w:pPr>
        <w:numPr>
          <w:ilvl w:val="0"/>
          <w:numId w:val="31"/>
        </w:numPr>
        <w:tabs>
          <w:tab w:val="left" w:pos="450"/>
          <w:tab w:val="left" w:pos="900"/>
        </w:tabs>
        <w:overflowPunct/>
        <w:autoSpaceDE/>
        <w:autoSpaceDN/>
        <w:adjustRightInd/>
        <w:spacing w:before="100"/>
        <w:jc w:val="both"/>
        <w:textAlignment w:val="auto"/>
        <w:rPr>
          <w:rFonts w:ascii="Arial" w:hAnsi="Arial" w:cs="Arial"/>
          <w:sz w:val="18"/>
          <w:szCs w:val="18"/>
        </w:rPr>
      </w:pPr>
      <w:r w:rsidRPr="00574529">
        <w:rPr>
          <w:rFonts w:ascii="Arial" w:hAnsi="Arial" w:cs="Arial"/>
          <w:sz w:val="18"/>
          <w:szCs w:val="18"/>
        </w:rPr>
        <w:t>klauzula EIB 50 /KLAUZULA WARUNKÓW I TARYF/,</w:t>
      </w:r>
    </w:p>
    <w:p w14:paraId="2FFD21AA" w14:textId="77777777" w:rsidR="00E1296E" w:rsidRDefault="00E1296E" w:rsidP="00E1296E">
      <w:pPr>
        <w:tabs>
          <w:tab w:val="left" w:pos="900"/>
        </w:tabs>
        <w:overflowPunct/>
        <w:autoSpaceDE/>
        <w:autoSpaceDN/>
        <w:adjustRightInd/>
        <w:spacing w:before="100"/>
        <w:jc w:val="both"/>
        <w:textAlignment w:val="auto"/>
        <w:rPr>
          <w:rFonts w:ascii="Arial" w:hAnsi="Arial" w:cs="Arial"/>
          <w:sz w:val="18"/>
          <w:szCs w:val="18"/>
        </w:rPr>
      </w:pPr>
    </w:p>
    <w:p w14:paraId="48BEC79E" w14:textId="77777777" w:rsidR="001E653A" w:rsidRDefault="001E653A" w:rsidP="001E653A">
      <w:pPr>
        <w:tabs>
          <w:tab w:val="left" w:pos="450"/>
          <w:tab w:val="left" w:pos="900"/>
        </w:tabs>
        <w:overflowPunct/>
        <w:autoSpaceDE/>
        <w:autoSpaceDN/>
        <w:adjustRightInd/>
        <w:spacing w:before="100"/>
        <w:jc w:val="both"/>
        <w:textAlignment w:val="auto"/>
        <w:rPr>
          <w:rFonts w:ascii="Arial" w:hAnsi="Arial" w:cs="Arial"/>
          <w:sz w:val="18"/>
          <w:szCs w:val="18"/>
        </w:rPr>
      </w:pPr>
    </w:p>
    <w:p w14:paraId="2C7B0122" w14:textId="77777777" w:rsidR="00364835" w:rsidRDefault="00364835" w:rsidP="001E653A">
      <w:pPr>
        <w:tabs>
          <w:tab w:val="left" w:pos="450"/>
          <w:tab w:val="left" w:pos="900"/>
        </w:tabs>
        <w:overflowPunct/>
        <w:autoSpaceDE/>
        <w:autoSpaceDN/>
        <w:adjustRightInd/>
        <w:spacing w:before="100"/>
        <w:jc w:val="both"/>
        <w:textAlignment w:val="auto"/>
        <w:rPr>
          <w:rFonts w:ascii="Arial" w:hAnsi="Arial" w:cs="Arial"/>
          <w:sz w:val="18"/>
          <w:szCs w:val="18"/>
        </w:rPr>
      </w:pPr>
    </w:p>
    <w:p w14:paraId="05E73B90" w14:textId="77777777" w:rsidR="00364835" w:rsidRPr="001E653A" w:rsidRDefault="00364835" w:rsidP="001E653A">
      <w:pPr>
        <w:tabs>
          <w:tab w:val="left" w:pos="450"/>
          <w:tab w:val="left" w:pos="900"/>
        </w:tabs>
        <w:overflowPunct/>
        <w:autoSpaceDE/>
        <w:autoSpaceDN/>
        <w:adjustRightInd/>
        <w:spacing w:before="100"/>
        <w:jc w:val="both"/>
        <w:textAlignment w:val="auto"/>
        <w:rPr>
          <w:rFonts w:ascii="Arial" w:hAnsi="Arial" w:cs="Arial"/>
          <w:sz w:val="18"/>
          <w:szCs w:val="18"/>
        </w:rPr>
      </w:pPr>
    </w:p>
    <w:p w14:paraId="32328FB0" w14:textId="5F193F60" w:rsidR="00EE2312" w:rsidRPr="000A79E5" w:rsidRDefault="00857ADC" w:rsidP="00107A36">
      <w:pPr>
        <w:tabs>
          <w:tab w:val="num" w:pos="1418"/>
        </w:tabs>
        <w:spacing w:before="60"/>
        <w:jc w:val="center"/>
        <w:rPr>
          <w:rFonts w:ascii="Arial" w:hAnsi="Arial" w:cs="Arial"/>
          <w:b/>
          <w:color w:val="002060"/>
          <w:szCs w:val="24"/>
        </w:rPr>
      </w:pPr>
      <w:r>
        <w:rPr>
          <w:rFonts w:ascii="Arial" w:hAnsi="Arial" w:cs="Arial"/>
          <w:b/>
          <w:color w:val="002060"/>
          <w:szCs w:val="24"/>
        </w:rPr>
        <w:lastRenderedPageBreak/>
        <w:t xml:space="preserve">DZIAŁ </w:t>
      </w:r>
      <w:r w:rsidR="00EE2312" w:rsidRPr="000A79E5">
        <w:rPr>
          <w:rFonts w:ascii="Arial" w:hAnsi="Arial" w:cs="Arial"/>
          <w:b/>
          <w:color w:val="002060"/>
          <w:szCs w:val="24"/>
        </w:rPr>
        <w:t>II.</w:t>
      </w:r>
      <w:r w:rsidR="00EE2312" w:rsidRPr="000A79E5">
        <w:rPr>
          <w:rFonts w:ascii="Arial" w:hAnsi="Arial" w:cs="Arial"/>
          <w:b/>
          <w:color w:val="002060"/>
          <w:szCs w:val="24"/>
        </w:rPr>
        <w:br/>
        <w:t xml:space="preserve">UBEZPIECZENIE </w:t>
      </w:r>
      <w:r w:rsidR="00AA3F6F">
        <w:rPr>
          <w:rFonts w:ascii="Arial" w:hAnsi="Arial" w:cs="Arial"/>
          <w:b/>
          <w:color w:val="002060"/>
          <w:szCs w:val="24"/>
        </w:rPr>
        <w:t>ODPOWIEDZIALNOŚCI CYWILNEJ Z TYTUŁU PROWADZONEJ DZIAŁALNOŚCI I POSIADANEGO MIENIA</w:t>
      </w:r>
      <w:r w:rsidR="00107A36">
        <w:rPr>
          <w:rFonts w:ascii="Arial" w:hAnsi="Arial" w:cs="Arial"/>
          <w:b/>
          <w:color w:val="002060"/>
          <w:szCs w:val="24"/>
        </w:rPr>
        <w:t xml:space="preserve"> </w:t>
      </w:r>
      <w:r w:rsidR="00107A36">
        <w:rPr>
          <w:rFonts w:ascii="Arial" w:hAnsi="Arial" w:cs="Arial"/>
          <w:b/>
          <w:color w:val="002060"/>
          <w:szCs w:val="24"/>
        </w:rPr>
        <w:br/>
        <w:t>(OC DZIAŁALNOŚCI)</w:t>
      </w:r>
    </w:p>
    <w:p w14:paraId="58BF0E81" w14:textId="77777777" w:rsidR="00EE2312" w:rsidRPr="000A79E5" w:rsidRDefault="00EE2312" w:rsidP="00EE2312">
      <w:pPr>
        <w:tabs>
          <w:tab w:val="num" w:pos="1134"/>
        </w:tabs>
        <w:spacing w:line="360" w:lineRule="auto"/>
        <w:jc w:val="center"/>
        <w:rPr>
          <w:rFonts w:ascii="Arial" w:hAnsi="Arial" w:cs="Arial"/>
          <w:b/>
          <w:color w:val="002060"/>
          <w:sz w:val="18"/>
          <w:szCs w:val="18"/>
        </w:rPr>
      </w:pPr>
    </w:p>
    <w:p w14:paraId="349C5437" w14:textId="77777777" w:rsidR="00EE2312" w:rsidRPr="00BB42F1" w:rsidRDefault="00EE2312" w:rsidP="00073EEB">
      <w:pPr>
        <w:pStyle w:val="Akapitzlist"/>
        <w:numPr>
          <w:ilvl w:val="0"/>
          <w:numId w:val="8"/>
        </w:numPr>
        <w:overflowPunct/>
        <w:autoSpaceDE/>
        <w:autoSpaceDN/>
        <w:adjustRightInd/>
        <w:spacing w:before="100"/>
        <w:jc w:val="both"/>
        <w:textAlignment w:val="auto"/>
        <w:rPr>
          <w:rFonts w:ascii="Arial" w:hAnsi="Arial" w:cs="Arial"/>
          <w:sz w:val="18"/>
          <w:szCs w:val="18"/>
        </w:rPr>
      </w:pPr>
    </w:p>
    <w:p w14:paraId="6C57844A" w14:textId="777FAA4C" w:rsidR="00EE2312" w:rsidRPr="00F72B16" w:rsidRDefault="00EE2312" w:rsidP="00EE2312">
      <w:pPr>
        <w:tabs>
          <w:tab w:val="num" w:pos="1134"/>
        </w:tabs>
        <w:spacing w:line="360" w:lineRule="auto"/>
        <w:jc w:val="center"/>
        <w:rPr>
          <w:rFonts w:ascii="Arial" w:hAnsi="Arial" w:cs="Arial"/>
          <w:b/>
          <w:sz w:val="18"/>
          <w:szCs w:val="18"/>
        </w:rPr>
      </w:pPr>
      <w:r w:rsidRPr="00F72B16">
        <w:rPr>
          <w:rFonts w:ascii="Arial" w:hAnsi="Arial" w:cs="Arial"/>
          <w:b/>
          <w:sz w:val="18"/>
          <w:szCs w:val="18"/>
        </w:rPr>
        <w:t xml:space="preserve">Przedmiot </w:t>
      </w:r>
      <w:r w:rsidR="00BB42F1">
        <w:rPr>
          <w:rFonts w:ascii="Arial" w:hAnsi="Arial" w:cs="Arial"/>
          <w:b/>
          <w:sz w:val="18"/>
          <w:szCs w:val="18"/>
        </w:rPr>
        <w:t xml:space="preserve">i zakres </w:t>
      </w:r>
      <w:r w:rsidRPr="00F72B16">
        <w:rPr>
          <w:rFonts w:ascii="Arial" w:hAnsi="Arial" w:cs="Arial"/>
          <w:b/>
          <w:sz w:val="18"/>
          <w:szCs w:val="18"/>
        </w:rPr>
        <w:t>ubezpieczenia</w:t>
      </w:r>
    </w:p>
    <w:p w14:paraId="48FDAF9F" w14:textId="07B3CB43" w:rsidR="007B04DD" w:rsidRPr="008A1A2D" w:rsidRDefault="007B04DD" w:rsidP="00857ADC">
      <w:pPr>
        <w:numPr>
          <w:ilvl w:val="0"/>
          <w:numId w:val="19"/>
        </w:numPr>
        <w:overflowPunct/>
        <w:autoSpaceDE/>
        <w:autoSpaceDN/>
        <w:adjustRightInd/>
        <w:spacing w:before="100"/>
        <w:jc w:val="both"/>
        <w:textAlignment w:val="auto"/>
        <w:rPr>
          <w:rFonts w:ascii="Arial" w:hAnsi="Arial" w:cs="Arial"/>
          <w:bCs/>
          <w:sz w:val="18"/>
          <w:szCs w:val="18"/>
        </w:rPr>
      </w:pPr>
      <w:r w:rsidRPr="00A22F43">
        <w:rPr>
          <w:rFonts w:ascii="Arial" w:hAnsi="Arial" w:cs="Arial"/>
          <w:bCs/>
          <w:sz w:val="18"/>
          <w:szCs w:val="18"/>
        </w:rPr>
        <w:t>Ubezpieczeniem objęta będzie odpowiedzialność cyw</w:t>
      </w:r>
      <w:r w:rsidR="008B5005">
        <w:rPr>
          <w:rFonts w:ascii="Arial" w:hAnsi="Arial" w:cs="Arial"/>
          <w:bCs/>
          <w:sz w:val="18"/>
          <w:szCs w:val="18"/>
        </w:rPr>
        <w:t xml:space="preserve">ilna </w:t>
      </w:r>
      <w:r w:rsidR="00B933B4">
        <w:rPr>
          <w:rFonts w:ascii="Arial" w:hAnsi="Arial" w:cs="Arial"/>
          <w:bCs/>
          <w:sz w:val="18"/>
          <w:szCs w:val="18"/>
        </w:rPr>
        <w:t>Zamawiającego</w:t>
      </w:r>
      <w:r w:rsidR="008B5005">
        <w:rPr>
          <w:rFonts w:ascii="Arial" w:hAnsi="Arial" w:cs="Arial"/>
          <w:bCs/>
          <w:sz w:val="18"/>
          <w:szCs w:val="18"/>
        </w:rPr>
        <w:t xml:space="preserve"> wynikająca </w:t>
      </w:r>
      <w:r w:rsidR="00537973" w:rsidRPr="003F5409">
        <w:rPr>
          <w:rFonts w:ascii="Arial" w:hAnsi="Arial" w:cs="Arial"/>
          <w:sz w:val="18"/>
          <w:szCs w:val="18"/>
        </w:rPr>
        <w:t xml:space="preserve">z posiadania mienia (w tym mienia nabytego w trakcie okresu ubezpieczenia) lub prowadzenia </w:t>
      </w:r>
      <w:r w:rsidR="00537973">
        <w:rPr>
          <w:rFonts w:ascii="Arial" w:hAnsi="Arial" w:cs="Arial"/>
          <w:sz w:val="18"/>
          <w:szCs w:val="18"/>
        </w:rPr>
        <w:t xml:space="preserve">całej </w:t>
      </w:r>
      <w:r w:rsidR="00537973" w:rsidRPr="003F5409">
        <w:rPr>
          <w:rFonts w:ascii="Arial" w:hAnsi="Arial" w:cs="Arial"/>
          <w:sz w:val="18"/>
          <w:szCs w:val="18"/>
        </w:rPr>
        <w:t xml:space="preserve">działalności </w:t>
      </w:r>
      <w:r w:rsidR="00537973">
        <w:rPr>
          <w:rFonts w:ascii="Arial" w:hAnsi="Arial" w:cs="Arial"/>
          <w:sz w:val="18"/>
          <w:szCs w:val="18"/>
        </w:rPr>
        <w:t>określonej w szczególności polegającej na prowadzeniu zbiorowego zaopatrzenia w wodę i zbiorowego odprowadzania ścieków w tym cała działalność powiązana m.in</w:t>
      </w:r>
      <w:r w:rsidR="00537973" w:rsidRPr="003F5409">
        <w:rPr>
          <w:rFonts w:ascii="Arial" w:hAnsi="Arial" w:cs="Arial"/>
          <w:sz w:val="18"/>
          <w:szCs w:val="18"/>
        </w:rPr>
        <w:t>.</w:t>
      </w:r>
      <w:r w:rsidR="00537973">
        <w:rPr>
          <w:rFonts w:ascii="Arial" w:hAnsi="Arial" w:cs="Arial"/>
          <w:sz w:val="18"/>
          <w:szCs w:val="18"/>
        </w:rPr>
        <w:t>: udrażnianie i konserwacja sieci i przyłączy oraz remonty, prowadzenie działalności inwestycyjnej w zakresie sieci wodociągowo – kanalizacyjnych</w:t>
      </w:r>
      <w:r w:rsidR="00FA0C7B">
        <w:rPr>
          <w:rFonts w:ascii="Arial" w:hAnsi="Arial" w:cs="Arial"/>
          <w:sz w:val="18"/>
          <w:szCs w:val="18"/>
        </w:rPr>
        <w:t>, deszczowych</w:t>
      </w:r>
      <w:r w:rsidR="00537973">
        <w:rPr>
          <w:rFonts w:ascii="Arial" w:hAnsi="Arial" w:cs="Arial"/>
          <w:sz w:val="18"/>
          <w:szCs w:val="18"/>
        </w:rPr>
        <w:t xml:space="preserve"> i przyłączy, usuwanie awarii. Ubezpieczeniem objęta będzie również odpowiedzialność cywilna Ubezpieczającego związana ze świadczeniem wszystkich usług określonych w KRS m. in. inspekcji kamerą TV sieci, czyszczenia sieci kanalizacyjnej, legalizacji wodomierzy, naprawy pomp, usług laboratoryjnych, </w:t>
      </w:r>
      <w:r w:rsidR="00537973" w:rsidRPr="00FD7F80">
        <w:rPr>
          <w:rFonts w:ascii="Arial" w:hAnsi="Arial" w:cs="Arial"/>
          <w:sz w:val="18"/>
          <w:szCs w:val="18"/>
        </w:rPr>
        <w:t>usług transportowych, warsztatowych, sprzedaż</w:t>
      </w:r>
      <w:r w:rsidR="003E4CAD">
        <w:rPr>
          <w:rFonts w:ascii="Arial" w:hAnsi="Arial" w:cs="Arial"/>
          <w:sz w:val="18"/>
          <w:szCs w:val="18"/>
        </w:rPr>
        <w:t>y</w:t>
      </w:r>
      <w:r w:rsidR="00537973" w:rsidRPr="00FD7F80">
        <w:rPr>
          <w:rFonts w:ascii="Arial" w:hAnsi="Arial" w:cs="Arial"/>
          <w:sz w:val="18"/>
          <w:szCs w:val="18"/>
        </w:rPr>
        <w:t xml:space="preserve"> paliw</w:t>
      </w:r>
      <w:r w:rsidRPr="008A1A2D">
        <w:rPr>
          <w:rFonts w:ascii="Arial" w:hAnsi="Arial" w:cs="Arial"/>
          <w:bCs/>
          <w:sz w:val="18"/>
          <w:szCs w:val="18"/>
        </w:rPr>
        <w:t>.</w:t>
      </w:r>
      <w:r w:rsidRPr="008A1A2D">
        <w:rPr>
          <w:rFonts w:ascii="Arial" w:hAnsi="Arial" w:cs="Arial"/>
          <w:sz w:val="18"/>
          <w:szCs w:val="18"/>
        </w:rPr>
        <w:t xml:space="preserve"> </w:t>
      </w:r>
    </w:p>
    <w:p w14:paraId="47473BA8" w14:textId="3C800DB8" w:rsidR="007B04DD" w:rsidRPr="008A1A2D" w:rsidRDefault="007B04DD" w:rsidP="00857ADC">
      <w:pPr>
        <w:numPr>
          <w:ilvl w:val="0"/>
          <w:numId w:val="19"/>
        </w:numPr>
        <w:overflowPunct/>
        <w:autoSpaceDE/>
        <w:autoSpaceDN/>
        <w:adjustRightInd/>
        <w:spacing w:before="100"/>
        <w:jc w:val="both"/>
        <w:textAlignment w:val="auto"/>
        <w:rPr>
          <w:rFonts w:ascii="Arial" w:hAnsi="Arial" w:cs="Arial"/>
          <w:bCs/>
          <w:sz w:val="18"/>
          <w:szCs w:val="18"/>
        </w:rPr>
      </w:pPr>
      <w:r w:rsidRPr="008A1A2D">
        <w:rPr>
          <w:rFonts w:ascii="Arial" w:hAnsi="Arial" w:cs="Arial"/>
          <w:bCs/>
          <w:sz w:val="18"/>
          <w:szCs w:val="18"/>
        </w:rPr>
        <w:t>Przedmiotem ubezpieczenia jest odpowiedzialność cywilna zarówno z tytułu czynów niedozwolonych (odpowiedzialność deliktowa), jak również z tytułu niewykonania lub nienależytego wykonania zobowiązania</w:t>
      </w:r>
      <w:r w:rsidR="008B5005" w:rsidRPr="008A1A2D">
        <w:rPr>
          <w:rFonts w:ascii="Arial" w:hAnsi="Arial" w:cs="Arial"/>
          <w:bCs/>
          <w:sz w:val="18"/>
          <w:szCs w:val="18"/>
        </w:rPr>
        <w:t xml:space="preserve"> (odpowiedzialność kontraktowa)</w:t>
      </w:r>
      <w:r w:rsidRPr="008A1A2D">
        <w:rPr>
          <w:rFonts w:ascii="Arial" w:hAnsi="Arial" w:cs="Arial"/>
          <w:bCs/>
          <w:sz w:val="18"/>
          <w:szCs w:val="18"/>
        </w:rPr>
        <w:t>.</w:t>
      </w:r>
      <w:r w:rsidR="00DA1E0B" w:rsidRPr="008A1A2D">
        <w:rPr>
          <w:rFonts w:ascii="Arial" w:hAnsi="Arial" w:cs="Arial"/>
          <w:bCs/>
          <w:sz w:val="18"/>
          <w:szCs w:val="18"/>
        </w:rPr>
        <w:t xml:space="preserve"> Ubezpieczenie rozszerzone zostanie o odpowiedzialność cywilną za produkt wprowadzony do obrotu (</w:t>
      </w:r>
      <w:r w:rsidR="00537973">
        <w:rPr>
          <w:rFonts w:ascii="Arial" w:hAnsi="Arial" w:cs="Arial"/>
          <w:bCs/>
          <w:sz w:val="18"/>
          <w:szCs w:val="18"/>
        </w:rPr>
        <w:t>m.in. wodę</w:t>
      </w:r>
      <w:r w:rsidR="00DA1E0B" w:rsidRPr="008A1A2D">
        <w:rPr>
          <w:rFonts w:ascii="Arial" w:hAnsi="Arial" w:cs="Arial"/>
          <w:bCs/>
          <w:sz w:val="18"/>
          <w:szCs w:val="18"/>
        </w:rPr>
        <w:t>) w zakresie, którym Zamawiający ponosi odpowiedzialność i można mu ją przypisać.</w:t>
      </w:r>
    </w:p>
    <w:p w14:paraId="12C86E28" w14:textId="77777777" w:rsidR="007B04DD" w:rsidRPr="00A22F43" w:rsidRDefault="007B04DD" w:rsidP="00857ADC">
      <w:pPr>
        <w:numPr>
          <w:ilvl w:val="0"/>
          <w:numId w:val="19"/>
        </w:numPr>
        <w:overflowPunct/>
        <w:autoSpaceDE/>
        <w:autoSpaceDN/>
        <w:adjustRightInd/>
        <w:spacing w:before="100"/>
        <w:jc w:val="both"/>
        <w:textAlignment w:val="auto"/>
        <w:rPr>
          <w:rFonts w:ascii="Arial" w:hAnsi="Arial" w:cs="Arial"/>
          <w:bCs/>
          <w:sz w:val="18"/>
          <w:szCs w:val="18"/>
        </w:rPr>
      </w:pPr>
      <w:r w:rsidRPr="00A22F43">
        <w:rPr>
          <w:rFonts w:ascii="Arial" w:hAnsi="Arial" w:cs="Arial"/>
          <w:bCs/>
          <w:sz w:val="18"/>
          <w:szCs w:val="18"/>
        </w:rPr>
        <w:t>Zakres ubezpieczenia obejmuje odpowiedzialność za szkody w postaci zarówno strat rzeczywistych (</w:t>
      </w:r>
      <w:proofErr w:type="spellStart"/>
      <w:r w:rsidRPr="00A22F43">
        <w:rPr>
          <w:rFonts w:ascii="Arial" w:hAnsi="Arial" w:cs="Arial"/>
          <w:bCs/>
          <w:sz w:val="18"/>
          <w:szCs w:val="18"/>
        </w:rPr>
        <w:t>damnum</w:t>
      </w:r>
      <w:proofErr w:type="spellEnd"/>
      <w:r w:rsidRPr="00A22F43">
        <w:rPr>
          <w:rFonts w:ascii="Arial" w:hAnsi="Arial" w:cs="Arial"/>
          <w:bCs/>
          <w:sz w:val="18"/>
          <w:szCs w:val="18"/>
        </w:rPr>
        <w:t xml:space="preserve"> </w:t>
      </w:r>
      <w:proofErr w:type="spellStart"/>
      <w:r w:rsidRPr="00A22F43">
        <w:rPr>
          <w:rFonts w:ascii="Arial" w:hAnsi="Arial" w:cs="Arial"/>
          <w:bCs/>
          <w:sz w:val="18"/>
          <w:szCs w:val="18"/>
        </w:rPr>
        <w:t>emergens</w:t>
      </w:r>
      <w:proofErr w:type="spellEnd"/>
      <w:r w:rsidRPr="00A22F43">
        <w:rPr>
          <w:rFonts w:ascii="Arial" w:hAnsi="Arial" w:cs="Arial"/>
          <w:bCs/>
          <w:sz w:val="18"/>
          <w:szCs w:val="18"/>
        </w:rPr>
        <w:t>), utraconych korzyści, jakie poszkodowany odniósłby, gdyby mu szkody nie wyrządzono (</w:t>
      </w:r>
      <w:proofErr w:type="spellStart"/>
      <w:r w:rsidRPr="00A22F43">
        <w:rPr>
          <w:rFonts w:ascii="Arial" w:hAnsi="Arial" w:cs="Arial"/>
          <w:bCs/>
          <w:sz w:val="18"/>
          <w:szCs w:val="18"/>
        </w:rPr>
        <w:t>lucrum</w:t>
      </w:r>
      <w:proofErr w:type="spellEnd"/>
      <w:r w:rsidRPr="00A22F43">
        <w:rPr>
          <w:rFonts w:ascii="Arial" w:hAnsi="Arial" w:cs="Arial"/>
          <w:bCs/>
          <w:sz w:val="18"/>
          <w:szCs w:val="18"/>
        </w:rPr>
        <w:t xml:space="preserve"> </w:t>
      </w:r>
      <w:proofErr w:type="spellStart"/>
      <w:r w:rsidRPr="00A22F43">
        <w:rPr>
          <w:rFonts w:ascii="Arial" w:hAnsi="Arial" w:cs="Arial"/>
          <w:bCs/>
          <w:sz w:val="18"/>
          <w:szCs w:val="18"/>
        </w:rPr>
        <w:t>cessans</w:t>
      </w:r>
      <w:proofErr w:type="spellEnd"/>
      <w:r w:rsidRPr="00A22F43">
        <w:rPr>
          <w:rFonts w:ascii="Arial" w:hAnsi="Arial" w:cs="Arial"/>
          <w:bCs/>
          <w:sz w:val="18"/>
          <w:szCs w:val="18"/>
        </w:rPr>
        <w:t>), a także należne zadośćuczynienie, o ile wynika ze szkody osobowej, bez względu na odmienne postanowienia ogólnych lub szczególnych warunków ubezpieczenia.</w:t>
      </w:r>
    </w:p>
    <w:p w14:paraId="2E36AB01" w14:textId="5085A846" w:rsidR="007B04DD" w:rsidRPr="00A22F43" w:rsidRDefault="007B04DD" w:rsidP="00857ADC">
      <w:pPr>
        <w:numPr>
          <w:ilvl w:val="0"/>
          <w:numId w:val="19"/>
        </w:numPr>
        <w:overflowPunct/>
        <w:autoSpaceDE/>
        <w:autoSpaceDN/>
        <w:adjustRightInd/>
        <w:spacing w:before="100"/>
        <w:jc w:val="both"/>
        <w:textAlignment w:val="auto"/>
        <w:rPr>
          <w:rFonts w:ascii="Arial" w:hAnsi="Arial" w:cs="Arial"/>
          <w:bCs/>
          <w:sz w:val="18"/>
          <w:szCs w:val="18"/>
        </w:rPr>
      </w:pPr>
      <w:r w:rsidRPr="00A22F43">
        <w:rPr>
          <w:rFonts w:ascii="Arial" w:hAnsi="Arial" w:cs="Arial"/>
          <w:bCs/>
          <w:sz w:val="18"/>
          <w:szCs w:val="18"/>
        </w:rPr>
        <w:t xml:space="preserve">Zakres ubezpieczenia obejmuje odpowiedzialność za szkody osobowe (na osobie), szkody rzeczowe (na mieniu), tzw. czyste straty finansowe oraz ich następstwa, do których naprawienia poszkodowanemu </w:t>
      </w:r>
      <w:r w:rsidR="00252454">
        <w:rPr>
          <w:rFonts w:ascii="Arial" w:hAnsi="Arial" w:cs="Arial"/>
          <w:bCs/>
          <w:sz w:val="18"/>
          <w:szCs w:val="18"/>
        </w:rPr>
        <w:t>Zamawiający</w:t>
      </w:r>
      <w:r w:rsidRPr="00A22F43">
        <w:rPr>
          <w:rFonts w:ascii="Arial" w:hAnsi="Arial" w:cs="Arial"/>
          <w:bCs/>
          <w:sz w:val="18"/>
          <w:szCs w:val="18"/>
        </w:rPr>
        <w:t xml:space="preserve"> jest zobowiązany w myśl przepisów prawa. Jeżeli Umowa lub ogólne</w:t>
      </w:r>
      <w:r w:rsidR="008D0E38">
        <w:rPr>
          <w:rFonts w:ascii="Arial" w:hAnsi="Arial" w:cs="Arial"/>
          <w:bCs/>
          <w:sz w:val="18"/>
          <w:szCs w:val="18"/>
        </w:rPr>
        <w:t>/</w:t>
      </w:r>
      <w:r w:rsidRPr="00A22F43">
        <w:rPr>
          <w:rFonts w:ascii="Arial" w:hAnsi="Arial" w:cs="Arial"/>
          <w:bCs/>
          <w:sz w:val="18"/>
          <w:szCs w:val="18"/>
        </w:rPr>
        <w:t>szczególne warunki ubezpieczenia mówią o „szkodzie” należy przez to rozumieć szkodę osobową (na osobie), rzeczową (na mieniu) lub tzw. czystą stratę finansową.</w:t>
      </w:r>
    </w:p>
    <w:p w14:paraId="024B213B" w14:textId="77777777" w:rsidR="007B04DD" w:rsidRDefault="007B04DD" w:rsidP="00857ADC">
      <w:pPr>
        <w:numPr>
          <w:ilvl w:val="0"/>
          <w:numId w:val="19"/>
        </w:numPr>
        <w:overflowPunct/>
        <w:autoSpaceDE/>
        <w:autoSpaceDN/>
        <w:adjustRightInd/>
        <w:spacing w:before="100"/>
        <w:jc w:val="both"/>
        <w:textAlignment w:val="auto"/>
        <w:rPr>
          <w:rFonts w:ascii="Arial" w:hAnsi="Arial" w:cs="Arial"/>
          <w:bCs/>
          <w:sz w:val="18"/>
          <w:szCs w:val="18"/>
        </w:rPr>
      </w:pPr>
      <w:r w:rsidRPr="00A22F43">
        <w:rPr>
          <w:rFonts w:ascii="Arial" w:hAnsi="Arial" w:cs="Arial"/>
          <w:bCs/>
          <w:sz w:val="18"/>
          <w:szCs w:val="18"/>
        </w:rPr>
        <w:t>Zakres ubezpieczenia obejmuje również szkody wyrządzone wskutek rażącego niedbalstwa.</w:t>
      </w:r>
    </w:p>
    <w:p w14:paraId="224C9DCB" w14:textId="386A255B" w:rsidR="008B5005" w:rsidRPr="008B5005" w:rsidRDefault="008B5005" w:rsidP="00857ADC">
      <w:pPr>
        <w:numPr>
          <w:ilvl w:val="0"/>
          <w:numId w:val="19"/>
        </w:numPr>
        <w:overflowPunct/>
        <w:autoSpaceDE/>
        <w:autoSpaceDN/>
        <w:adjustRightInd/>
        <w:spacing w:before="100"/>
        <w:jc w:val="both"/>
        <w:textAlignment w:val="auto"/>
        <w:rPr>
          <w:rFonts w:ascii="Arial" w:hAnsi="Arial" w:cs="Arial"/>
          <w:bCs/>
          <w:sz w:val="18"/>
          <w:szCs w:val="18"/>
        </w:rPr>
      </w:pPr>
      <w:r w:rsidRPr="008B5005">
        <w:rPr>
          <w:rFonts w:ascii="Arial" w:hAnsi="Arial" w:cs="Arial"/>
          <w:bCs/>
          <w:sz w:val="18"/>
          <w:szCs w:val="18"/>
        </w:rPr>
        <w:t xml:space="preserve">Ponadto </w:t>
      </w:r>
      <w:r w:rsidR="00066204">
        <w:rPr>
          <w:rFonts w:ascii="Arial" w:hAnsi="Arial" w:cs="Arial"/>
          <w:bCs/>
          <w:sz w:val="18"/>
          <w:szCs w:val="18"/>
        </w:rPr>
        <w:t>Wykonawca</w:t>
      </w:r>
      <w:r w:rsidRPr="008B5005">
        <w:rPr>
          <w:rFonts w:ascii="Arial" w:hAnsi="Arial" w:cs="Arial"/>
          <w:bCs/>
          <w:sz w:val="18"/>
          <w:szCs w:val="18"/>
        </w:rPr>
        <w:t xml:space="preserve"> będzie pokrywał</w:t>
      </w:r>
      <w:r>
        <w:rPr>
          <w:rFonts w:ascii="Arial" w:hAnsi="Arial" w:cs="Arial"/>
          <w:bCs/>
          <w:sz w:val="18"/>
          <w:szCs w:val="18"/>
        </w:rPr>
        <w:t xml:space="preserve"> </w:t>
      </w:r>
      <w:r w:rsidR="00397A98">
        <w:rPr>
          <w:rFonts w:ascii="Arial" w:hAnsi="Arial" w:cs="Arial"/>
          <w:bCs/>
          <w:sz w:val="18"/>
          <w:szCs w:val="18"/>
        </w:rPr>
        <w:t>w ramach sumy gwarancyjnej</w:t>
      </w:r>
      <w:r>
        <w:rPr>
          <w:rFonts w:ascii="Arial" w:hAnsi="Arial" w:cs="Arial"/>
          <w:bCs/>
          <w:sz w:val="18"/>
          <w:szCs w:val="18"/>
        </w:rPr>
        <w:t xml:space="preserve"> poniższe</w:t>
      </w:r>
      <w:r w:rsidR="00397A98">
        <w:rPr>
          <w:rFonts w:ascii="Arial" w:hAnsi="Arial" w:cs="Arial"/>
          <w:bCs/>
          <w:sz w:val="18"/>
          <w:szCs w:val="18"/>
        </w:rPr>
        <w:t xml:space="preserve"> koszty</w:t>
      </w:r>
      <w:r w:rsidRPr="008B5005">
        <w:rPr>
          <w:rFonts w:ascii="Arial" w:hAnsi="Arial" w:cs="Arial"/>
          <w:bCs/>
          <w:sz w:val="18"/>
          <w:szCs w:val="18"/>
        </w:rPr>
        <w:t>:</w:t>
      </w:r>
    </w:p>
    <w:p w14:paraId="5C9DDA86" w14:textId="2FB342A9" w:rsidR="008B5005" w:rsidRPr="008B5005" w:rsidRDefault="008B5005" w:rsidP="00857ADC">
      <w:pPr>
        <w:pStyle w:val="Akapitzlist"/>
        <w:numPr>
          <w:ilvl w:val="0"/>
          <w:numId w:val="32"/>
        </w:numPr>
        <w:overflowPunct/>
        <w:autoSpaceDE/>
        <w:autoSpaceDN/>
        <w:adjustRightInd/>
        <w:spacing w:before="100"/>
        <w:jc w:val="both"/>
        <w:textAlignment w:val="auto"/>
        <w:rPr>
          <w:rFonts w:ascii="Arial" w:hAnsi="Arial" w:cs="Arial"/>
          <w:bCs/>
          <w:sz w:val="18"/>
          <w:szCs w:val="18"/>
        </w:rPr>
      </w:pPr>
      <w:r w:rsidRPr="008B5005">
        <w:rPr>
          <w:rFonts w:ascii="Arial" w:hAnsi="Arial" w:cs="Arial"/>
          <w:bCs/>
          <w:sz w:val="18"/>
          <w:szCs w:val="18"/>
        </w:rPr>
        <w:t xml:space="preserve">koszty sądowe oraz koszty zastępstwa procesowego (ochrona prawna), w tym również koszty obrony w postępowaniu karnym – przygotowawczym oraz sądowym, nawet w przypadku braku odpowiedzialności </w:t>
      </w:r>
      <w:r w:rsidR="00B933B4">
        <w:rPr>
          <w:rFonts w:ascii="Arial" w:hAnsi="Arial" w:cs="Arial"/>
          <w:bCs/>
          <w:sz w:val="18"/>
          <w:szCs w:val="18"/>
        </w:rPr>
        <w:t>zamawiającego</w:t>
      </w:r>
      <w:r w:rsidRPr="008B5005">
        <w:rPr>
          <w:rFonts w:ascii="Arial" w:hAnsi="Arial" w:cs="Arial"/>
          <w:bCs/>
          <w:sz w:val="18"/>
          <w:szCs w:val="18"/>
        </w:rPr>
        <w:t xml:space="preserve"> za szkodę,</w:t>
      </w:r>
    </w:p>
    <w:p w14:paraId="39550EFC" w14:textId="3F922FF5" w:rsidR="000E055B" w:rsidRPr="000E055B" w:rsidRDefault="008B5005" w:rsidP="00857ADC">
      <w:pPr>
        <w:pStyle w:val="Akapitzlist"/>
        <w:numPr>
          <w:ilvl w:val="0"/>
          <w:numId w:val="32"/>
        </w:numPr>
        <w:overflowPunct/>
        <w:autoSpaceDE/>
        <w:autoSpaceDN/>
        <w:adjustRightInd/>
        <w:spacing w:before="100"/>
        <w:jc w:val="both"/>
        <w:textAlignment w:val="auto"/>
        <w:rPr>
          <w:rFonts w:ascii="Arial" w:hAnsi="Arial" w:cs="Arial"/>
          <w:bCs/>
          <w:sz w:val="18"/>
          <w:szCs w:val="18"/>
        </w:rPr>
      </w:pPr>
      <w:r w:rsidRPr="008B5005">
        <w:rPr>
          <w:rFonts w:ascii="Arial" w:hAnsi="Arial" w:cs="Arial"/>
          <w:bCs/>
          <w:sz w:val="18"/>
          <w:szCs w:val="18"/>
        </w:rPr>
        <w:t xml:space="preserve">koszty poniesione przez </w:t>
      </w:r>
      <w:r w:rsidR="00252454">
        <w:rPr>
          <w:rFonts w:ascii="Arial" w:hAnsi="Arial" w:cs="Arial"/>
          <w:bCs/>
          <w:sz w:val="18"/>
          <w:szCs w:val="18"/>
        </w:rPr>
        <w:t>Zamawiającego</w:t>
      </w:r>
      <w:r w:rsidRPr="008B5005">
        <w:rPr>
          <w:rFonts w:ascii="Arial" w:hAnsi="Arial" w:cs="Arial"/>
          <w:bCs/>
          <w:sz w:val="18"/>
          <w:szCs w:val="18"/>
        </w:rPr>
        <w:t xml:space="preserve"> w celu zapobieżenia powstania szkody, zmniejszenia rozmiaru szkody i zabezpieczenia zagrożonego mienia lub osób przed szkodą,</w:t>
      </w:r>
      <w:r w:rsidR="000E055B" w:rsidRPr="000E055B">
        <w:rPr>
          <w:rFonts w:ascii="Arial" w:hAnsi="Arial" w:cs="Arial"/>
          <w:sz w:val="18"/>
          <w:szCs w:val="18"/>
        </w:rPr>
        <w:t xml:space="preserve"> jeśli były celowe, chociażby okazały się bezskuteczne,</w:t>
      </w:r>
    </w:p>
    <w:p w14:paraId="11A0BD34" w14:textId="7760A378" w:rsidR="008B5005" w:rsidRDefault="008B5005" w:rsidP="00857ADC">
      <w:pPr>
        <w:pStyle w:val="Akapitzlist"/>
        <w:numPr>
          <w:ilvl w:val="0"/>
          <w:numId w:val="32"/>
        </w:numPr>
        <w:overflowPunct/>
        <w:autoSpaceDE/>
        <w:autoSpaceDN/>
        <w:adjustRightInd/>
        <w:spacing w:before="100"/>
        <w:jc w:val="both"/>
        <w:textAlignment w:val="auto"/>
        <w:rPr>
          <w:rFonts w:ascii="Arial" w:hAnsi="Arial" w:cs="Arial"/>
          <w:bCs/>
          <w:sz w:val="18"/>
          <w:szCs w:val="18"/>
        </w:rPr>
      </w:pPr>
      <w:r w:rsidRPr="008B5005">
        <w:rPr>
          <w:rFonts w:ascii="Arial" w:hAnsi="Arial" w:cs="Arial"/>
          <w:bCs/>
          <w:sz w:val="18"/>
          <w:szCs w:val="18"/>
        </w:rPr>
        <w:t>koszty poniesione w razie zajścia zdarzenia (okoliczności) mogącego skutkować wystąpieniem wypadku ubezpieczeniowego w celu zapobieżenia powstaniu szkody,</w:t>
      </w:r>
      <w:r w:rsidR="000E055B">
        <w:rPr>
          <w:rFonts w:ascii="Arial" w:hAnsi="Arial" w:cs="Arial"/>
          <w:bCs/>
          <w:sz w:val="18"/>
          <w:szCs w:val="18"/>
        </w:rPr>
        <w:t xml:space="preserve"> zmniejszenia jej rozmiaru bądź </w:t>
      </w:r>
      <w:r w:rsidRPr="008B5005">
        <w:rPr>
          <w:rFonts w:ascii="Arial" w:hAnsi="Arial" w:cs="Arial"/>
          <w:bCs/>
          <w:sz w:val="18"/>
          <w:szCs w:val="18"/>
        </w:rPr>
        <w:t>zabezpieczenia zagrożonego mienia lub osób przed szkodą</w:t>
      </w:r>
      <w:r w:rsidR="000E055B">
        <w:rPr>
          <w:rFonts w:ascii="Arial" w:hAnsi="Arial" w:cs="Arial"/>
          <w:bCs/>
          <w:sz w:val="18"/>
          <w:szCs w:val="18"/>
        </w:rPr>
        <w:t>.</w:t>
      </w:r>
    </w:p>
    <w:p w14:paraId="2DF80D17" w14:textId="77777777" w:rsidR="00EE2312" w:rsidRPr="00F72B16" w:rsidRDefault="00EE2312" w:rsidP="00EE2312">
      <w:pPr>
        <w:tabs>
          <w:tab w:val="num" w:pos="1134"/>
        </w:tabs>
        <w:spacing w:line="360" w:lineRule="auto"/>
        <w:rPr>
          <w:rFonts w:ascii="Arial" w:hAnsi="Arial" w:cs="Arial"/>
          <w:b/>
          <w:sz w:val="18"/>
          <w:szCs w:val="18"/>
        </w:rPr>
      </w:pPr>
    </w:p>
    <w:p w14:paraId="201AF71C" w14:textId="77777777" w:rsidR="00EE2312" w:rsidRPr="00BB42F1" w:rsidRDefault="00EE2312" w:rsidP="00073EEB">
      <w:pPr>
        <w:pStyle w:val="Akapitzlist"/>
        <w:numPr>
          <w:ilvl w:val="0"/>
          <w:numId w:val="8"/>
        </w:numPr>
        <w:overflowPunct/>
        <w:autoSpaceDE/>
        <w:autoSpaceDN/>
        <w:adjustRightInd/>
        <w:spacing w:before="100"/>
        <w:jc w:val="both"/>
        <w:textAlignment w:val="auto"/>
        <w:rPr>
          <w:rFonts w:ascii="Arial" w:hAnsi="Arial" w:cs="Arial"/>
          <w:sz w:val="18"/>
          <w:szCs w:val="18"/>
        </w:rPr>
      </w:pPr>
    </w:p>
    <w:p w14:paraId="4586B926" w14:textId="06129BC2" w:rsidR="00EE2312" w:rsidRPr="00F72B16" w:rsidRDefault="007B04DD" w:rsidP="00EE2312">
      <w:pPr>
        <w:tabs>
          <w:tab w:val="num" w:pos="1134"/>
        </w:tabs>
        <w:spacing w:line="360" w:lineRule="auto"/>
        <w:jc w:val="center"/>
        <w:rPr>
          <w:rFonts w:ascii="Arial" w:hAnsi="Arial" w:cs="Arial"/>
          <w:b/>
          <w:sz w:val="18"/>
          <w:szCs w:val="18"/>
        </w:rPr>
      </w:pPr>
      <w:r>
        <w:rPr>
          <w:rFonts w:ascii="Arial" w:hAnsi="Arial" w:cs="Arial"/>
          <w:b/>
          <w:sz w:val="18"/>
          <w:szCs w:val="18"/>
        </w:rPr>
        <w:t>Definicje</w:t>
      </w:r>
    </w:p>
    <w:p w14:paraId="06542906" w14:textId="437D11E2" w:rsidR="000E055B" w:rsidRPr="000E055B" w:rsidRDefault="007B04DD" w:rsidP="00857ADC">
      <w:pPr>
        <w:numPr>
          <w:ilvl w:val="3"/>
          <w:numId w:val="20"/>
        </w:numPr>
        <w:tabs>
          <w:tab w:val="clear" w:pos="2880"/>
          <w:tab w:val="num" w:pos="426"/>
        </w:tabs>
        <w:overflowPunct/>
        <w:autoSpaceDE/>
        <w:autoSpaceDN/>
        <w:adjustRightInd/>
        <w:spacing w:before="100"/>
        <w:ind w:left="426" w:hanging="426"/>
        <w:jc w:val="both"/>
        <w:textAlignment w:val="auto"/>
        <w:rPr>
          <w:rFonts w:ascii="Arial" w:hAnsi="Arial" w:cs="Arial"/>
          <w:bCs/>
          <w:sz w:val="18"/>
          <w:szCs w:val="18"/>
        </w:rPr>
      </w:pPr>
      <w:r w:rsidRPr="00A22F43">
        <w:rPr>
          <w:rFonts w:ascii="Arial" w:hAnsi="Arial" w:cs="Arial"/>
          <w:b/>
          <w:sz w:val="18"/>
          <w:szCs w:val="18"/>
        </w:rPr>
        <w:t>Szkoda osobowa (szkoda na osobie)</w:t>
      </w:r>
      <w:r w:rsidRPr="00A22F43">
        <w:rPr>
          <w:rFonts w:ascii="Arial" w:hAnsi="Arial" w:cs="Arial"/>
          <w:bCs/>
          <w:sz w:val="18"/>
          <w:szCs w:val="18"/>
        </w:rPr>
        <w:t xml:space="preserve"> – </w:t>
      </w:r>
      <w:r w:rsidR="000E055B" w:rsidRPr="000E055B">
        <w:rPr>
          <w:rFonts w:ascii="Arial" w:hAnsi="Arial" w:cs="Arial"/>
          <w:bCs/>
          <w:sz w:val="18"/>
          <w:szCs w:val="18"/>
        </w:rPr>
        <w:t xml:space="preserve">wyrażony w pieniądzu uszczerbek </w:t>
      </w:r>
      <w:r w:rsidR="000E055B">
        <w:rPr>
          <w:rFonts w:ascii="Arial" w:hAnsi="Arial" w:cs="Arial"/>
          <w:bCs/>
          <w:sz w:val="18"/>
          <w:szCs w:val="18"/>
        </w:rPr>
        <w:t xml:space="preserve">poniesiony przez poszkodowanego </w:t>
      </w:r>
      <w:r w:rsidR="000E055B" w:rsidRPr="000E055B">
        <w:rPr>
          <w:rFonts w:ascii="Arial" w:hAnsi="Arial" w:cs="Arial"/>
          <w:bCs/>
          <w:sz w:val="18"/>
          <w:szCs w:val="18"/>
        </w:rPr>
        <w:t>wskutek śmierci, uszkodzenia ciała lub rozstroju zdrowia, w tym także ut</w:t>
      </w:r>
      <w:r w:rsidR="000E055B">
        <w:rPr>
          <w:rFonts w:ascii="Arial" w:hAnsi="Arial" w:cs="Arial"/>
          <w:bCs/>
          <w:sz w:val="18"/>
          <w:szCs w:val="18"/>
        </w:rPr>
        <w:t xml:space="preserve">racone korzyści poszkodowanego, </w:t>
      </w:r>
      <w:r w:rsidR="000E055B" w:rsidRPr="000E055B">
        <w:rPr>
          <w:rFonts w:ascii="Arial" w:hAnsi="Arial" w:cs="Arial"/>
          <w:bCs/>
          <w:sz w:val="18"/>
          <w:szCs w:val="18"/>
        </w:rPr>
        <w:t>które mógłby osiągnąć, gdyby nie doznał uszkodzenia ciała lub rozstroju zdrowia</w:t>
      </w:r>
      <w:r w:rsidR="000E055B">
        <w:rPr>
          <w:rFonts w:ascii="Arial" w:hAnsi="Arial" w:cs="Arial"/>
          <w:bCs/>
          <w:sz w:val="18"/>
          <w:szCs w:val="18"/>
        </w:rPr>
        <w:t>.</w:t>
      </w:r>
    </w:p>
    <w:p w14:paraId="66EF6450" w14:textId="04378F73" w:rsidR="000E055B" w:rsidRPr="00D97851" w:rsidRDefault="007B04DD" w:rsidP="00857ADC">
      <w:pPr>
        <w:numPr>
          <w:ilvl w:val="3"/>
          <w:numId w:val="20"/>
        </w:numPr>
        <w:tabs>
          <w:tab w:val="clear" w:pos="2880"/>
          <w:tab w:val="num" w:pos="426"/>
        </w:tabs>
        <w:overflowPunct/>
        <w:autoSpaceDE/>
        <w:autoSpaceDN/>
        <w:adjustRightInd/>
        <w:spacing w:before="100"/>
        <w:ind w:left="426" w:hanging="426"/>
        <w:jc w:val="both"/>
        <w:textAlignment w:val="auto"/>
        <w:rPr>
          <w:rFonts w:ascii="Arial" w:hAnsi="Arial" w:cs="Arial"/>
          <w:sz w:val="18"/>
          <w:szCs w:val="18"/>
        </w:rPr>
      </w:pPr>
      <w:r w:rsidRPr="00A22F43">
        <w:rPr>
          <w:rFonts w:ascii="Arial" w:hAnsi="Arial" w:cs="Arial"/>
          <w:b/>
          <w:bCs/>
          <w:sz w:val="18"/>
          <w:szCs w:val="18"/>
        </w:rPr>
        <w:t>Szkoda</w:t>
      </w:r>
      <w:r w:rsidRPr="00A22F43">
        <w:rPr>
          <w:rFonts w:ascii="Arial" w:hAnsi="Arial" w:cs="Arial"/>
          <w:b/>
          <w:sz w:val="18"/>
          <w:szCs w:val="18"/>
        </w:rPr>
        <w:t xml:space="preserve"> rzeczowa (szkoda w mieniu)</w:t>
      </w:r>
      <w:r w:rsidRPr="00A22F43">
        <w:rPr>
          <w:rFonts w:ascii="Arial" w:hAnsi="Arial" w:cs="Arial"/>
          <w:sz w:val="18"/>
          <w:szCs w:val="18"/>
        </w:rPr>
        <w:t xml:space="preserve"> – </w:t>
      </w:r>
      <w:r w:rsidR="000E055B" w:rsidRPr="000E055B">
        <w:rPr>
          <w:rFonts w:ascii="Arial" w:hAnsi="Arial" w:cs="Arial"/>
          <w:sz w:val="18"/>
          <w:szCs w:val="18"/>
        </w:rPr>
        <w:t xml:space="preserve">wyrażony w pieniądzu uszczerbek poniesiony przez poszkodowanego wskutek utraty, zniszczenia lub uszkodzenia rzeczy, w tym także utracone korzyści </w:t>
      </w:r>
      <w:r w:rsidR="000E055B" w:rsidRPr="00D97851">
        <w:rPr>
          <w:rFonts w:ascii="Arial" w:hAnsi="Arial" w:cs="Arial"/>
          <w:sz w:val="18"/>
          <w:szCs w:val="18"/>
        </w:rPr>
        <w:t>poszkodowanego, które mógłby osiągnąć, gdyby nie nastąpiła utrata, zniszczenie lub uszkodzenie rzeczy.</w:t>
      </w:r>
    </w:p>
    <w:p w14:paraId="0C74311A" w14:textId="77777777" w:rsidR="007B04DD" w:rsidRPr="00D97851" w:rsidRDefault="007B04DD" w:rsidP="00857ADC">
      <w:pPr>
        <w:numPr>
          <w:ilvl w:val="3"/>
          <w:numId w:val="20"/>
        </w:numPr>
        <w:tabs>
          <w:tab w:val="clear" w:pos="2880"/>
          <w:tab w:val="num" w:pos="426"/>
        </w:tabs>
        <w:overflowPunct/>
        <w:autoSpaceDE/>
        <w:autoSpaceDN/>
        <w:adjustRightInd/>
        <w:spacing w:before="100"/>
        <w:ind w:left="426" w:hanging="426"/>
        <w:jc w:val="both"/>
        <w:textAlignment w:val="auto"/>
        <w:rPr>
          <w:rFonts w:ascii="Arial" w:hAnsi="Arial" w:cs="Arial"/>
          <w:sz w:val="18"/>
          <w:szCs w:val="18"/>
        </w:rPr>
      </w:pPr>
      <w:r w:rsidRPr="00D97851">
        <w:rPr>
          <w:rFonts w:ascii="Arial" w:hAnsi="Arial" w:cs="Arial"/>
          <w:b/>
          <w:sz w:val="18"/>
          <w:szCs w:val="18"/>
        </w:rPr>
        <w:t>Czysta strata finansowa</w:t>
      </w:r>
      <w:r w:rsidRPr="00D97851">
        <w:rPr>
          <w:rFonts w:ascii="Arial" w:hAnsi="Arial" w:cs="Arial"/>
          <w:sz w:val="18"/>
          <w:szCs w:val="18"/>
        </w:rPr>
        <w:t xml:space="preserve"> – szkoda nie będąca szkodą osobową lub rzeczową.</w:t>
      </w:r>
    </w:p>
    <w:p w14:paraId="608C7CFF" w14:textId="77777777" w:rsidR="007B04DD" w:rsidRPr="00EB5FB7" w:rsidRDefault="007B04DD" w:rsidP="00857ADC">
      <w:pPr>
        <w:numPr>
          <w:ilvl w:val="3"/>
          <w:numId w:val="20"/>
        </w:numPr>
        <w:tabs>
          <w:tab w:val="clear" w:pos="2880"/>
          <w:tab w:val="num" w:pos="426"/>
        </w:tabs>
        <w:overflowPunct/>
        <w:autoSpaceDE/>
        <w:autoSpaceDN/>
        <w:adjustRightInd/>
        <w:spacing w:before="100"/>
        <w:ind w:left="426" w:hanging="426"/>
        <w:jc w:val="both"/>
        <w:textAlignment w:val="auto"/>
        <w:rPr>
          <w:rFonts w:ascii="Arial" w:hAnsi="Arial" w:cs="Arial"/>
          <w:sz w:val="18"/>
          <w:szCs w:val="18"/>
        </w:rPr>
      </w:pPr>
      <w:r w:rsidRPr="00EB5FB7">
        <w:rPr>
          <w:rFonts w:ascii="Arial" w:hAnsi="Arial" w:cs="Arial"/>
          <w:b/>
          <w:bCs/>
          <w:sz w:val="18"/>
          <w:szCs w:val="18"/>
        </w:rPr>
        <w:t>Wypadek</w:t>
      </w:r>
      <w:r w:rsidRPr="00EB5FB7">
        <w:rPr>
          <w:rFonts w:ascii="Arial" w:hAnsi="Arial" w:cs="Arial"/>
          <w:b/>
          <w:sz w:val="18"/>
          <w:szCs w:val="18"/>
        </w:rPr>
        <w:t xml:space="preserve"> (ubezpieczeniowy)</w:t>
      </w:r>
      <w:r w:rsidRPr="00EB5FB7">
        <w:rPr>
          <w:rFonts w:ascii="Arial" w:hAnsi="Arial" w:cs="Arial"/>
          <w:sz w:val="18"/>
          <w:szCs w:val="18"/>
        </w:rPr>
        <w:t xml:space="preserve"> – śmierć, uszkodzenia ciała, doznanie rozstroju zdrowia, utrata, uszkodzenie, zniszczenie rzeczy lub powstanie czystej straty finansowej.</w:t>
      </w:r>
    </w:p>
    <w:p w14:paraId="08A43894" w14:textId="7DBB72A4" w:rsidR="007B04DD" w:rsidRPr="00A22F43" w:rsidRDefault="007B04DD" w:rsidP="00857ADC">
      <w:pPr>
        <w:numPr>
          <w:ilvl w:val="3"/>
          <w:numId w:val="20"/>
        </w:numPr>
        <w:tabs>
          <w:tab w:val="clear" w:pos="2880"/>
          <w:tab w:val="num" w:pos="426"/>
        </w:tabs>
        <w:overflowPunct/>
        <w:autoSpaceDE/>
        <w:autoSpaceDN/>
        <w:adjustRightInd/>
        <w:spacing w:before="100"/>
        <w:ind w:left="426" w:hanging="426"/>
        <w:jc w:val="both"/>
        <w:textAlignment w:val="auto"/>
        <w:rPr>
          <w:rFonts w:ascii="Arial" w:hAnsi="Arial" w:cs="Arial"/>
          <w:sz w:val="18"/>
          <w:szCs w:val="18"/>
        </w:rPr>
      </w:pPr>
      <w:r w:rsidRPr="00D97851">
        <w:rPr>
          <w:rFonts w:ascii="Arial" w:hAnsi="Arial" w:cs="Arial"/>
          <w:b/>
          <w:bCs/>
          <w:sz w:val="18"/>
          <w:szCs w:val="18"/>
        </w:rPr>
        <w:lastRenderedPageBreak/>
        <w:t>Szkoda</w:t>
      </w:r>
      <w:r w:rsidRPr="00D97851">
        <w:rPr>
          <w:rFonts w:ascii="Arial" w:hAnsi="Arial" w:cs="Arial"/>
          <w:b/>
          <w:sz w:val="18"/>
          <w:szCs w:val="18"/>
        </w:rPr>
        <w:t xml:space="preserve"> seryjna</w:t>
      </w:r>
      <w:r w:rsidRPr="00D97851">
        <w:rPr>
          <w:rFonts w:ascii="Arial" w:hAnsi="Arial" w:cs="Arial"/>
          <w:sz w:val="18"/>
          <w:szCs w:val="18"/>
        </w:rPr>
        <w:t xml:space="preserve"> </w:t>
      </w:r>
      <w:r w:rsidR="000E055B" w:rsidRPr="00D97851">
        <w:rPr>
          <w:rFonts w:ascii="Arial" w:hAnsi="Arial" w:cs="Arial"/>
          <w:sz w:val="18"/>
          <w:szCs w:val="18"/>
        </w:rPr>
        <w:t xml:space="preserve">– </w:t>
      </w:r>
      <w:r w:rsidRPr="00D97851">
        <w:rPr>
          <w:rFonts w:ascii="Arial" w:hAnsi="Arial" w:cs="Arial"/>
          <w:sz w:val="18"/>
          <w:szCs w:val="18"/>
        </w:rPr>
        <w:t>wszystkie szkody spowodowane przez wyp</w:t>
      </w:r>
      <w:r w:rsidR="000E055B" w:rsidRPr="00D97851">
        <w:rPr>
          <w:rFonts w:ascii="Arial" w:hAnsi="Arial" w:cs="Arial"/>
          <w:sz w:val="18"/>
          <w:szCs w:val="18"/>
        </w:rPr>
        <w:t xml:space="preserve">adki (ubezpieczeniowe) wynikłe </w:t>
      </w:r>
      <w:r w:rsidRPr="00D97851">
        <w:rPr>
          <w:rFonts w:ascii="Arial" w:hAnsi="Arial" w:cs="Arial"/>
          <w:sz w:val="18"/>
          <w:szCs w:val="18"/>
        </w:rPr>
        <w:t>z tej samej</w:t>
      </w:r>
      <w:r w:rsidRPr="00A22F43">
        <w:rPr>
          <w:rFonts w:ascii="Arial" w:hAnsi="Arial" w:cs="Arial"/>
          <w:sz w:val="18"/>
          <w:szCs w:val="18"/>
        </w:rPr>
        <w:t xml:space="preserve"> przyczyny będą traktowane jako jedna szkoda. </w:t>
      </w:r>
      <w:r w:rsidR="00066204">
        <w:rPr>
          <w:rFonts w:ascii="Arial" w:hAnsi="Arial" w:cs="Arial"/>
          <w:sz w:val="18"/>
          <w:szCs w:val="18"/>
        </w:rPr>
        <w:t>Wykonawca</w:t>
      </w:r>
      <w:r w:rsidRPr="00A22F43">
        <w:rPr>
          <w:rFonts w:ascii="Arial" w:hAnsi="Arial" w:cs="Arial"/>
          <w:sz w:val="18"/>
          <w:szCs w:val="18"/>
        </w:rPr>
        <w:t xml:space="preserve"> ponosi odpowiedzialność za szkodę seryjną, jeżeli pierwszy z wypadków (ubezpieczeniowych) powodujących szkodę jak</w:t>
      </w:r>
      <w:r w:rsidR="000E055B">
        <w:rPr>
          <w:rFonts w:ascii="Arial" w:hAnsi="Arial" w:cs="Arial"/>
          <w:sz w:val="18"/>
          <w:szCs w:val="18"/>
        </w:rPr>
        <w:t>o szkoda seryjna miał miejsce w </w:t>
      </w:r>
      <w:r w:rsidRPr="00A22F43">
        <w:rPr>
          <w:rFonts w:ascii="Arial" w:hAnsi="Arial" w:cs="Arial"/>
          <w:sz w:val="18"/>
          <w:szCs w:val="18"/>
        </w:rPr>
        <w:t>okresie ubezpieczenia.</w:t>
      </w:r>
      <w:r w:rsidR="00200789">
        <w:rPr>
          <w:rFonts w:ascii="Arial" w:hAnsi="Arial" w:cs="Arial"/>
          <w:sz w:val="18"/>
          <w:szCs w:val="18"/>
        </w:rPr>
        <w:t xml:space="preserve">               </w:t>
      </w:r>
    </w:p>
    <w:p w14:paraId="5A6E0D24" w14:textId="33FC7D4D" w:rsidR="000E055B" w:rsidRDefault="007B04DD" w:rsidP="00857ADC">
      <w:pPr>
        <w:numPr>
          <w:ilvl w:val="3"/>
          <w:numId w:val="20"/>
        </w:numPr>
        <w:tabs>
          <w:tab w:val="clear" w:pos="2880"/>
          <w:tab w:val="num" w:pos="426"/>
        </w:tabs>
        <w:overflowPunct/>
        <w:autoSpaceDE/>
        <w:autoSpaceDN/>
        <w:adjustRightInd/>
        <w:spacing w:before="100"/>
        <w:ind w:left="426" w:hanging="426"/>
        <w:jc w:val="both"/>
        <w:textAlignment w:val="auto"/>
        <w:rPr>
          <w:rFonts w:ascii="Arial" w:hAnsi="Arial" w:cs="Arial"/>
          <w:sz w:val="18"/>
          <w:szCs w:val="18"/>
        </w:rPr>
      </w:pPr>
      <w:r w:rsidRPr="00A22F43">
        <w:rPr>
          <w:rFonts w:ascii="Arial" w:hAnsi="Arial" w:cs="Arial"/>
          <w:b/>
          <w:sz w:val="18"/>
          <w:szCs w:val="18"/>
        </w:rPr>
        <w:t>Franszyza redukcyjna</w:t>
      </w:r>
      <w:r w:rsidRPr="00A22F43">
        <w:rPr>
          <w:rFonts w:ascii="Arial" w:hAnsi="Arial" w:cs="Arial"/>
          <w:sz w:val="18"/>
          <w:szCs w:val="18"/>
        </w:rPr>
        <w:t xml:space="preserve"> – ustalona w umowie ubezpieczenia procentowo, lub kwotowo lub kwotowo-procentowo, wartość pomniejszająca odszkodowanie z tytułu zajścia każdego wypadku ubezpieczeniowego. W przypadku wystąpienia zdarzenia, które implikuje odpowiedzialność </w:t>
      </w:r>
      <w:r w:rsidR="00066204">
        <w:rPr>
          <w:rFonts w:ascii="Arial" w:hAnsi="Arial" w:cs="Arial"/>
          <w:sz w:val="18"/>
          <w:szCs w:val="18"/>
        </w:rPr>
        <w:t>Wykonawcy</w:t>
      </w:r>
      <w:r w:rsidRPr="00A22F43">
        <w:rPr>
          <w:rFonts w:ascii="Arial" w:hAnsi="Arial" w:cs="Arial"/>
          <w:sz w:val="18"/>
          <w:szCs w:val="18"/>
        </w:rPr>
        <w:t xml:space="preserve"> z odszkodowania potrącana jest jedna franszyza niezalenie od liczby poszkodowanych. Franszyza nie jest stosowana w odniesieniu do</w:t>
      </w:r>
      <w:r w:rsidR="000E055B">
        <w:rPr>
          <w:rFonts w:ascii="Arial" w:hAnsi="Arial" w:cs="Arial"/>
          <w:sz w:val="18"/>
          <w:szCs w:val="18"/>
        </w:rPr>
        <w:t xml:space="preserve"> pokrycia/zwrotu kosztów, </w:t>
      </w:r>
      <w:r w:rsidR="005E682E" w:rsidRPr="006B26BB">
        <w:rPr>
          <w:rFonts w:ascii="Arial" w:hAnsi="Arial" w:cs="Arial"/>
          <w:sz w:val="18"/>
          <w:szCs w:val="18"/>
        </w:rPr>
        <w:t>o których mowa w § 18</w:t>
      </w:r>
      <w:r w:rsidR="006B26BB" w:rsidRPr="006B26BB">
        <w:rPr>
          <w:rFonts w:ascii="Arial" w:hAnsi="Arial" w:cs="Arial"/>
          <w:sz w:val="18"/>
          <w:szCs w:val="18"/>
        </w:rPr>
        <w:t xml:space="preserve"> ust.</w:t>
      </w:r>
      <w:r w:rsidR="000E055B" w:rsidRPr="006B26BB">
        <w:rPr>
          <w:rFonts w:ascii="Arial" w:hAnsi="Arial" w:cs="Arial"/>
          <w:sz w:val="18"/>
          <w:szCs w:val="18"/>
        </w:rPr>
        <w:t xml:space="preserve"> 6.</w:t>
      </w:r>
    </w:p>
    <w:p w14:paraId="180AD3F9" w14:textId="5C030B37" w:rsidR="007B04DD" w:rsidRPr="00A22F43" w:rsidRDefault="007B04DD" w:rsidP="00857ADC">
      <w:pPr>
        <w:numPr>
          <w:ilvl w:val="3"/>
          <w:numId w:val="20"/>
        </w:numPr>
        <w:tabs>
          <w:tab w:val="clear" w:pos="2880"/>
          <w:tab w:val="num" w:pos="426"/>
        </w:tabs>
        <w:overflowPunct/>
        <w:autoSpaceDE/>
        <w:autoSpaceDN/>
        <w:adjustRightInd/>
        <w:spacing w:before="100"/>
        <w:ind w:left="426" w:hanging="426"/>
        <w:jc w:val="both"/>
        <w:textAlignment w:val="auto"/>
        <w:rPr>
          <w:rFonts w:ascii="Arial" w:hAnsi="Arial" w:cs="Arial"/>
          <w:sz w:val="18"/>
          <w:szCs w:val="18"/>
        </w:rPr>
      </w:pPr>
      <w:r w:rsidRPr="00A22F43">
        <w:rPr>
          <w:rFonts w:ascii="Arial" w:hAnsi="Arial" w:cs="Arial"/>
          <w:b/>
          <w:sz w:val="18"/>
          <w:szCs w:val="18"/>
        </w:rPr>
        <w:t>Podwykonawca</w:t>
      </w:r>
      <w:r w:rsidRPr="00A22F43">
        <w:rPr>
          <w:rFonts w:ascii="Arial" w:hAnsi="Arial" w:cs="Arial"/>
          <w:sz w:val="18"/>
          <w:szCs w:val="18"/>
        </w:rPr>
        <w:t xml:space="preserve"> – osoba fizyczna nie będąca pracownikiem, osoba prawna bądź jednostka organizacyjna nie posiadająca osobowości prawnej, której </w:t>
      </w:r>
      <w:r w:rsidR="00252454">
        <w:rPr>
          <w:rFonts w:ascii="Arial" w:hAnsi="Arial" w:cs="Arial"/>
          <w:sz w:val="18"/>
          <w:szCs w:val="18"/>
        </w:rPr>
        <w:t>Zamawiający</w:t>
      </w:r>
      <w:r w:rsidRPr="00A22F43">
        <w:rPr>
          <w:rFonts w:ascii="Arial" w:hAnsi="Arial" w:cs="Arial"/>
          <w:sz w:val="18"/>
          <w:szCs w:val="18"/>
        </w:rPr>
        <w:t xml:space="preserve"> powierzył wykonanie określonych czynności, prac lub usług.</w:t>
      </w:r>
    </w:p>
    <w:p w14:paraId="4B97F855" w14:textId="77777777" w:rsidR="00EE2312" w:rsidRPr="00F72B16" w:rsidRDefault="00EE2312" w:rsidP="00EE2312">
      <w:pPr>
        <w:pStyle w:val="LucaCash"/>
        <w:spacing w:before="100" w:line="240" w:lineRule="auto"/>
        <w:jc w:val="both"/>
        <w:rPr>
          <w:rFonts w:ascii="Arial" w:hAnsi="Arial" w:cs="Arial"/>
          <w:sz w:val="18"/>
          <w:szCs w:val="18"/>
        </w:rPr>
      </w:pPr>
    </w:p>
    <w:p w14:paraId="201EBC48" w14:textId="77777777" w:rsidR="00EE2312" w:rsidRPr="007B04DD" w:rsidRDefault="00EE2312" w:rsidP="00073EEB">
      <w:pPr>
        <w:pStyle w:val="Akapitzlist"/>
        <w:numPr>
          <w:ilvl w:val="0"/>
          <w:numId w:val="8"/>
        </w:numPr>
        <w:overflowPunct/>
        <w:autoSpaceDE/>
        <w:autoSpaceDN/>
        <w:adjustRightInd/>
        <w:spacing w:before="100"/>
        <w:jc w:val="both"/>
        <w:textAlignment w:val="auto"/>
        <w:rPr>
          <w:rFonts w:ascii="Arial" w:hAnsi="Arial" w:cs="Arial"/>
          <w:sz w:val="18"/>
          <w:szCs w:val="18"/>
        </w:rPr>
      </w:pPr>
    </w:p>
    <w:p w14:paraId="5629E31B" w14:textId="34B9C834" w:rsidR="00EE2312" w:rsidRPr="00F72B16" w:rsidRDefault="007B04DD" w:rsidP="00EE2312">
      <w:pPr>
        <w:tabs>
          <w:tab w:val="num" w:pos="1134"/>
        </w:tabs>
        <w:spacing w:line="360" w:lineRule="auto"/>
        <w:jc w:val="center"/>
        <w:rPr>
          <w:rFonts w:ascii="Arial" w:hAnsi="Arial" w:cs="Arial"/>
          <w:b/>
          <w:sz w:val="18"/>
          <w:szCs w:val="18"/>
        </w:rPr>
      </w:pPr>
      <w:r>
        <w:rPr>
          <w:rFonts w:ascii="Arial" w:hAnsi="Arial" w:cs="Arial"/>
          <w:b/>
          <w:sz w:val="18"/>
          <w:szCs w:val="18"/>
        </w:rPr>
        <w:t>Odpowiedzialność</w:t>
      </w:r>
    </w:p>
    <w:p w14:paraId="4994A773" w14:textId="2A92D03D" w:rsidR="007B04DD" w:rsidRPr="00A22F43" w:rsidRDefault="007B04DD" w:rsidP="007B04DD">
      <w:pPr>
        <w:spacing w:before="100"/>
        <w:jc w:val="both"/>
        <w:rPr>
          <w:rFonts w:ascii="Arial" w:hAnsi="Arial" w:cs="Arial"/>
          <w:sz w:val="18"/>
          <w:szCs w:val="18"/>
        </w:rPr>
      </w:pPr>
      <w:r w:rsidRPr="00EB5FB7">
        <w:rPr>
          <w:rFonts w:ascii="Arial" w:hAnsi="Arial" w:cs="Arial"/>
          <w:sz w:val="18"/>
          <w:szCs w:val="18"/>
        </w:rPr>
        <w:t xml:space="preserve">Odpowiedzialność </w:t>
      </w:r>
      <w:r w:rsidR="00D92AA5" w:rsidRPr="00EB5FB7">
        <w:rPr>
          <w:rFonts w:ascii="Arial" w:hAnsi="Arial" w:cs="Arial"/>
          <w:sz w:val="18"/>
          <w:szCs w:val="18"/>
        </w:rPr>
        <w:t>Wykonawcy</w:t>
      </w:r>
      <w:r w:rsidRPr="00EB5FB7">
        <w:rPr>
          <w:rFonts w:ascii="Arial" w:hAnsi="Arial" w:cs="Arial"/>
          <w:sz w:val="18"/>
          <w:szCs w:val="18"/>
        </w:rPr>
        <w:t xml:space="preserve"> powstaje w razie zajścia wypadku (ubezpieczeniow</w:t>
      </w:r>
      <w:r w:rsidR="000E055B" w:rsidRPr="00EB5FB7">
        <w:rPr>
          <w:rFonts w:ascii="Arial" w:hAnsi="Arial" w:cs="Arial"/>
          <w:sz w:val="18"/>
          <w:szCs w:val="18"/>
        </w:rPr>
        <w:t xml:space="preserve">ego) w okresie </w:t>
      </w:r>
      <w:r w:rsidRPr="00EB5FB7">
        <w:rPr>
          <w:rFonts w:ascii="Arial" w:hAnsi="Arial" w:cs="Arial"/>
          <w:sz w:val="18"/>
          <w:szCs w:val="18"/>
        </w:rPr>
        <w:t>ubezpieczenia, niezależnie od daty zgłoszenia roszczenia, z zastrzeżeniem ustawowych terminów przedawnienia.</w:t>
      </w:r>
    </w:p>
    <w:p w14:paraId="4B70236A" w14:textId="77777777" w:rsidR="00EE2312" w:rsidRPr="00F72B16" w:rsidRDefault="00EE2312" w:rsidP="00EE2312">
      <w:pPr>
        <w:spacing w:line="360" w:lineRule="auto"/>
        <w:jc w:val="both"/>
        <w:rPr>
          <w:rFonts w:ascii="Arial" w:hAnsi="Arial" w:cs="Arial"/>
          <w:sz w:val="18"/>
          <w:szCs w:val="18"/>
        </w:rPr>
      </w:pPr>
    </w:p>
    <w:p w14:paraId="280B742C" w14:textId="77777777" w:rsidR="00EE2312" w:rsidRPr="007B04DD" w:rsidRDefault="00EE2312" w:rsidP="00073EEB">
      <w:pPr>
        <w:pStyle w:val="Akapitzlist"/>
        <w:numPr>
          <w:ilvl w:val="0"/>
          <w:numId w:val="8"/>
        </w:numPr>
        <w:overflowPunct/>
        <w:autoSpaceDE/>
        <w:autoSpaceDN/>
        <w:adjustRightInd/>
        <w:spacing w:before="100"/>
        <w:jc w:val="both"/>
        <w:textAlignment w:val="auto"/>
        <w:rPr>
          <w:rFonts w:ascii="Arial" w:hAnsi="Arial" w:cs="Arial"/>
          <w:sz w:val="18"/>
          <w:szCs w:val="18"/>
        </w:rPr>
      </w:pPr>
    </w:p>
    <w:p w14:paraId="5A748D94" w14:textId="20BCE355" w:rsidR="00EE2312" w:rsidRPr="00F72B16" w:rsidRDefault="007B04DD" w:rsidP="00EE2312">
      <w:pPr>
        <w:tabs>
          <w:tab w:val="num" w:pos="1134"/>
        </w:tabs>
        <w:spacing w:line="360" w:lineRule="auto"/>
        <w:jc w:val="center"/>
        <w:rPr>
          <w:rFonts w:ascii="Arial" w:hAnsi="Arial" w:cs="Arial"/>
          <w:b/>
          <w:sz w:val="18"/>
          <w:szCs w:val="18"/>
        </w:rPr>
      </w:pPr>
      <w:r>
        <w:rPr>
          <w:rFonts w:ascii="Arial" w:hAnsi="Arial" w:cs="Arial"/>
          <w:b/>
          <w:sz w:val="18"/>
          <w:szCs w:val="18"/>
        </w:rPr>
        <w:t>Zakres terytorialny</w:t>
      </w:r>
    </w:p>
    <w:p w14:paraId="434FAC84" w14:textId="642263C2" w:rsidR="007B04DD" w:rsidRDefault="006E5145" w:rsidP="007B04DD">
      <w:pPr>
        <w:spacing w:before="100"/>
        <w:jc w:val="both"/>
        <w:rPr>
          <w:rFonts w:ascii="Arial" w:hAnsi="Arial" w:cs="Arial"/>
          <w:bCs/>
          <w:sz w:val="18"/>
          <w:szCs w:val="18"/>
        </w:rPr>
      </w:pPr>
      <w:r>
        <w:rPr>
          <w:rFonts w:ascii="Arial" w:hAnsi="Arial" w:cs="Arial"/>
          <w:bCs/>
          <w:sz w:val="18"/>
          <w:szCs w:val="18"/>
        </w:rPr>
        <w:t>Zakres ochrony obejmuje w</w:t>
      </w:r>
      <w:r w:rsidR="007B04DD" w:rsidRPr="007B04DD">
        <w:rPr>
          <w:rFonts w:ascii="Arial" w:hAnsi="Arial" w:cs="Arial"/>
          <w:bCs/>
          <w:sz w:val="18"/>
          <w:szCs w:val="18"/>
        </w:rPr>
        <w:t xml:space="preserve">ypadki (ubezpieczeniowe), powstałe z działania bądź zaniechania </w:t>
      </w:r>
      <w:r w:rsidR="00D92AA5">
        <w:rPr>
          <w:rFonts w:ascii="Arial" w:hAnsi="Arial" w:cs="Arial"/>
          <w:bCs/>
          <w:sz w:val="18"/>
          <w:szCs w:val="18"/>
        </w:rPr>
        <w:t>Zamawiającego</w:t>
      </w:r>
      <w:r w:rsidR="007B04DD" w:rsidRPr="007B04DD">
        <w:rPr>
          <w:rFonts w:ascii="Arial" w:hAnsi="Arial" w:cs="Arial"/>
          <w:bCs/>
          <w:sz w:val="18"/>
          <w:szCs w:val="18"/>
        </w:rPr>
        <w:t xml:space="preserve">, które miało miejsce na terytorium </w:t>
      </w:r>
      <w:r w:rsidR="00424DB7">
        <w:rPr>
          <w:rFonts w:ascii="Arial" w:hAnsi="Arial" w:cs="Arial"/>
          <w:bCs/>
          <w:sz w:val="18"/>
          <w:szCs w:val="18"/>
        </w:rPr>
        <w:t>Europy</w:t>
      </w:r>
      <w:r w:rsidR="007B04DD" w:rsidRPr="007B04DD">
        <w:rPr>
          <w:rFonts w:ascii="Arial" w:hAnsi="Arial" w:cs="Arial"/>
          <w:bCs/>
          <w:sz w:val="18"/>
          <w:szCs w:val="18"/>
        </w:rPr>
        <w:t xml:space="preserve">. W odniesieniu do szkód w wyniku wypadków (ubezpieczeniowych) powstałych w związku ze służbowymi podróżami pracowników </w:t>
      </w:r>
      <w:r w:rsidR="00066204">
        <w:rPr>
          <w:rFonts w:ascii="Arial" w:hAnsi="Arial" w:cs="Arial"/>
          <w:bCs/>
          <w:sz w:val="18"/>
          <w:szCs w:val="18"/>
        </w:rPr>
        <w:t>Zamawiającego</w:t>
      </w:r>
      <w:r w:rsidR="007B04DD" w:rsidRPr="007B04DD">
        <w:rPr>
          <w:rFonts w:ascii="Arial" w:hAnsi="Arial" w:cs="Arial"/>
          <w:bCs/>
          <w:sz w:val="18"/>
          <w:szCs w:val="18"/>
        </w:rPr>
        <w:t xml:space="preserve"> zakres terytorialny obejmuje cały świat.</w:t>
      </w:r>
    </w:p>
    <w:p w14:paraId="3AEAD488" w14:textId="77777777" w:rsidR="00C2528D" w:rsidRPr="007B04DD" w:rsidRDefault="00C2528D" w:rsidP="007B04DD">
      <w:pPr>
        <w:spacing w:before="100"/>
        <w:jc w:val="both"/>
        <w:rPr>
          <w:rFonts w:ascii="Arial" w:hAnsi="Arial" w:cs="Arial"/>
          <w:bCs/>
          <w:sz w:val="18"/>
          <w:szCs w:val="18"/>
        </w:rPr>
      </w:pPr>
    </w:p>
    <w:p w14:paraId="69267989" w14:textId="77777777" w:rsidR="00424DB7" w:rsidRPr="00E87A2B" w:rsidRDefault="00424DB7" w:rsidP="00073EEB">
      <w:pPr>
        <w:pStyle w:val="Akapitzlist"/>
        <w:numPr>
          <w:ilvl w:val="0"/>
          <w:numId w:val="8"/>
        </w:numPr>
        <w:spacing w:before="100"/>
        <w:jc w:val="both"/>
        <w:rPr>
          <w:rFonts w:ascii="Arial" w:hAnsi="Arial" w:cs="Arial"/>
          <w:bCs/>
          <w:sz w:val="18"/>
          <w:szCs w:val="18"/>
          <w:lang w:val="x-none"/>
        </w:rPr>
      </w:pPr>
    </w:p>
    <w:p w14:paraId="0411758F" w14:textId="77777777" w:rsidR="00424DB7" w:rsidRPr="00E87A2B" w:rsidRDefault="00424DB7" w:rsidP="00424DB7">
      <w:pPr>
        <w:pStyle w:val="Luca"/>
        <w:spacing w:before="100" w:line="240" w:lineRule="auto"/>
        <w:jc w:val="center"/>
        <w:rPr>
          <w:rFonts w:ascii="Arial" w:eastAsia="Times New Roman" w:hAnsi="Arial" w:cs="Arial"/>
          <w:b/>
          <w:sz w:val="18"/>
          <w:szCs w:val="18"/>
        </w:rPr>
      </w:pPr>
      <w:r w:rsidRPr="00E87A2B">
        <w:rPr>
          <w:rFonts w:ascii="Arial" w:eastAsia="Times New Roman" w:hAnsi="Arial" w:cs="Arial"/>
          <w:b/>
          <w:sz w:val="18"/>
          <w:szCs w:val="18"/>
        </w:rPr>
        <w:t xml:space="preserve">Suma gwarancyjna </w:t>
      </w:r>
    </w:p>
    <w:p w14:paraId="2CD79AEF" w14:textId="2C449A45" w:rsidR="00424DB7" w:rsidRPr="00B814FA" w:rsidRDefault="00424DB7" w:rsidP="00B814FA">
      <w:pPr>
        <w:spacing w:before="100"/>
        <w:jc w:val="both"/>
        <w:rPr>
          <w:rFonts w:ascii="Arial" w:hAnsi="Arial" w:cs="Arial"/>
          <w:bCs/>
          <w:sz w:val="18"/>
          <w:szCs w:val="18"/>
          <w:lang w:val="x-none"/>
        </w:rPr>
      </w:pPr>
      <w:r w:rsidRPr="00B814FA">
        <w:rPr>
          <w:rFonts w:ascii="Arial" w:hAnsi="Arial" w:cs="Arial"/>
          <w:bCs/>
          <w:sz w:val="18"/>
          <w:szCs w:val="18"/>
          <w:lang w:val="x-none"/>
        </w:rPr>
        <w:t xml:space="preserve">Suma gwarancyjna wynosi </w:t>
      </w:r>
      <w:r w:rsidR="000C3CBB">
        <w:rPr>
          <w:rFonts w:ascii="Arial" w:hAnsi="Arial" w:cs="Arial"/>
          <w:bCs/>
          <w:sz w:val="18"/>
          <w:szCs w:val="18"/>
        </w:rPr>
        <w:t>2.0</w:t>
      </w:r>
      <w:r w:rsidR="00E77561">
        <w:rPr>
          <w:rFonts w:ascii="Arial" w:hAnsi="Arial" w:cs="Arial"/>
          <w:bCs/>
          <w:sz w:val="18"/>
          <w:szCs w:val="18"/>
        </w:rPr>
        <w:t>00</w:t>
      </w:r>
      <w:r w:rsidRPr="00B814FA">
        <w:rPr>
          <w:rFonts w:ascii="Arial" w:hAnsi="Arial" w:cs="Arial"/>
          <w:bCs/>
          <w:sz w:val="18"/>
          <w:szCs w:val="18"/>
        </w:rPr>
        <w:t>.</w:t>
      </w:r>
      <w:r w:rsidRPr="00B814FA">
        <w:rPr>
          <w:rFonts w:ascii="Arial" w:hAnsi="Arial" w:cs="Arial"/>
          <w:bCs/>
          <w:sz w:val="18"/>
          <w:szCs w:val="18"/>
          <w:lang w:val="x-none"/>
        </w:rPr>
        <w:t>000</w:t>
      </w:r>
      <w:r w:rsidRPr="00B814FA">
        <w:rPr>
          <w:rFonts w:ascii="Arial" w:hAnsi="Arial" w:cs="Arial"/>
          <w:bCs/>
          <w:sz w:val="18"/>
          <w:szCs w:val="18"/>
        </w:rPr>
        <w:t>,00</w:t>
      </w:r>
      <w:r w:rsidRPr="00B814FA">
        <w:rPr>
          <w:rFonts w:ascii="Arial" w:hAnsi="Arial" w:cs="Arial"/>
          <w:bCs/>
          <w:sz w:val="18"/>
          <w:szCs w:val="18"/>
          <w:lang w:val="x-none"/>
        </w:rPr>
        <w:t xml:space="preserve"> </w:t>
      </w:r>
      <w:r w:rsidRPr="00B814FA">
        <w:rPr>
          <w:rFonts w:ascii="Arial" w:hAnsi="Arial" w:cs="Arial"/>
          <w:bCs/>
          <w:sz w:val="18"/>
          <w:szCs w:val="18"/>
        </w:rPr>
        <w:t>zł</w:t>
      </w:r>
      <w:r w:rsidRPr="00B814FA">
        <w:rPr>
          <w:rFonts w:ascii="Arial" w:hAnsi="Arial" w:cs="Arial"/>
          <w:bCs/>
          <w:sz w:val="18"/>
          <w:szCs w:val="18"/>
          <w:lang w:val="x-none"/>
        </w:rPr>
        <w:t xml:space="preserve"> na jedno i wszystkie </w:t>
      </w:r>
      <w:r w:rsidRPr="00B814FA">
        <w:rPr>
          <w:rFonts w:ascii="Arial" w:hAnsi="Arial" w:cs="Arial"/>
          <w:bCs/>
          <w:sz w:val="18"/>
          <w:szCs w:val="18"/>
        </w:rPr>
        <w:t>wypadki</w:t>
      </w:r>
      <w:r w:rsidRPr="00B814FA">
        <w:rPr>
          <w:rFonts w:ascii="Arial" w:hAnsi="Arial" w:cs="Arial"/>
          <w:bCs/>
          <w:sz w:val="18"/>
          <w:szCs w:val="18"/>
          <w:lang w:val="x-none"/>
        </w:rPr>
        <w:t xml:space="preserve"> w</w:t>
      </w:r>
      <w:r w:rsidRPr="00B814FA">
        <w:rPr>
          <w:rFonts w:ascii="Arial" w:hAnsi="Arial" w:cs="Arial"/>
          <w:bCs/>
          <w:sz w:val="18"/>
          <w:szCs w:val="18"/>
        </w:rPr>
        <w:t xml:space="preserve"> </w:t>
      </w:r>
      <w:r w:rsidRPr="00B814FA">
        <w:rPr>
          <w:rFonts w:ascii="Arial" w:hAnsi="Arial" w:cs="Arial"/>
          <w:bCs/>
          <w:sz w:val="18"/>
          <w:szCs w:val="18"/>
          <w:lang w:val="x-none"/>
        </w:rPr>
        <w:t xml:space="preserve">okresie </w:t>
      </w:r>
      <w:r w:rsidRPr="00B814FA">
        <w:rPr>
          <w:rFonts w:ascii="Arial" w:hAnsi="Arial" w:cs="Arial"/>
          <w:bCs/>
          <w:sz w:val="18"/>
          <w:szCs w:val="18"/>
        </w:rPr>
        <w:t>rozliczeniowym</w:t>
      </w:r>
      <w:r w:rsidRPr="00B814FA">
        <w:rPr>
          <w:rFonts w:ascii="Arial" w:hAnsi="Arial" w:cs="Arial"/>
          <w:bCs/>
          <w:sz w:val="18"/>
          <w:szCs w:val="18"/>
          <w:lang w:val="x-none"/>
        </w:rPr>
        <w:t xml:space="preserve"> z</w:t>
      </w:r>
      <w:r w:rsidRPr="00B814FA">
        <w:rPr>
          <w:rFonts w:ascii="Arial" w:hAnsi="Arial" w:cs="Arial"/>
          <w:bCs/>
          <w:sz w:val="18"/>
          <w:szCs w:val="18"/>
        </w:rPr>
        <w:t xml:space="preserve"> zastrzeżeniem </w:t>
      </w:r>
      <w:proofErr w:type="spellStart"/>
      <w:r w:rsidRPr="00B814FA">
        <w:rPr>
          <w:rFonts w:ascii="Arial" w:hAnsi="Arial" w:cs="Arial"/>
          <w:bCs/>
          <w:sz w:val="18"/>
          <w:szCs w:val="18"/>
          <w:lang w:val="x-none"/>
        </w:rPr>
        <w:t>sublimitów</w:t>
      </w:r>
      <w:proofErr w:type="spellEnd"/>
      <w:r w:rsidRPr="00B814FA">
        <w:rPr>
          <w:rFonts w:ascii="Arial" w:hAnsi="Arial" w:cs="Arial"/>
          <w:bCs/>
          <w:sz w:val="18"/>
          <w:szCs w:val="18"/>
          <w:lang w:val="x-none"/>
        </w:rPr>
        <w:t xml:space="preserve"> określonych w poszczególnych zakresach ubezpieczenia.</w:t>
      </w:r>
    </w:p>
    <w:p w14:paraId="07103A46" w14:textId="77777777" w:rsidR="00424DB7" w:rsidRPr="00A22F43" w:rsidRDefault="00424DB7" w:rsidP="00424DB7">
      <w:pPr>
        <w:spacing w:before="100"/>
        <w:jc w:val="both"/>
        <w:rPr>
          <w:rFonts w:ascii="Arial" w:hAnsi="Arial" w:cs="Arial"/>
          <w:bCs/>
          <w:sz w:val="18"/>
          <w:szCs w:val="18"/>
          <w:lang w:val="x-none"/>
        </w:rPr>
      </w:pPr>
    </w:p>
    <w:p w14:paraId="73267691" w14:textId="77777777" w:rsidR="00EE2312" w:rsidRPr="00E87A2B" w:rsidRDefault="00EE2312" w:rsidP="00073EEB">
      <w:pPr>
        <w:pStyle w:val="Akapitzlist"/>
        <w:numPr>
          <w:ilvl w:val="0"/>
          <w:numId w:val="8"/>
        </w:numPr>
        <w:overflowPunct/>
        <w:autoSpaceDE/>
        <w:autoSpaceDN/>
        <w:adjustRightInd/>
        <w:spacing w:before="100"/>
        <w:jc w:val="both"/>
        <w:textAlignment w:val="auto"/>
        <w:rPr>
          <w:rFonts w:ascii="Arial" w:hAnsi="Arial" w:cs="Arial"/>
          <w:sz w:val="18"/>
          <w:szCs w:val="18"/>
        </w:rPr>
      </w:pPr>
    </w:p>
    <w:p w14:paraId="259F8A6B" w14:textId="2461E533" w:rsidR="00EE2312" w:rsidRPr="00F72B16" w:rsidRDefault="00E87A2B" w:rsidP="00EE2312">
      <w:pPr>
        <w:tabs>
          <w:tab w:val="num" w:pos="1134"/>
        </w:tabs>
        <w:spacing w:line="360" w:lineRule="auto"/>
        <w:jc w:val="center"/>
        <w:rPr>
          <w:rFonts w:ascii="Arial" w:hAnsi="Arial" w:cs="Arial"/>
          <w:b/>
          <w:sz w:val="18"/>
          <w:szCs w:val="18"/>
        </w:rPr>
      </w:pPr>
      <w:r>
        <w:rPr>
          <w:rFonts w:ascii="Arial" w:hAnsi="Arial" w:cs="Arial"/>
          <w:b/>
          <w:sz w:val="18"/>
          <w:szCs w:val="18"/>
        </w:rPr>
        <w:t>Zakres ubezpieczenia</w:t>
      </w:r>
    </w:p>
    <w:p w14:paraId="458EF35F" w14:textId="77777777" w:rsidR="00E87A2B" w:rsidRPr="00A22F43" w:rsidRDefault="00E87A2B" w:rsidP="00E87A2B">
      <w:pPr>
        <w:spacing w:before="100"/>
        <w:ind w:left="426"/>
        <w:jc w:val="both"/>
        <w:rPr>
          <w:rFonts w:ascii="Arial" w:hAnsi="Arial" w:cs="Arial"/>
          <w:sz w:val="18"/>
          <w:szCs w:val="18"/>
        </w:rPr>
      </w:pPr>
      <w:r>
        <w:rPr>
          <w:rFonts w:ascii="Arial" w:hAnsi="Arial" w:cs="Arial"/>
          <w:sz w:val="18"/>
          <w:szCs w:val="18"/>
        </w:rPr>
        <w:t>Zakres ubezpieczenia o</w:t>
      </w:r>
      <w:r w:rsidRPr="00A22F43">
        <w:rPr>
          <w:rFonts w:ascii="Arial" w:hAnsi="Arial" w:cs="Arial"/>
          <w:sz w:val="18"/>
          <w:szCs w:val="18"/>
        </w:rPr>
        <w:t>bejmuje w szczególności:</w:t>
      </w:r>
    </w:p>
    <w:p w14:paraId="22726925" w14:textId="77777777" w:rsidR="0073736A" w:rsidRDefault="00660880" w:rsidP="00857ADC">
      <w:pPr>
        <w:numPr>
          <w:ilvl w:val="0"/>
          <w:numId w:val="23"/>
        </w:numPr>
        <w:overflowPunct/>
        <w:autoSpaceDE/>
        <w:autoSpaceDN/>
        <w:adjustRightInd/>
        <w:spacing w:before="100"/>
        <w:ind w:left="426" w:hanging="426"/>
        <w:jc w:val="both"/>
        <w:textAlignment w:val="auto"/>
        <w:rPr>
          <w:rFonts w:ascii="Arial" w:hAnsi="Arial" w:cs="Arial"/>
          <w:sz w:val="18"/>
          <w:szCs w:val="18"/>
        </w:rPr>
      </w:pPr>
      <w:r>
        <w:rPr>
          <w:rFonts w:ascii="Arial" w:hAnsi="Arial" w:cs="Arial"/>
          <w:sz w:val="18"/>
          <w:szCs w:val="18"/>
        </w:rPr>
        <w:t>szkody wynikłe z niewykonania lub nienależytego wykonania zobowiązani</w:t>
      </w:r>
      <w:r w:rsidR="006712E9">
        <w:rPr>
          <w:rFonts w:ascii="Arial" w:hAnsi="Arial" w:cs="Arial"/>
          <w:sz w:val="18"/>
          <w:szCs w:val="18"/>
        </w:rPr>
        <w:t>a</w:t>
      </w:r>
      <w:r>
        <w:rPr>
          <w:rFonts w:ascii="Arial" w:hAnsi="Arial" w:cs="Arial"/>
          <w:sz w:val="18"/>
          <w:szCs w:val="18"/>
        </w:rPr>
        <w:t>, w tym za szkody wynikłe z nieterminowego wykonania zobowiązania;</w:t>
      </w:r>
    </w:p>
    <w:p w14:paraId="095AF426" w14:textId="77777777" w:rsidR="00AC1E5F" w:rsidRDefault="0073736A" w:rsidP="00AC1E5F">
      <w:pPr>
        <w:numPr>
          <w:ilvl w:val="0"/>
          <w:numId w:val="23"/>
        </w:numPr>
        <w:overflowPunct/>
        <w:autoSpaceDE/>
        <w:autoSpaceDN/>
        <w:adjustRightInd/>
        <w:spacing w:before="100"/>
        <w:ind w:left="426" w:hanging="426"/>
        <w:jc w:val="both"/>
        <w:textAlignment w:val="auto"/>
        <w:rPr>
          <w:rFonts w:ascii="Arial" w:hAnsi="Arial" w:cs="Arial"/>
          <w:sz w:val="18"/>
          <w:szCs w:val="18"/>
        </w:rPr>
      </w:pPr>
      <w:r w:rsidRPr="0073736A">
        <w:rPr>
          <w:rFonts w:ascii="Arial" w:hAnsi="Arial" w:cs="Arial"/>
          <w:sz w:val="18"/>
          <w:szCs w:val="18"/>
        </w:rPr>
        <w:t xml:space="preserve">szkody powstałe na skutek wadliwego wykonania pracy lub usługi, bez względu na jej przekazanie; </w:t>
      </w:r>
    </w:p>
    <w:p w14:paraId="089216E8" w14:textId="12F30F99" w:rsidR="006062BB" w:rsidRPr="00AC1E5F" w:rsidRDefault="00E87A2B" w:rsidP="00AC1E5F">
      <w:pPr>
        <w:numPr>
          <w:ilvl w:val="0"/>
          <w:numId w:val="23"/>
        </w:numPr>
        <w:overflowPunct/>
        <w:autoSpaceDE/>
        <w:autoSpaceDN/>
        <w:adjustRightInd/>
        <w:spacing w:before="100"/>
        <w:ind w:left="426" w:hanging="426"/>
        <w:jc w:val="both"/>
        <w:textAlignment w:val="auto"/>
        <w:rPr>
          <w:rFonts w:ascii="Arial" w:hAnsi="Arial" w:cs="Arial"/>
          <w:sz w:val="18"/>
          <w:szCs w:val="18"/>
        </w:rPr>
      </w:pPr>
      <w:r w:rsidRPr="00AC1E5F">
        <w:rPr>
          <w:rFonts w:ascii="Arial" w:hAnsi="Arial" w:cs="Arial"/>
          <w:sz w:val="18"/>
          <w:szCs w:val="18"/>
        </w:rPr>
        <w:t xml:space="preserve">szkody </w:t>
      </w:r>
      <w:r w:rsidR="00B814FA" w:rsidRPr="00AC1E5F">
        <w:rPr>
          <w:rFonts w:ascii="Arial" w:hAnsi="Arial" w:cs="Arial"/>
          <w:sz w:val="18"/>
          <w:szCs w:val="18"/>
        </w:rPr>
        <w:t>powstałe wskutek przeniesienia chorób zakaźnych i/lub zaraźliwych;</w:t>
      </w:r>
      <w:r w:rsidR="00530AE2" w:rsidRPr="00AC1E5F">
        <w:rPr>
          <w:rFonts w:ascii="Arial" w:hAnsi="Arial" w:cs="Arial"/>
          <w:sz w:val="18"/>
          <w:szCs w:val="18"/>
        </w:rPr>
        <w:t xml:space="preserve"> za wyjątkiem HIV, AIDS, BSE, choroby </w:t>
      </w:r>
      <w:proofErr w:type="spellStart"/>
      <w:r w:rsidR="00530AE2" w:rsidRPr="00AC1E5F">
        <w:rPr>
          <w:rFonts w:ascii="Arial" w:hAnsi="Arial" w:cs="Arial"/>
          <w:sz w:val="18"/>
          <w:szCs w:val="18"/>
        </w:rPr>
        <w:t>Creutzfeldta</w:t>
      </w:r>
      <w:proofErr w:type="spellEnd"/>
      <w:r w:rsidR="00530AE2" w:rsidRPr="00AC1E5F">
        <w:rPr>
          <w:rFonts w:ascii="Arial" w:hAnsi="Arial" w:cs="Arial"/>
          <w:sz w:val="18"/>
          <w:szCs w:val="18"/>
        </w:rPr>
        <w:t>-Jacoba lub innych encefalopatii gąbczastych</w:t>
      </w:r>
      <w:r w:rsidR="005464F0">
        <w:rPr>
          <w:rFonts w:ascii="Arial" w:hAnsi="Arial" w:cs="Arial"/>
          <w:sz w:val="18"/>
          <w:szCs w:val="18"/>
        </w:rPr>
        <w:t>;</w:t>
      </w:r>
    </w:p>
    <w:p w14:paraId="1418C9F6" w14:textId="20B93495" w:rsidR="006062BB" w:rsidRDefault="006062BB" w:rsidP="00857ADC">
      <w:pPr>
        <w:numPr>
          <w:ilvl w:val="0"/>
          <w:numId w:val="23"/>
        </w:numPr>
        <w:overflowPunct/>
        <w:autoSpaceDE/>
        <w:autoSpaceDN/>
        <w:adjustRightInd/>
        <w:spacing w:before="100"/>
        <w:ind w:left="426" w:hanging="426"/>
        <w:jc w:val="both"/>
        <w:textAlignment w:val="auto"/>
        <w:rPr>
          <w:rFonts w:ascii="Arial" w:hAnsi="Arial" w:cs="Arial"/>
          <w:sz w:val="18"/>
          <w:szCs w:val="18"/>
        </w:rPr>
      </w:pPr>
      <w:r w:rsidRPr="006062BB">
        <w:rPr>
          <w:rFonts w:ascii="Arial" w:hAnsi="Arial" w:cs="Arial"/>
          <w:sz w:val="18"/>
          <w:szCs w:val="18"/>
        </w:rPr>
        <w:t>szkody powstałe w związku z posiadaniem, zarządzaniem, administrowaniem i obowiązkiem utrzymywania w należytym stanie sieci wodno-kana</w:t>
      </w:r>
      <w:r>
        <w:rPr>
          <w:rFonts w:ascii="Arial" w:hAnsi="Arial" w:cs="Arial"/>
          <w:sz w:val="18"/>
          <w:szCs w:val="18"/>
        </w:rPr>
        <w:t>lizacyjnej</w:t>
      </w:r>
      <w:r w:rsidR="00D763BA">
        <w:rPr>
          <w:rFonts w:ascii="Arial" w:hAnsi="Arial" w:cs="Arial"/>
          <w:sz w:val="18"/>
          <w:szCs w:val="18"/>
        </w:rPr>
        <w:t xml:space="preserve"> i deszczowej</w:t>
      </w:r>
      <w:r>
        <w:rPr>
          <w:rFonts w:ascii="Arial" w:hAnsi="Arial" w:cs="Arial"/>
          <w:sz w:val="18"/>
          <w:szCs w:val="18"/>
        </w:rPr>
        <w:t xml:space="preserve"> wraz z przyłączami; </w:t>
      </w:r>
    </w:p>
    <w:p w14:paraId="3EA28DE1" w14:textId="03A1B716" w:rsidR="00B814FA" w:rsidRPr="00157A51" w:rsidRDefault="006062BB" w:rsidP="00857ADC">
      <w:pPr>
        <w:numPr>
          <w:ilvl w:val="0"/>
          <w:numId w:val="23"/>
        </w:numPr>
        <w:overflowPunct/>
        <w:autoSpaceDE/>
        <w:autoSpaceDN/>
        <w:adjustRightInd/>
        <w:spacing w:before="100"/>
        <w:ind w:left="426" w:hanging="426"/>
        <w:jc w:val="both"/>
        <w:textAlignment w:val="auto"/>
        <w:rPr>
          <w:rFonts w:ascii="Arial" w:hAnsi="Arial" w:cs="Arial"/>
          <w:sz w:val="18"/>
          <w:szCs w:val="18"/>
        </w:rPr>
      </w:pPr>
      <w:r w:rsidRPr="006062BB">
        <w:rPr>
          <w:rFonts w:ascii="Arial" w:hAnsi="Arial" w:cs="Arial"/>
          <w:sz w:val="18"/>
          <w:szCs w:val="18"/>
        </w:rPr>
        <w:t>szkody powstałe w związku z prowadzeniem badań lub usług laboratoryjnych (poza badaniami objętymi obowiązkiem ubezpieczenia);</w:t>
      </w:r>
    </w:p>
    <w:p w14:paraId="28DB73DB" w14:textId="31A9074F" w:rsidR="004C62B3" w:rsidRPr="006712E9" w:rsidRDefault="004C62B3" w:rsidP="00857ADC">
      <w:pPr>
        <w:numPr>
          <w:ilvl w:val="0"/>
          <w:numId w:val="23"/>
        </w:numPr>
        <w:overflowPunct/>
        <w:autoSpaceDE/>
        <w:autoSpaceDN/>
        <w:adjustRightInd/>
        <w:spacing w:before="100"/>
        <w:ind w:left="426" w:hanging="426"/>
        <w:jc w:val="both"/>
        <w:textAlignment w:val="auto"/>
        <w:rPr>
          <w:rFonts w:ascii="Arial" w:hAnsi="Arial" w:cs="Arial"/>
          <w:sz w:val="18"/>
          <w:szCs w:val="18"/>
        </w:rPr>
      </w:pPr>
      <w:r w:rsidRPr="006712E9">
        <w:rPr>
          <w:rFonts w:ascii="Arial" w:hAnsi="Arial" w:cs="Arial"/>
          <w:sz w:val="18"/>
          <w:szCs w:val="18"/>
        </w:rPr>
        <w:t xml:space="preserve">szkody związane z posiadaniem i użytkowaniem nieruchomości; </w:t>
      </w:r>
    </w:p>
    <w:p w14:paraId="405877FB" w14:textId="56583AD3" w:rsidR="00E87A2B" w:rsidRPr="00DA1E0B" w:rsidRDefault="00E87A2B" w:rsidP="00857ADC">
      <w:pPr>
        <w:numPr>
          <w:ilvl w:val="0"/>
          <w:numId w:val="23"/>
        </w:numPr>
        <w:overflowPunct/>
        <w:autoSpaceDE/>
        <w:autoSpaceDN/>
        <w:adjustRightInd/>
        <w:spacing w:before="100"/>
        <w:ind w:left="426" w:hanging="426"/>
        <w:jc w:val="both"/>
        <w:textAlignment w:val="auto"/>
        <w:rPr>
          <w:rFonts w:ascii="Arial" w:hAnsi="Arial" w:cs="Arial"/>
          <w:sz w:val="18"/>
          <w:szCs w:val="18"/>
        </w:rPr>
      </w:pPr>
      <w:r w:rsidRPr="00DA1E0B">
        <w:rPr>
          <w:rFonts w:ascii="Arial" w:hAnsi="Arial" w:cs="Arial"/>
          <w:bCs/>
          <w:sz w:val="18"/>
          <w:szCs w:val="18"/>
        </w:rPr>
        <w:t>ubezpieczenie odpowiedzialności cywilnej inwestora w procesac</w:t>
      </w:r>
      <w:r w:rsidR="000E055B" w:rsidRPr="00DA1E0B">
        <w:rPr>
          <w:rFonts w:ascii="Arial" w:hAnsi="Arial" w:cs="Arial"/>
          <w:bCs/>
          <w:sz w:val="18"/>
          <w:szCs w:val="18"/>
        </w:rPr>
        <w:t xml:space="preserve">h inwestycyjnych, </w:t>
      </w:r>
      <w:r w:rsidRPr="00DA1E0B">
        <w:rPr>
          <w:rFonts w:ascii="Arial" w:hAnsi="Arial" w:cs="Arial"/>
          <w:bCs/>
          <w:sz w:val="18"/>
          <w:szCs w:val="18"/>
        </w:rPr>
        <w:t xml:space="preserve">z wyłączeniem odpowiedzialności cywilnej zawodowej, z tym zastrzeżeniem, iż </w:t>
      </w:r>
      <w:r w:rsidR="00B30A9D">
        <w:rPr>
          <w:rFonts w:ascii="Arial" w:hAnsi="Arial" w:cs="Arial"/>
          <w:bCs/>
          <w:sz w:val="18"/>
          <w:szCs w:val="18"/>
        </w:rPr>
        <w:t>Wykonawca</w:t>
      </w:r>
      <w:r w:rsidRPr="00DA1E0B">
        <w:rPr>
          <w:rFonts w:ascii="Arial" w:hAnsi="Arial" w:cs="Arial"/>
          <w:bCs/>
          <w:sz w:val="18"/>
          <w:szCs w:val="18"/>
        </w:rPr>
        <w:t xml:space="preserve"> nie ponosi odpowiedzialności za szkody wynikające z niedotrzymania terminów lub powstałe w wyniku niewypłacalności;</w:t>
      </w:r>
    </w:p>
    <w:p w14:paraId="1CFFBB77" w14:textId="5FC784A2" w:rsidR="00E87A2B" w:rsidRPr="00A22F43" w:rsidRDefault="00E87A2B" w:rsidP="00857ADC">
      <w:pPr>
        <w:numPr>
          <w:ilvl w:val="0"/>
          <w:numId w:val="23"/>
        </w:numPr>
        <w:overflowPunct/>
        <w:autoSpaceDE/>
        <w:autoSpaceDN/>
        <w:adjustRightInd/>
        <w:spacing w:before="100"/>
        <w:ind w:left="426" w:hanging="426"/>
        <w:jc w:val="both"/>
        <w:textAlignment w:val="auto"/>
        <w:rPr>
          <w:rFonts w:ascii="Arial" w:hAnsi="Arial" w:cs="Arial"/>
          <w:sz w:val="18"/>
          <w:szCs w:val="18"/>
        </w:rPr>
      </w:pPr>
      <w:r w:rsidRPr="00A22F43">
        <w:rPr>
          <w:rFonts w:ascii="Arial" w:hAnsi="Arial" w:cs="Arial"/>
          <w:bCs/>
          <w:sz w:val="18"/>
          <w:szCs w:val="18"/>
        </w:rPr>
        <w:t xml:space="preserve">szkody wyrządzone przez pracowników </w:t>
      </w:r>
      <w:r w:rsidR="00D90ACF">
        <w:rPr>
          <w:rFonts w:ascii="Arial" w:hAnsi="Arial" w:cs="Arial"/>
          <w:bCs/>
          <w:sz w:val="18"/>
          <w:szCs w:val="18"/>
        </w:rPr>
        <w:t>Zamawiającego</w:t>
      </w:r>
      <w:r w:rsidRPr="00A22F43">
        <w:rPr>
          <w:rFonts w:ascii="Arial" w:hAnsi="Arial" w:cs="Arial"/>
          <w:bCs/>
          <w:sz w:val="18"/>
          <w:szCs w:val="18"/>
        </w:rPr>
        <w:t>, w tym podczas podróży służbowych;</w:t>
      </w:r>
    </w:p>
    <w:p w14:paraId="19C7918F" w14:textId="1FB54FE9" w:rsidR="00E87A2B" w:rsidRPr="00A22F43" w:rsidRDefault="00E87A2B" w:rsidP="00857ADC">
      <w:pPr>
        <w:numPr>
          <w:ilvl w:val="0"/>
          <w:numId w:val="23"/>
        </w:numPr>
        <w:overflowPunct/>
        <w:autoSpaceDE/>
        <w:autoSpaceDN/>
        <w:adjustRightInd/>
        <w:spacing w:before="100"/>
        <w:ind w:left="426" w:hanging="426"/>
        <w:jc w:val="both"/>
        <w:textAlignment w:val="auto"/>
        <w:rPr>
          <w:rFonts w:ascii="Arial" w:hAnsi="Arial" w:cs="Arial"/>
          <w:sz w:val="18"/>
          <w:szCs w:val="18"/>
        </w:rPr>
      </w:pPr>
      <w:r w:rsidRPr="00A22F43">
        <w:rPr>
          <w:rFonts w:ascii="Arial" w:hAnsi="Arial" w:cs="Arial"/>
          <w:sz w:val="18"/>
          <w:szCs w:val="18"/>
        </w:rPr>
        <w:t>szkody powstałe w następstwie działania, awarii lub nieszczelności urządzeń lub sieci</w:t>
      </w:r>
      <w:r w:rsidR="00DA1E0B">
        <w:rPr>
          <w:rFonts w:ascii="Arial" w:hAnsi="Arial" w:cs="Arial"/>
          <w:sz w:val="18"/>
          <w:szCs w:val="18"/>
        </w:rPr>
        <w:t xml:space="preserve"> wodociągowych, kanalizacyjnych, </w:t>
      </w:r>
      <w:r w:rsidR="00FF3CC4">
        <w:rPr>
          <w:rFonts w:ascii="Arial" w:hAnsi="Arial" w:cs="Arial"/>
          <w:sz w:val="18"/>
          <w:szCs w:val="18"/>
        </w:rPr>
        <w:t xml:space="preserve">centralnego ogrzewania, technologicznych, </w:t>
      </w:r>
      <w:r w:rsidRPr="00A22F43">
        <w:rPr>
          <w:rFonts w:ascii="Arial" w:hAnsi="Arial" w:cs="Arial"/>
          <w:sz w:val="18"/>
          <w:szCs w:val="18"/>
        </w:rPr>
        <w:t>cieplnych</w:t>
      </w:r>
      <w:r w:rsidR="00F46B37">
        <w:rPr>
          <w:rFonts w:ascii="Arial" w:hAnsi="Arial" w:cs="Arial"/>
          <w:sz w:val="18"/>
          <w:szCs w:val="18"/>
        </w:rPr>
        <w:t>, grzewczych</w:t>
      </w:r>
      <w:r w:rsidR="00E423C3">
        <w:rPr>
          <w:rFonts w:ascii="Arial" w:hAnsi="Arial" w:cs="Arial"/>
          <w:sz w:val="18"/>
          <w:szCs w:val="18"/>
        </w:rPr>
        <w:t>, klimatyzacyjnych</w:t>
      </w:r>
      <w:r w:rsidRPr="00A22F43">
        <w:rPr>
          <w:rFonts w:ascii="Arial" w:hAnsi="Arial" w:cs="Arial"/>
          <w:sz w:val="18"/>
          <w:szCs w:val="18"/>
        </w:rPr>
        <w:t xml:space="preserve"> </w:t>
      </w:r>
      <w:r w:rsidR="00DA1E0B">
        <w:rPr>
          <w:rFonts w:ascii="Arial" w:hAnsi="Arial" w:cs="Arial"/>
          <w:sz w:val="18"/>
          <w:szCs w:val="18"/>
        </w:rPr>
        <w:t xml:space="preserve">lub </w:t>
      </w:r>
      <w:r w:rsidR="00DA1E0B">
        <w:rPr>
          <w:rFonts w:ascii="Arial" w:hAnsi="Arial" w:cs="Arial"/>
          <w:sz w:val="18"/>
          <w:szCs w:val="18"/>
        </w:rPr>
        <w:lastRenderedPageBreak/>
        <w:t>instalacji przeciwpożarowych</w:t>
      </w:r>
      <w:r w:rsidRPr="00A22F43">
        <w:rPr>
          <w:rFonts w:ascii="Arial" w:hAnsi="Arial" w:cs="Arial"/>
          <w:sz w:val="18"/>
          <w:szCs w:val="18"/>
        </w:rPr>
        <w:t>, w tym wskutek cofnięcia się cieczy z systemów kanal</w:t>
      </w:r>
      <w:r w:rsidR="0007066E">
        <w:rPr>
          <w:rFonts w:ascii="Arial" w:hAnsi="Arial" w:cs="Arial"/>
          <w:sz w:val="18"/>
          <w:szCs w:val="18"/>
        </w:rPr>
        <w:t>izacyjnych</w:t>
      </w:r>
      <w:r w:rsidR="00F46B37" w:rsidRPr="00A22F43">
        <w:rPr>
          <w:rFonts w:ascii="Arial" w:hAnsi="Arial" w:cs="Arial"/>
          <w:sz w:val="18"/>
          <w:szCs w:val="18"/>
        </w:rPr>
        <w:t xml:space="preserve">, </w:t>
      </w:r>
      <w:r w:rsidR="0007066E">
        <w:rPr>
          <w:rFonts w:ascii="Arial" w:hAnsi="Arial" w:cs="Arial"/>
          <w:sz w:val="18"/>
          <w:szCs w:val="18"/>
        </w:rPr>
        <w:t xml:space="preserve">a także </w:t>
      </w:r>
      <w:r w:rsidR="00F46B37" w:rsidRPr="00A22F43">
        <w:rPr>
          <w:rFonts w:ascii="Arial" w:hAnsi="Arial" w:cs="Arial"/>
          <w:sz w:val="18"/>
          <w:szCs w:val="18"/>
        </w:rPr>
        <w:t>szkody wyrządzone w związku z czynnościami podjętymi w celu ich naprawy</w:t>
      </w:r>
      <w:r w:rsidR="0007066E">
        <w:rPr>
          <w:rFonts w:ascii="Arial" w:hAnsi="Arial" w:cs="Arial"/>
          <w:sz w:val="18"/>
          <w:szCs w:val="18"/>
        </w:rPr>
        <w:t>;</w:t>
      </w:r>
    </w:p>
    <w:p w14:paraId="1827DFD0" w14:textId="5DD3C680" w:rsidR="00E87A2B" w:rsidRPr="00A22F43" w:rsidRDefault="00E87A2B" w:rsidP="00857ADC">
      <w:pPr>
        <w:numPr>
          <w:ilvl w:val="0"/>
          <w:numId w:val="23"/>
        </w:numPr>
        <w:overflowPunct/>
        <w:autoSpaceDE/>
        <w:autoSpaceDN/>
        <w:adjustRightInd/>
        <w:spacing w:before="100"/>
        <w:ind w:left="426" w:hanging="426"/>
        <w:jc w:val="both"/>
        <w:textAlignment w:val="auto"/>
        <w:rPr>
          <w:rFonts w:ascii="Arial" w:hAnsi="Arial" w:cs="Arial"/>
          <w:sz w:val="18"/>
          <w:szCs w:val="18"/>
        </w:rPr>
      </w:pPr>
      <w:r w:rsidRPr="00A22F43">
        <w:rPr>
          <w:rFonts w:ascii="Arial" w:hAnsi="Arial" w:cs="Arial"/>
          <w:sz w:val="18"/>
          <w:szCs w:val="18"/>
        </w:rPr>
        <w:t xml:space="preserve">szkody wyrządzone przez podwykonawców w zakresie w jakim działają w imieniu i na rzecz </w:t>
      </w:r>
      <w:r w:rsidR="00A75EAB">
        <w:rPr>
          <w:rFonts w:ascii="Arial" w:hAnsi="Arial" w:cs="Arial"/>
          <w:sz w:val="18"/>
          <w:szCs w:val="18"/>
        </w:rPr>
        <w:t>Zamawiającego</w:t>
      </w:r>
      <w:r w:rsidRPr="00A22F43">
        <w:rPr>
          <w:rFonts w:ascii="Arial" w:hAnsi="Arial" w:cs="Arial"/>
          <w:sz w:val="18"/>
          <w:szCs w:val="18"/>
        </w:rPr>
        <w:t xml:space="preserve"> z prawem regresu do podwykonawcy. Wyłączona jest z ochrony ubezpieczeniowej odpowiedzialność podwykonawcy względem innego podwykonawcy;</w:t>
      </w:r>
    </w:p>
    <w:p w14:paraId="4CC1DF44" w14:textId="177BCCE9" w:rsidR="00E87A2B" w:rsidRPr="00D410D1" w:rsidRDefault="00E87A2B" w:rsidP="00857ADC">
      <w:pPr>
        <w:numPr>
          <w:ilvl w:val="0"/>
          <w:numId w:val="23"/>
        </w:numPr>
        <w:overflowPunct/>
        <w:autoSpaceDE/>
        <w:autoSpaceDN/>
        <w:adjustRightInd/>
        <w:spacing w:before="100"/>
        <w:ind w:left="426" w:hanging="426"/>
        <w:jc w:val="both"/>
        <w:textAlignment w:val="auto"/>
        <w:rPr>
          <w:rFonts w:ascii="Arial" w:hAnsi="Arial" w:cs="Arial"/>
          <w:sz w:val="18"/>
          <w:szCs w:val="18"/>
        </w:rPr>
      </w:pPr>
      <w:r w:rsidRPr="00EF66A8">
        <w:rPr>
          <w:rFonts w:ascii="Arial" w:hAnsi="Arial" w:cs="Arial"/>
          <w:sz w:val="18"/>
          <w:szCs w:val="18"/>
        </w:rPr>
        <w:t xml:space="preserve">szkody </w:t>
      </w:r>
      <w:r w:rsidR="006E5145">
        <w:rPr>
          <w:rFonts w:ascii="Arial" w:hAnsi="Arial" w:cs="Arial"/>
          <w:sz w:val="18"/>
          <w:szCs w:val="18"/>
        </w:rPr>
        <w:t>powstałe wskutek wypadków przy pracy</w:t>
      </w:r>
      <w:r w:rsidRPr="00EF66A8">
        <w:rPr>
          <w:rFonts w:ascii="Arial" w:hAnsi="Arial" w:cs="Arial"/>
          <w:sz w:val="18"/>
          <w:szCs w:val="18"/>
        </w:rPr>
        <w:t xml:space="preserve"> (w tym w pojazdach mechanicznych), przy czym w odniesieniu do szkód osobowych odszkodowanie nie obejmuje świadczeń wypłaconych na podstawie Ustawy z dnia 30 października 2002 r. o ubezpieczeniu społecznym z tytułu wypadków przy pracy i chorób zawodo</w:t>
      </w:r>
      <w:r w:rsidRPr="00341939">
        <w:rPr>
          <w:rFonts w:ascii="Arial" w:hAnsi="Arial" w:cs="Arial"/>
          <w:sz w:val="18"/>
          <w:szCs w:val="18"/>
        </w:rPr>
        <w:t xml:space="preserve">wych (Dz.U. z </w:t>
      </w:r>
      <w:r w:rsidR="00AB6E48" w:rsidRPr="00341939">
        <w:rPr>
          <w:rFonts w:ascii="Arial" w:hAnsi="Arial" w:cs="Arial"/>
          <w:sz w:val="18"/>
          <w:szCs w:val="18"/>
        </w:rPr>
        <w:t>2015 r. poz. 1242</w:t>
      </w:r>
      <w:r w:rsidRPr="00341939">
        <w:rPr>
          <w:rFonts w:ascii="Arial" w:hAnsi="Arial" w:cs="Arial"/>
          <w:sz w:val="18"/>
          <w:szCs w:val="18"/>
        </w:rPr>
        <w:t>), szkód powstałych w wyniku stanów chorobowych w rozumieniu ww. ustawy, a nie wynikających z wypadku przy pracy</w:t>
      </w:r>
      <w:r w:rsidR="00EF66A8" w:rsidRPr="00A8206D">
        <w:rPr>
          <w:rFonts w:ascii="Arial" w:hAnsi="Arial" w:cs="Arial"/>
          <w:sz w:val="18"/>
          <w:szCs w:val="18"/>
        </w:rPr>
        <w:t>, w tym także powstałych w wyniku chorób zawodowych</w:t>
      </w:r>
      <w:r w:rsidR="003F7020">
        <w:rPr>
          <w:rFonts w:ascii="Arial" w:hAnsi="Arial" w:cs="Arial"/>
          <w:sz w:val="18"/>
          <w:szCs w:val="18"/>
        </w:rPr>
        <w:t>.</w:t>
      </w:r>
      <w:r w:rsidRPr="00EF66A8">
        <w:rPr>
          <w:rFonts w:ascii="Arial" w:hAnsi="Arial" w:cs="Arial"/>
          <w:sz w:val="18"/>
          <w:szCs w:val="18"/>
        </w:rPr>
        <w:t xml:space="preserve"> </w:t>
      </w:r>
      <w:r w:rsidRPr="00341939">
        <w:rPr>
          <w:rFonts w:ascii="Arial" w:hAnsi="Arial" w:cs="Arial"/>
          <w:bCs/>
          <w:sz w:val="18"/>
          <w:szCs w:val="18"/>
        </w:rPr>
        <w:t xml:space="preserve">Jeżeli szkoda rzeczowa, bądź osobowa została wyrządzona pracownikowi bez związku ze stosunkiem pracy (np. jako użytkownikowi infrastruktury </w:t>
      </w:r>
      <w:r w:rsidR="007F1BC7" w:rsidRPr="00341939">
        <w:rPr>
          <w:rFonts w:ascii="Arial" w:hAnsi="Arial" w:cs="Arial"/>
          <w:bCs/>
          <w:sz w:val="18"/>
          <w:szCs w:val="18"/>
        </w:rPr>
        <w:t>Zamawiającego</w:t>
      </w:r>
      <w:r w:rsidRPr="00341939">
        <w:rPr>
          <w:rFonts w:ascii="Arial" w:hAnsi="Arial" w:cs="Arial"/>
          <w:bCs/>
          <w:sz w:val="18"/>
          <w:szCs w:val="18"/>
        </w:rPr>
        <w:t xml:space="preserve">, korzystającemu z usług </w:t>
      </w:r>
      <w:r w:rsidR="007F1BC7" w:rsidRPr="00341939">
        <w:rPr>
          <w:rFonts w:ascii="Arial" w:hAnsi="Arial" w:cs="Arial"/>
          <w:bCs/>
          <w:sz w:val="18"/>
          <w:szCs w:val="18"/>
        </w:rPr>
        <w:t>Zamawiającego</w:t>
      </w:r>
      <w:r w:rsidRPr="00341939">
        <w:rPr>
          <w:rFonts w:ascii="Arial" w:hAnsi="Arial" w:cs="Arial"/>
          <w:bCs/>
          <w:sz w:val="18"/>
          <w:szCs w:val="18"/>
        </w:rPr>
        <w:t>), pracownik ten traktowany jest na zasadach ogólnych – jako osoba trzecia, a przedmiotowy wypadek podlega likwidacji z podstawowego zakresu polisy</w:t>
      </w:r>
      <w:r w:rsidR="00661999" w:rsidRPr="00341939">
        <w:rPr>
          <w:rFonts w:ascii="Arial" w:hAnsi="Arial" w:cs="Arial"/>
          <w:sz w:val="18"/>
          <w:szCs w:val="18"/>
        </w:rPr>
        <w:t>. Dla szkód wyrządzonych w pojazdach mechanicznych pracowników obowiązuje limit</w:t>
      </w:r>
      <w:r w:rsidR="00B814FA">
        <w:rPr>
          <w:rFonts w:ascii="Arial" w:hAnsi="Arial" w:cs="Arial"/>
          <w:sz w:val="18"/>
          <w:szCs w:val="18"/>
        </w:rPr>
        <w:t xml:space="preserve"> odpowiedzialności w wysokości 10</w:t>
      </w:r>
      <w:r w:rsidR="00661999" w:rsidRPr="00341939">
        <w:rPr>
          <w:rFonts w:ascii="Arial" w:hAnsi="Arial" w:cs="Arial"/>
          <w:sz w:val="18"/>
          <w:szCs w:val="18"/>
        </w:rPr>
        <w:t>0.000,00</w:t>
      </w:r>
      <w:r w:rsidR="00497A74" w:rsidRPr="00D410D1">
        <w:rPr>
          <w:rFonts w:ascii="Arial" w:hAnsi="Arial" w:cs="Arial"/>
          <w:sz w:val="18"/>
          <w:szCs w:val="18"/>
        </w:rPr>
        <w:t xml:space="preserve"> </w:t>
      </w:r>
      <w:r w:rsidR="00661999" w:rsidRPr="00D410D1">
        <w:rPr>
          <w:rFonts w:ascii="Arial" w:hAnsi="Arial" w:cs="Arial"/>
          <w:sz w:val="18"/>
          <w:szCs w:val="18"/>
        </w:rPr>
        <w:t>zł</w:t>
      </w:r>
      <w:r w:rsidR="00497A74" w:rsidRPr="00D410D1">
        <w:rPr>
          <w:rFonts w:ascii="Arial" w:hAnsi="Arial" w:cs="Arial"/>
          <w:sz w:val="18"/>
          <w:szCs w:val="18"/>
        </w:rPr>
        <w:t>;</w:t>
      </w:r>
    </w:p>
    <w:p w14:paraId="449F1017" w14:textId="17C6BE8A" w:rsidR="00E87A2B" w:rsidRPr="00B72EB5" w:rsidRDefault="00E87A2B" w:rsidP="00857ADC">
      <w:pPr>
        <w:numPr>
          <w:ilvl w:val="0"/>
          <w:numId w:val="23"/>
        </w:numPr>
        <w:overflowPunct/>
        <w:autoSpaceDE/>
        <w:autoSpaceDN/>
        <w:adjustRightInd/>
        <w:spacing w:before="100"/>
        <w:ind w:left="426" w:hanging="426"/>
        <w:jc w:val="both"/>
        <w:textAlignment w:val="auto"/>
        <w:rPr>
          <w:rFonts w:ascii="Arial" w:hAnsi="Arial" w:cs="Arial"/>
          <w:sz w:val="18"/>
          <w:szCs w:val="18"/>
        </w:rPr>
      </w:pPr>
      <w:r w:rsidRPr="00A22F43">
        <w:rPr>
          <w:rFonts w:ascii="Arial" w:hAnsi="Arial" w:cs="Arial"/>
          <w:sz w:val="18"/>
          <w:szCs w:val="18"/>
        </w:rPr>
        <w:t>szkody spowodowane w podziemnych instalacjach lub urządzen</w:t>
      </w:r>
      <w:r w:rsidR="006062BB">
        <w:rPr>
          <w:rFonts w:ascii="Arial" w:hAnsi="Arial" w:cs="Arial"/>
          <w:sz w:val="18"/>
          <w:szCs w:val="18"/>
        </w:rPr>
        <w:t>iach</w:t>
      </w:r>
      <w:r w:rsidRPr="00B72EB5">
        <w:rPr>
          <w:rFonts w:ascii="Arial" w:hAnsi="Arial" w:cs="Arial"/>
          <w:sz w:val="18"/>
          <w:szCs w:val="18"/>
        </w:rPr>
        <w:t>;</w:t>
      </w:r>
    </w:p>
    <w:p w14:paraId="25391AC6" w14:textId="501E8AA7" w:rsidR="00E87A2B" w:rsidRPr="00B72EB5" w:rsidRDefault="00E87A2B" w:rsidP="00857ADC">
      <w:pPr>
        <w:numPr>
          <w:ilvl w:val="0"/>
          <w:numId w:val="23"/>
        </w:numPr>
        <w:overflowPunct/>
        <w:autoSpaceDE/>
        <w:autoSpaceDN/>
        <w:adjustRightInd/>
        <w:spacing w:before="100"/>
        <w:ind w:left="426" w:hanging="426"/>
        <w:jc w:val="both"/>
        <w:textAlignment w:val="auto"/>
        <w:rPr>
          <w:rFonts w:ascii="Arial" w:hAnsi="Arial" w:cs="Arial"/>
          <w:sz w:val="18"/>
          <w:szCs w:val="18"/>
        </w:rPr>
      </w:pPr>
      <w:r w:rsidRPr="00B72EB5">
        <w:rPr>
          <w:rFonts w:ascii="Arial" w:hAnsi="Arial" w:cs="Arial"/>
          <w:sz w:val="18"/>
          <w:szCs w:val="18"/>
        </w:rPr>
        <w:t>szkody powstałe w związku z emisją</w:t>
      </w:r>
      <w:r w:rsidR="007417F6" w:rsidRPr="00B72EB5">
        <w:rPr>
          <w:rFonts w:ascii="Arial" w:hAnsi="Arial" w:cs="Arial"/>
          <w:sz w:val="18"/>
          <w:szCs w:val="18"/>
        </w:rPr>
        <w:t>,</w:t>
      </w:r>
      <w:r w:rsidRPr="00B72EB5">
        <w:rPr>
          <w:rFonts w:ascii="Arial" w:hAnsi="Arial" w:cs="Arial"/>
          <w:sz w:val="18"/>
          <w:szCs w:val="18"/>
        </w:rPr>
        <w:t xml:space="preserve"> wyciekiem, przedostaniem się jakiejkolwiek substancji do powietrza, wody, gruntu</w:t>
      </w:r>
      <w:r w:rsidR="007417F6" w:rsidRPr="00B72EB5">
        <w:rPr>
          <w:rFonts w:ascii="Arial" w:hAnsi="Arial" w:cs="Arial"/>
          <w:sz w:val="18"/>
          <w:szCs w:val="18"/>
        </w:rPr>
        <w:t>,</w:t>
      </w:r>
      <w:r w:rsidRPr="00B72EB5">
        <w:rPr>
          <w:rFonts w:ascii="Arial" w:hAnsi="Arial" w:cs="Arial"/>
          <w:sz w:val="18"/>
          <w:szCs w:val="18"/>
        </w:rPr>
        <w:t xml:space="preserve"> jeżeli spowodowały szkodę inną niż szkoda w środowisku</w:t>
      </w:r>
      <w:r w:rsidR="007923C8" w:rsidRPr="00B72EB5">
        <w:rPr>
          <w:rFonts w:ascii="Arial" w:hAnsi="Arial" w:cs="Arial"/>
          <w:sz w:val="18"/>
          <w:szCs w:val="18"/>
        </w:rPr>
        <w:t>;</w:t>
      </w:r>
    </w:p>
    <w:p w14:paraId="7F331AB6" w14:textId="4971C87B" w:rsidR="00341939" w:rsidRPr="00A8206D" w:rsidRDefault="00E87A2B" w:rsidP="00857ADC">
      <w:pPr>
        <w:numPr>
          <w:ilvl w:val="0"/>
          <w:numId w:val="23"/>
        </w:numPr>
        <w:overflowPunct/>
        <w:autoSpaceDE/>
        <w:autoSpaceDN/>
        <w:adjustRightInd/>
        <w:spacing w:before="100"/>
        <w:ind w:left="426" w:hanging="426"/>
        <w:jc w:val="both"/>
        <w:textAlignment w:val="auto"/>
        <w:rPr>
          <w:rFonts w:ascii="Arial" w:hAnsi="Arial" w:cs="Arial"/>
          <w:b/>
          <w:sz w:val="18"/>
          <w:szCs w:val="18"/>
        </w:rPr>
      </w:pPr>
      <w:r w:rsidRPr="007E3DD4">
        <w:rPr>
          <w:rFonts w:ascii="Arial" w:hAnsi="Arial" w:cs="Arial"/>
          <w:sz w:val="18"/>
          <w:szCs w:val="18"/>
        </w:rPr>
        <w:t>szkody powstałe w śr</w:t>
      </w:r>
      <w:r w:rsidR="007923C8" w:rsidRPr="007E3DD4">
        <w:rPr>
          <w:rFonts w:ascii="Arial" w:hAnsi="Arial" w:cs="Arial"/>
          <w:sz w:val="18"/>
          <w:szCs w:val="18"/>
        </w:rPr>
        <w:t>odowisku naturalnym</w:t>
      </w:r>
      <w:r w:rsidR="00981E3C" w:rsidRPr="007E3DD4">
        <w:rPr>
          <w:rFonts w:ascii="Arial" w:hAnsi="Arial" w:cs="Arial"/>
          <w:sz w:val="18"/>
          <w:szCs w:val="18"/>
        </w:rPr>
        <w:t>, w tym także powstałe wskutek wypadków/kolizji pojazdów będących własnością lub użytkowanych przez Zamawiającego</w:t>
      </w:r>
      <w:r w:rsidR="00341939" w:rsidRPr="00A8206D">
        <w:rPr>
          <w:rFonts w:ascii="Arial" w:hAnsi="Arial" w:cs="Arial"/>
          <w:sz w:val="18"/>
          <w:szCs w:val="18"/>
        </w:rPr>
        <w:t>, z zastrzeżeniem obowiązywania poniższych postanowień</w:t>
      </w:r>
      <w:r w:rsidR="007E3DD4" w:rsidRPr="00A8206D">
        <w:rPr>
          <w:rFonts w:ascii="Arial" w:hAnsi="Arial" w:cs="Arial"/>
          <w:sz w:val="18"/>
          <w:szCs w:val="18"/>
        </w:rPr>
        <w:t>:</w:t>
      </w:r>
      <w:r w:rsidR="00A21ECA" w:rsidRPr="007E3DD4">
        <w:rPr>
          <w:rFonts w:ascii="Arial" w:hAnsi="Arial" w:cs="Arial"/>
          <w:sz w:val="18"/>
          <w:szCs w:val="18"/>
        </w:rPr>
        <w:t xml:space="preserve"> </w:t>
      </w:r>
    </w:p>
    <w:p w14:paraId="6B20414C" w14:textId="5412A1FC" w:rsidR="00D410D1" w:rsidRDefault="009E5D6E" w:rsidP="00857ADC">
      <w:pPr>
        <w:numPr>
          <w:ilvl w:val="2"/>
          <w:numId w:val="22"/>
        </w:numPr>
        <w:overflowPunct/>
        <w:autoSpaceDE/>
        <w:autoSpaceDN/>
        <w:adjustRightInd/>
        <w:spacing w:before="100"/>
        <w:ind w:left="709" w:hanging="283"/>
        <w:jc w:val="both"/>
        <w:textAlignment w:val="auto"/>
        <w:rPr>
          <w:rFonts w:ascii="Arial" w:hAnsi="Arial" w:cs="Arial"/>
          <w:bCs/>
          <w:sz w:val="18"/>
          <w:szCs w:val="18"/>
        </w:rPr>
      </w:pPr>
      <w:r>
        <w:rPr>
          <w:rFonts w:ascii="Arial" w:hAnsi="Arial" w:cs="Arial"/>
          <w:sz w:val="18"/>
          <w:szCs w:val="18"/>
        </w:rPr>
        <w:t>o</w:t>
      </w:r>
      <w:r w:rsidR="00341939" w:rsidRPr="00A8206D">
        <w:rPr>
          <w:rFonts w:ascii="Arial" w:hAnsi="Arial" w:cs="Arial"/>
          <w:sz w:val="18"/>
          <w:szCs w:val="18"/>
        </w:rPr>
        <w:t xml:space="preserve">chrona ubezpieczeniowa obejmuje odpowiedzialność cywilną </w:t>
      </w:r>
      <w:r>
        <w:rPr>
          <w:rFonts w:ascii="Arial" w:hAnsi="Arial" w:cs="Arial"/>
          <w:sz w:val="18"/>
          <w:szCs w:val="18"/>
        </w:rPr>
        <w:t>Zamawiającego</w:t>
      </w:r>
      <w:r w:rsidR="00341939" w:rsidRPr="00A8206D">
        <w:rPr>
          <w:rFonts w:ascii="Arial" w:hAnsi="Arial" w:cs="Arial"/>
          <w:sz w:val="18"/>
          <w:szCs w:val="18"/>
        </w:rPr>
        <w:t xml:space="preserve"> za szkody wynikające z zanie</w:t>
      </w:r>
      <w:r w:rsidR="00D410D1" w:rsidRPr="00D410D1">
        <w:rPr>
          <w:rFonts w:ascii="Arial" w:hAnsi="Arial" w:cs="Arial"/>
          <w:sz w:val="18"/>
          <w:szCs w:val="18"/>
        </w:rPr>
        <w:t xml:space="preserve">czyszczenia środowiska, tj. za </w:t>
      </w:r>
      <w:r w:rsidR="00D410D1">
        <w:rPr>
          <w:rFonts w:ascii="Arial" w:hAnsi="Arial" w:cs="Arial"/>
          <w:sz w:val="18"/>
          <w:szCs w:val="18"/>
        </w:rPr>
        <w:t>s</w:t>
      </w:r>
      <w:r w:rsidR="00341939" w:rsidRPr="00A8206D">
        <w:rPr>
          <w:rFonts w:ascii="Arial" w:hAnsi="Arial" w:cs="Arial"/>
          <w:bCs/>
          <w:sz w:val="18"/>
          <w:szCs w:val="18"/>
        </w:rPr>
        <w:t>zkody powstałe bezpośrednio lub pośrednio wskutek emisji, wycieku lub innej formy przedostania się do powietrza, wody, gruntu, upraw, drzewostanu jakichkolwiek substancji niebezpiecznych</w:t>
      </w:r>
      <w:r w:rsidR="003E5D26">
        <w:rPr>
          <w:rFonts w:ascii="Arial" w:hAnsi="Arial" w:cs="Arial"/>
          <w:bCs/>
          <w:sz w:val="18"/>
          <w:szCs w:val="18"/>
        </w:rPr>
        <w:t>,</w:t>
      </w:r>
    </w:p>
    <w:p w14:paraId="0EC6DAE4" w14:textId="69DD2254" w:rsidR="003E5D26" w:rsidRDefault="009E5D6E" w:rsidP="00857ADC">
      <w:pPr>
        <w:numPr>
          <w:ilvl w:val="2"/>
          <w:numId w:val="22"/>
        </w:numPr>
        <w:overflowPunct/>
        <w:autoSpaceDE/>
        <w:autoSpaceDN/>
        <w:adjustRightInd/>
        <w:spacing w:before="100"/>
        <w:ind w:left="709" w:hanging="283"/>
        <w:jc w:val="both"/>
        <w:textAlignment w:val="auto"/>
        <w:rPr>
          <w:rFonts w:ascii="Arial" w:hAnsi="Arial" w:cs="Arial"/>
          <w:sz w:val="18"/>
          <w:szCs w:val="18"/>
        </w:rPr>
      </w:pPr>
      <w:r>
        <w:rPr>
          <w:rFonts w:ascii="Arial" w:hAnsi="Arial" w:cs="Arial"/>
          <w:sz w:val="18"/>
          <w:szCs w:val="18"/>
        </w:rPr>
        <w:t>o</w:t>
      </w:r>
      <w:r w:rsidR="00341939" w:rsidRPr="00D410D1">
        <w:rPr>
          <w:rFonts w:ascii="Arial" w:hAnsi="Arial" w:cs="Arial"/>
          <w:sz w:val="18"/>
          <w:szCs w:val="18"/>
        </w:rPr>
        <w:t>chrona ubezpieczeniowa w niniejszym zakresie istnieje, o ile szkody są spowodowane przez nagły i niespodziewany wypadek ubezpieczeniowy, który w całości zaistniej</w:t>
      </w:r>
      <w:r w:rsidR="00D410D1">
        <w:rPr>
          <w:rFonts w:ascii="Arial" w:hAnsi="Arial" w:cs="Arial"/>
          <w:sz w:val="18"/>
          <w:szCs w:val="18"/>
        </w:rPr>
        <w:t>e w określonym czasie i miejscu, z uwzględnieniem pkt 3) poniżej</w:t>
      </w:r>
      <w:r w:rsidR="003E5D26">
        <w:rPr>
          <w:rFonts w:ascii="Arial" w:hAnsi="Arial" w:cs="Arial"/>
          <w:sz w:val="18"/>
          <w:szCs w:val="18"/>
        </w:rPr>
        <w:t>,</w:t>
      </w:r>
    </w:p>
    <w:p w14:paraId="6B02C33A" w14:textId="4971C97E" w:rsidR="00341939" w:rsidRPr="00D410D1" w:rsidRDefault="009E5D6E" w:rsidP="00857ADC">
      <w:pPr>
        <w:numPr>
          <w:ilvl w:val="2"/>
          <w:numId w:val="22"/>
        </w:numPr>
        <w:overflowPunct/>
        <w:autoSpaceDE/>
        <w:autoSpaceDN/>
        <w:adjustRightInd/>
        <w:spacing w:before="100"/>
        <w:ind w:left="709" w:hanging="283"/>
        <w:jc w:val="both"/>
        <w:textAlignment w:val="auto"/>
        <w:rPr>
          <w:rFonts w:ascii="Arial" w:hAnsi="Arial" w:cs="Arial"/>
          <w:sz w:val="18"/>
          <w:szCs w:val="18"/>
        </w:rPr>
      </w:pPr>
      <w:r>
        <w:rPr>
          <w:rFonts w:ascii="Arial" w:hAnsi="Arial" w:cs="Arial"/>
          <w:sz w:val="18"/>
          <w:szCs w:val="18"/>
        </w:rPr>
        <w:t>o</w:t>
      </w:r>
      <w:r w:rsidR="00D410D1">
        <w:rPr>
          <w:rFonts w:ascii="Arial" w:hAnsi="Arial" w:cs="Arial"/>
          <w:sz w:val="18"/>
          <w:szCs w:val="18"/>
        </w:rPr>
        <w:t xml:space="preserve">chrona ubezpieczeniowa w niniejszym zakresie udzielana jest także w przypadku </w:t>
      </w:r>
      <w:r w:rsidR="00D70071">
        <w:rPr>
          <w:rFonts w:ascii="Arial" w:hAnsi="Arial" w:cs="Arial"/>
          <w:sz w:val="18"/>
          <w:szCs w:val="18"/>
        </w:rPr>
        <w:t xml:space="preserve">gdy szkody są spowodowane przez </w:t>
      </w:r>
      <w:r w:rsidR="00D410D1">
        <w:rPr>
          <w:rFonts w:ascii="Arial" w:hAnsi="Arial" w:cs="Arial"/>
          <w:sz w:val="18"/>
          <w:szCs w:val="18"/>
        </w:rPr>
        <w:t>długo</w:t>
      </w:r>
      <w:r w:rsidR="00D70071">
        <w:rPr>
          <w:rFonts w:ascii="Arial" w:hAnsi="Arial" w:cs="Arial"/>
          <w:sz w:val="18"/>
          <w:szCs w:val="18"/>
        </w:rPr>
        <w:t>trwałe i stopniowe emisje</w:t>
      </w:r>
      <w:r w:rsidR="00D410D1">
        <w:rPr>
          <w:rFonts w:ascii="Arial" w:hAnsi="Arial" w:cs="Arial"/>
          <w:sz w:val="18"/>
          <w:szCs w:val="18"/>
        </w:rPr>
        <w:t>, powo</w:t>
      </w:r>
      <w:r w:rsidR="00D70071">
        <w:rPr>
          <w:rFonts w:ascii="Arial" w:hAnsi="Arial" w:cs="Arial"/>
          <w:sz w:val="18"/>
          <w:szCs w:val="18"/>
        </w:rPr>
        <w:t>dujące</w:t>
      </w:r>
      <w:r w:rsidR="00D410D1">
        <w:rPr>
          <w:rFonts w:ascii="Arial" w:hAnsi="Arial" w:cs="Arial"/>
          <w:sz w:val="18"/>
          <w:szCs w:val="18"/>
        </w:rPr>
        <w:t xml:space="preserve"> wy</w:t>
      </w:r>
      <w:r w:rsidR="00B814FA">
        <w:rPr>
          <w:rFonts w:ascii="Arial" w:hAnsi="Arial" w:cs="Arial"/>
          <w:sz w:val="18"/>
          <w:szCs w:val="18"/>
        </w:rPr>
        <w:t>padek ubezpieczeniowy,</w:t>
      </w:r>
    </w:p>
    <w:p w14:paraId="64088067" w14:textId="0168E7E7" w:rsidR="00341939" w:rsidRPr="007E3DD4" w:rsidRDefault="003E5D26" w:rsidP="00857ADC">
      <w:pPr>
        <w:numPr>
          <w:ilvl w:val="2"/>
          <w:numId w:val="22"/>
        </w:numPr>
        <w:overflowPunct/>
        <w:autoSpaceDE/>
        <w:autoSpaceDN/>
        <w:adjustRightInd/>
        <w:spacing w:before="100"/>
        <w:ind w:left="709" w:hanging="283"/>
        <w:jc w:val="both"/>
        <w:textAlignment w:val="auto"/>
        <w:rPr>
          <w:rFonts w:ascii="Arial" w:hAnsi="Arial" w:cs="Arial"/>
          <w:sz w:val="18"/>
          <w:szCs w:val="18"/>
        </w:rPr>
      </w:pPr>
      <w:r>
        <w:rPr>
          <w:rFonts w:ascii="Arial" w:hAnsi="Arial" w:cs="Arial"/>
          <w:sz w:val="18"/>
          <w:szCs w:val="18"/>
        </w:rPr>
        <w:t>o</w:t>
      </w:r>
      <w:r w:rsidR="00341939" w:rsidRPr="00D410D1">
        <w:rPr>
          <w:rFonts w:ascii="Arial" w:hAnsi="Arial" w:cs="Arial"/>
          <w:sz w:val="18"/>
          <w:szCs w:val="18"/>
        </w:rPr>
        <w:t>chrona ubezpieczeniowa nie obejmuje roszczeń z tytułu odpowiedzialności ponoszonej na podstawie przepisów stanowiących transpozycję Dyrektywy 2004/35/WE Parlamentu Europejskiego i Rady z dnia 21 kwietnia 2004 w sprawie odpowiedzialności za środowisko w odniesieniu do zapobiegania i zaradzania szkodom wyrządzonym środowisku naturalnemu, w tym w szczególności ustawy z dnia 13.04.2007 r. o zapobieganiu szkodom w środowisku i ich naprawie – w zakresie w jakim taka odpowiedzialność wykracza poza zakres określony w p</w:t>
      </w:r>
      <w:r w:rsidR="007E3DD4" w:rsidRPr="00D410D1">
        <w:rPr>
          <w:rFonts w:ascii="Arial" w:hAnsi="Arial" w:cs="Arial"/>
          <w:sz w:val="18"/>
          <w:szCs w:val="18"/>
        </w:rPr>
        <w:t>kt. 1</w:t>
      </w:r>
      <w:r w:rsidR="00341939" w:rsidRPr="00D410D1">
        <w:rPr>
          <w:rFonts w:ascii="Arial" w:hAnsi="Arial" w:cs="Arial"/>
          <w:sz w:val="18"/>
          <w:szCs w:val="18"/>
        </w:rPr>
        <w:t>)</w:t>
      </w:r>
      <w:r w:rsidR="007E3DD4" w:rsidRPr="00D410D1">
        <w:rPr>
          <w:rFonts w:ascii="Arial" w:hAnsi="Arial" w:cs="Arial"/>
          <w:sz w:val="18"/>
          <w:szCs w:val="18"/>
        </w:rPr>
        <w:t xml:space="preserve"> </w:t>
      </w:r>
      <w:r w:rsidR="007E3DD4" w:rsidRPr="007E3DD4">
        <w:rPr>
          <w:rFonts w:ascii="Arial" w:hAnsi="Arial" w:cs="Arial"/>
          <w:sz w:val="18"/>
          <w:szCs w:val="18"/>
        </w:rPr>
        <w:t>powyżej</w:t>
      </w:r>
      <w:r>
        <w:rPr>
          <w:rFonts w:ascii="Arial" w:hAnsi="Arial" w:cs="Arial"/>
          <w:sz w:val="18"/>
          <w:szCs w:val="18"/>
        </w:rPr>
        <w:t>,</w:t>
      </w:r>
    </w:p>
    <w:p w14:paraId="3532E4D5" w14:textId="65F61A7C" w:rsidR="00341939" w:rsidRPr="007E3DD4" w:rsidRDefault="003E5D26" w:rsidP="00857ADC">
      <w:pPr>
        <w:numPr>
          <w:ilvl w:val="2"/>
          <w:numId w:val="22"/>
        </w:numPr>
        <w:overflowPunct/>
        <w:autoSpaceDE/>
        <w:autoSpaceDN/>
        <w:adjustRightInd/>
        <w:spacing w:before="100"/>
        <w:ind w:left="709" w:hanging="283"/>
        <w:jc w:val="both"/>
        <w:textAlignment w:val="auto"/>
        <w:rPr>
          <w:rFonts w:ascii="Arial" w:hAnsi="Arial" w:cs="Arial"/>
          <w:sz w:val="18"/>
          <w:szCs w:val="18"/>
        </w:rPr>
      </w:pPr>
      <w:r>
        <w:rPr>
          <w:rFonts w:ascii="Arial" w:hAnsi="Arial" w:cs="Arial"/>
          <w:sz w:val="18"/>
          <w:szCs w:val="18"/>
        </w:rPr>
        <w:t>Zamawiający</w:t>
      </w:r>
      <w:r w:rsidR="00341939" w:rsidRPr="007E3DD4">
        <w:rPr>
          <w:rFonts w:ascii="Arial" w:hAnsi="Arial" w:cs="Arial"/>
          <w:sz w:val="18"/>
          <w:szCs w:val="18"/>
        </w:rPr>
        <w:t xml:space="preserve"> powinien powiadomić o wypadku powodującym odpowiedzialność </w:t>
      </w:r>
      <w:r>
        <w:rPr>
          <w:rFonts w:ascii="Arial" w:hAnsi="Arial" w:cs="Arial"/>
          <w:sz w:val="18"/>
          <w:szCs w:val="18"/>
        </w:rPr>
        <w:t>Wykonawcę</w:t>
      </w:r>
      <w:r w:rsidR="00341939" w:rsidRPr="007E3DD4">
        <w:rPr>
          <w:rFonts w:ascii="Arial" w:hAnsi="Arial" w:cs="Arial"/>
          <w:sz w:val="18"/>
          <w:szCs w:val="18"/>
        </w:rPr>
        <w:t xml:space="preserve"> z tytułu niniejszego zakresu </w:t>
      </w:r>
      <w:r w:rsidR="007E3DD4">
        <w:rPr>
          <w:rFonts w:ascii="Arial" w:hAnsi="Arial" w:cs="Arial"/>
          <w:sz w:val="18"/>
          <w:szCs w:val="18"/>
        </w:rPr>
        <w:t>nie później niż 4</w:t>
      </w:r>
      <w:r w:rsidR="00341939" w:rsidRPr="007E3DD4">
        <w:rPr>
          <w:rFonts w:ascii="Arial" w:hAnsi="Arial" w:cs="Arial"/>
          <w:sz w:val="18"/>
          <w:szCs w:val="18"/>
        </w:rPr>
        <w:t>0 dni od dnia rozpoczęcia emisji, wycieku lub innej formy przedostania się substancji niebezpiecznych do powietrza, wody, gruntu, drzewostanu lub od powzięcia wiadomości o takim wypadku ubezpieczeniowym.</w:t>
      </w:r>
    </w:p>
    <w:p w14:paraId="09FE0892" w14:textId="71C85E4A" w:rsidR="00650ED6" w:rsidRPr="004D491E" w:rsidRDefault="00650ED6" w:rsidP="00857ADC">
      <w:pPr>
        <w:numPr>
          <w:ilvl w:val="0"/>
          <w:numId w:val="23"/>
        </w:numPr>
        <w:overflowPunct/>
        <w:autoSpaceDE/>
        <w:autoSpaceDN/>
        <w:adjustRightInd/>
        <w:spacing w:before="100"/>
        <w:ind w:left="426" w:hanging="426"/>
        <w:jc w:val="both"/>
        <w:textAlignment w:val="auto"/>
        <w:rPr>
          <w:rFonts w:ascii="Arial" w:hAnsi="Arial" w:cs="Arial"/>
          <w:b/>
          <w:sz w:val="18"/>
          <w:szCs w:val="18"/>
        </w:rPr>
      </w:pPr>
      <w:r w:rsidRPr="00650ED6">
        <w:rPr>
          <w:rFonts w:ascii="Arial" w:hAnsi="Arial" w:cs="Arial"/>
          <w:sz w:val="18"/>
          <w:szCs w:val="18"/>
        </w:rPr>
        <w:t>szkody powstałe w wartościach pieniężnych, papierach wartościowych, dokumentach, zbiorach archiwalnych, numizmatycznych, ko</w:t>
      </w:r>
      <w:r w:rsidR="004D745E">
        <w:rPr>
          <w:rFonts w:ascii="Arial" w:hAnsi="Arial" w:cs="Arial"/>
          <w:sz w:val="18"/>
          <w:szCs w:val="18"/>
        </w:rPr>
        <w:t>lekcjach dzieł sztuki, antykach.</w:t>
      </w:r>
      <w:r w:rsidRPr="00650ED6">
        <w:rPr>
          <w:rFonts w:ascii="Arial" w:hAnsi="Arial" w:cs="Arial"/>
          <w:sz w:val="18"/>
          <w:szCs w:val="18"/>
        </w:rPr>
        <w:t xml:space="preserve"> </w:t>
      </w:r>
      <w:r w:rsidR="004D745E" w:rsidRPr="00A22F43">
        <w:rPr>
          <w:rFonts w:ascii="Arial" w:hAnsi="Arial" w:cs="Arial"/>
          <w:sz w:val="18"/>
          <w:szCs w:val="18"/>
        </w:rPr>
        <w:t>Ochrona ubezpieczeniowa obejmuje także szkody</w:t>
      </w:r>
      <w:r w:rsidR="004D745E">
        <w:rPr>
          <w:rFonts w:ascii="Arial" w:hAnsi="Arial" w:cs="Arial"/>
          <w:sz w:val="18"/>
          <w:szCs w:val="18"/>
        </w:rPr>
        <w:t xml:space="preserve"> </w:t>
      </w:r>
      <w:r w:rsidR="004D745E" w:rsidRPr="00A22F43">
        <w:rPr>
          <w:rFonts w:ascii="Arial" w:hAnsi="Arial" w:cs="Arial"/>
          <w:sz w:val="18"/>
          <w:szCs w:val="18"/>
        </w:rPr>
        <w:t xml:space="preserve">powstałe wskutek wypadków/kolizji pojazdów będących własnością lub użytkowanych przez </w:t>
      </w:r>
      <w:r w:rsidR="004D745E">
        <w:rPr>
          <w:rFonts w:ascii="Arial" w:hAnsi="Arial" w:cs="Arial"/>
          <w:sz w:val="18"/>
          <w:szCs w:val="18"/>
        </w:rPr>
        <w:t>Zamawiającego</w:t>
      </w:r>
      <w:r w:rsidR="00093FC0">
        <w:rPr>
          <w:rFonts w:ascii="Arial" w:hAnsi="Arial" w:cs="Arial"/>
          <w:sz w:val="18"/>
          <w:szCs w:val="18"/>
        </w:rPr>
        <w:t xml:space="preserve"> -</w:t>
      </w:r>
      <w:r w:rsidR="004D491E">
        <w:rPr>
          <w:rFonts w:ascii="Arial" w:hAnsi="Arial" w:cs="Arial"/>
          <w:sz w:val="18"/>
          <w:szCs w:val="18"/>
        </w:rPr>
        <w:t xml:space="preserve"> </w:t>
      </w:r>
      <w:r w:rsidR="00093FC0">
        <w:rPr>
          <w:rFonts w:ascii="Arial" w:hAnsi="Arial" w:cs="Arial"/>
          <w:sz w:val="18"/>
          <w:szCs w:val="18"/>
        </w:rPr>
        <w:t>l</w:t>
      </w:r>
      <w:r w:rsidRPr="00650ED6">
        <w:rPr>
          <w:rFonts w:ascii="Arial" w:hAnsi="Arial" w:cs="Arial"/>
          <w:sz w:val="18"/>
          <w:szCs w:val="18"/>
        </w:rPr>
        <w:t>imit odp</w:t>
      </w:r>
      <w:r w:rsidR="004D491E">
        <w:rPr>
          <w:rFonts w:ascii="Arial" w:hAnsi="Arial" w:cs="Arial"/>
          <w:sz w:val="18"/>
          <w:szCs w:val="18"/>
        </w:rPr>
        <w:t>owiedzialności wynosi 25</w:t>
      </w:r>
      <w:r w:rsidRPr="00650ED6">
        <w:rPr>
          <w:rFonts w:ascii="Arial" w:hAnsi="Arial" w:cs="Arial"/>
          <w:sz w:val="18"/>
          <w:szCs w:val="18"/>
        </w:rPr>
        <w:t>0.000,00 zł;</w:t>
      </w:r>
    </w:p>
    <w:p w14:paraId="0D90BE36" w14:textId="2BD04AA4" w:rsidR="00E87A2B" w:rsidRPr="00A22F43" w:rsidRDefault="00E87A2B" w:rsidP="00857ADC">
      <w:pPr>
        <w:numPr>
          <w:ilvl w:val="0"/>
          <w:numId w:val="23"/>
        </w:numPr>
        <w:overflowPunct/>
        <w:autoSpaceDE/>
        <w:autoSpaceDN/>
        <w:adjustRightInd/>
        <w:spacing w:before="100"/>
        <w:ind w:left="426" w:hanging="426"/>
        <w:jc w:val="both"/>
        <w:textAlignment w:val="auto"/>
        <w:rPr>
          <w:rFonts w:ascii="Arial" w:hAnsi="Arial" w:cs="Arial"/>
          <w:b/>
          <w:sz w:val="18"/>
          <w:szCs w:val="18"/>
        </w:rPr>
      </w:pPr>
      <w:r w:rsidRPr="00A22F43">
        <w:rPr>
          <w:rFonts w:ascii="Arial" w:hAnsi="Arial" w:cs="Arial"/>
          <w:sz w:val="18"/>
          <w:szCs w:val="18"/>
        </w:rPr>
        <w:t xml:space="preserve">szkody </w:t>
      </w:r>
      <w:r w:rsidR="00D34F68">
        <w:rPr>
          <w:rFonts w:ascii="Arial" w:hAnsi="Arial" w:cs="Arial"/>
          <w:sz w:val="18"/>
          <w:szCs w:val="18"/>
        </w:rPr>
        <w:t xml:space="preserve">powstałe </w:t>
      </w:r>
      <w:r w:rsidRPr="00A22F43">
        <w:rPr>
          <w:rFonts w:ascii="Arial" w:hAnsi="Arial" w:cs="Arial"/>
          <w:sz w:val="18"/>
          <w:szCs w:val="18"/>
        </w:rPr>
        <w:t xml:space="preserve">w </w:t>
      </w:r>
      <w:r w:rsidRPr="00A22F43">
        <w:rPr>
          <w:rFonts w:ascii="Arial" w:hAnsi="Arial" w:cs="Arial"/>
          <w:bCs/>
          <w:sz w:val="18"/>
          <w:szCs w:val="18"/>
        </w:rPr>
        <w:t xml:space="preserve">mieniu, którym </w:t>
      </w:r>
      <w:r w:rsidR="00F51228">
        <w:rPr>
          <w:rFonts w:ascii="Arial" w:hAnsi="Arial" w:cs="Arial"/>
          <w:bCs/>
          <w:sz w:val="18"/>
          <w:szCs w:val="18"/>
        </w:rPr>
        <w:t xml:space="preserve">Zamawiający </w:t>
      </w:r>
      <w:r w:rsidRPr="00A22F43">
        <w:rPr>
          <w:rFonts w:ascii="Arial" w:hAnsi="Arial" w:cs="Arial"/>
          <w:bCs/>
          <w:sz w:val="18"/>
          <w:szCs w:val="18"/>
        </w:rPr>
        <w:t>włada na podstawie umowy najmu, dzierżawy, leasingu</w:t>
      </w:r>
      <w:r w:rsidRPr="00A22F43">
        <w:rPr>
          <w:rFonts w:ascii="Arial" w:hAnsi="Arial" w:cs="Arial"/>
          <w:sz w:val="18"/>
          <w:szCs w:val="18"/>
        </w:rPr>
        <w:t xml:space="preserve"> lub </w:t>
      </w:r>
      <w:r w:rsidRPr="00A22F43">
        <w:rPr>
          <w:rFonts w:ascii="Arial" w:hAnsi="Arial" w:cs="Arial"/>
          <w:bCs/>
          <w:sz w:val="18"/>
          <w:szCs w:val="18"/>
        </w:rPr>
        <w:t>i</w:t>
      </w:r>
      <w:r w:rsidR="0039301B">
        <w:rPr>
          <w:rFonts w:ascii="Arial" w:hAnsi="Arial" w:cs="Arial"/>
          <w:bCs/>
          <w:sz w:val="18"/>
          <w:szCs w:val="18"/>
        </w:rPr>
        <w:t>nnej podobnej umowy nienazwanej</w:t>
      </w:r>
      <w:r w:rsidR="006062BB">
        <w:rPr>
          <w:rFonts w:ascii="Arial" w:hAnsi="Arial" w:cs="Arial"/>
          <w:bCs/>
          <w:sz w:val="18"/>
          <w:szCs w:val="18"/>
        </w:rPr>
        <w:t>;</w:t>
      </w:r>
    </w:p>
    <w:p w14:paraId="04DDE4BA" w14:textId="77777777" w:rsidR="00E87A2B" w:rsidRPr="00A22F43" w:rsidRDefault="00E87A2B" w:rsidP="00E87A2B">
      <w:pPr>
        <w:spacing w:before="100"/>
        <w:ind w:firstLine="426"/>
        <w:jc w:val="both"/>
        <w:rPr>
          <w:rFonts w:ascii="Arial" w:hAnsi="Arial" w:cs="Arial"/>
          <w:bCs/>
          <w:sz w:val="18"/>
          <w:szCs w:val="18"/>
        </w:rPr>
      </w:pPr>
      <w:r w:rsidRPr="00A22F43">
        <w:rPr>
          <w:rFonts w:ascii="Arial" w:hAnsi="Arial" w:cs="Arial"/>
          <w:bCs/>
          <w:sz w:val="18"/>
          <w:szCs w:val="18"/>
        </w:rPr>
        <w:t>Ochrona ubezpieczeniowa nie obejmuje szkód:</w:t>
      </w:r>
    </w:p>
    <w:p w14:paraId="4F9C7582" w14:textId="77777777" w:rsidR="00E87A2B" w:rsidRPr="00A22F43" w:rsidRDefault="00E87A2B" w:rsidP="00857ADC">
      <w:pPr>
        <w:numPr>
          <w:ilvl w:val="2"/>
          <w:numId w:val="49"/>
        </w:numPr>
        <w:overflowPunct/>
        <w:autoSpaceDE/>
        <w:autoSpaceDN/>
        <w:adjustRightInd/>
        <w:spacing w:before="100"/>
        <w:ind w:left="709" w:hanging="283"/>
        <w:jc w:val="both"/>
        <w:textAlignment w:val="auto"/>
        <w:rPr>
          <w:rFonts w:ascii="Arial" w:hAnsi="Arial" w:cs="Arial"/>
          <w:bCs/>
          <w:sz w:val="18"/>
          <w:szCs w:val="18"/>
        </w:rPr>
      </w:pPr>
      <w:r w:rsidRPr="00A22F43">
        <w:rPr>
          <w:rFonts w:ascii="Arial" w:hAnsi="Arial" w:cs="Arial"/>
          <w:bCs/>
          <w:sz w:val="18"/>
          <w:szCs w:val="18"/>
        </w:rPr>
        <w:t>w gruntach, z zastrzeżeniem odpowiedzialności cywilnej za szkody w środowisku;</w:t>
      </w:r>
    </w:p>
    <w:p w14:paraId="4054D012" w14:textId="77777777" w:rsidR="00E87A2B" w:rsidRPr="00A22F43" w:rsidRDefault="00E87A2B" w:rsidP="00857ADC">
      <w:pPr>
        <w:numPr>
          <w:ilvl w:val="2"/>
          <w:numId w:val="49"/>
        </w:numPr>
        <w:overflowPunct/>
        <w:autoSpaceDE/>
        <w:autoSpaceDN/>
        <w:adjustRightInd/>
        <w:spacing w:before="100"/>
        <w:ind w:left="709" w:hanging="283"/>
        <w:jc w:val="both"/>
        <w:textAlignment w:val="auto"/>
        <w:rPr>
          <w:rFonts w:ascii="Arial" w:hAnsi="Arial" w:cs="Arial"/>
          <w:bCs/>
          <w:sz w:val="18"/>
          <w:szCs w:val="18"/>
        </w:rPr>
      </w:pPr>
      <w:r w:rsidRPr="00A22F43">
        <w:rPr>
          <w:rFonts w:ascii="Arial" w:hAnsi="Arial" w:cs="Arial"/>
          <w:bCs/>
          <w:sz w:val="18"/>
          <w:szCs w:val="18"/>
        </w:rPr>
        <w:t>wynikłych z normalnego zużycia mienia;</w:t>
      </w:r>
    </w:p>
    <w:p w14:paraId="10BF2632" w14:textId="4DC1E374" w:rsidR="00E87A2B" w:rsidRPr="00A22F43" w:rsidRDefault="00E87A2B" w:rsidP="00857ADC">
      <w:pPr>
        <w:numPr>
          <w:ilvl w:val="2"/>
          <w:numId w:val="49"/>
        </w:numPr>
        <w:overflowPunct/>
        <w:autoSpaceDE/>
        <w:autoSpaceDN/>
        <w:adjustRightInd/>
        <w:spacing w:before="100"/>
        <w:ind w:left="709" w:hanging="283"/>
        <w:jc w:val="both"/>
        <w:textAlignment w:val="auto"/>
        <w:rPr>
          <w:rFonts w:ascii="Arial" w:hAnsi="Arial" w:cs="Arial"/>
          <w:bCs/>
          <w:sz w:val="18"/>
          <w:szCs w:val="18"/>
        </w:rPr>
      </w:pPr>
      <w:r w:rsidRPr="00A22F43">
        <w:rPr>
          <w:rFonts w:ascii="Arial" w:hAnsi="Arial" w:cs="Arial"/>
          <w:bCs/>
          <w:sz w:val="18"/>
          <w:szCs w:val="18"/>
        </w:rPr>
        <w:t xml:space="preserve">powstałych w urządzeniach, instalacjach lub rzeczach ruchomych, o ile nie stanowią one części składowej nieruchomości, z których </w:t>
      </w:r>
      <w:r w:rsidR="007F1BC7">
        <w:rPr>
          <w:rFonts w:ascii="Arial" w:hAnsi="Arial" w:cs="Arial"/>
          <w:bCs/>
          <w:sz w:val="18"/>
          <w:szCs w:val="18"/>
        </w:rPr>
        <w:t>Zamawiający</w:t>
      </w:r>
      <w:r w:rsidRPr="00A22F43">
        <w:rPr>
          <w:rFonts w:ascii="Arial" w:hAnsi="Arial" w:cs="Arial"/>
          <w:bCs/>
          <w:sz w:val="18"/>
          <w:szCs w:val="18"/>
        </w:rPr>
        <w:t xml:space="preserve"> korzystał na podstawie umowy najmu, dzierżawy, użytkowania, użyczenia, leasingu lub innej podobnej formy korzystania z cudzej rzeczy;</w:t>
      </w:r>
    </w:p>
    <w:p w14:paraId="102915F9" w14:textId="5559CC7E" w:rsidR="00E87A2B" w:rsidRPr="00360F00" w:rsidRDefault="00E87A2B" w:rsidP="00857ADC">
      <w:pPr>
        <w:numPr>
          <w:ilvl w:val="0"/>
          <w:numId w:val="23"/>
        </w:numPr>
        <w:overflowPunct/>
        <w:autoSpaceDE/>
        <w:autoSpaceDN/>
        <w:adjustRightInd/>
        <w:spacing w:before="100"/>
        <w:ind w:left="426" w:hanging="426"/>
        <w:jc w:val="both"/>
        <w:textAlignment w:val="auto"/>
        <w:rPr>
          <w:rFonts w:ascii="Arial" w:hAnsi="Arial" w:cs="Arial"/>
          <w:sz w:val="18"/>
          <w:szCs w:val="18"/>
        </w:rPr>
      </w:pPr>
      <w:r w:rsidRPr="00360F00">
        <w:rPr>
          <w:rFonts w:ascii="Arial" w:hAnsi="Arial" w:cs="Arial"/>
          <w:sz w:val="18"/>
          <w:szCs w:val="18"/>
        </w:rPr>
        <w:t>szkody w rzeczach</w:t>
      </w:r>
      <w:r w:rsidR="0022134D">
        <w:rPr>
          <w:rFonts w:ascii="Arial" w:hAnsi="Arial" w:cs="Arial"/>
          <w:sz w:val="18"/>
          <w:szCs w:val="18"/>
        </w:rPr>
        <w:t xml:space="preserve"> (w tym w pojazdach)</w:t>
      </w:r>
      <w:r w:rsidRPr="00360F00">
        <w:rPr>
          <w:rFonts w:ascii="Arial" w:hAnsi="Arial" w:cs="Arial"/>
          <w:sz w:val="18"/>
          <w:szCs w:val="18"/>
        </w:rPr>
        <w:t xml:space="preserve"> znajdujących się pod kontrolą, dozorem lub w pieczy, z wyłączeniem </w:t>
      </w:r>
      <w:r w:rsidR="007923C8">
        <w:rPr>
          <w:rFonts w:ascii="Arial" w:hAnsi="Arial" w:cs="Arial"/>
          <w:sz w:val="18"/>
          <w:szCs w:val="18"/>
        </w:rPr>
        <w:t>szkód w wartościach pieniężnych</w:t>
      </w:r>
      <w:r w:rsidR="00801A52">
        <w:rPr>
          <w:rFonts w:ascii="Arial" w:hAnsi="Arial" w:cs="Arial"/>
          <w:sz w:val="18"/>
          <w:szCs w:val="18"/>
        </w:rPr>
        <w:t xml:space="preserve"> </w:t>
      </w:r>
      <w:r w:rsidR="00801A52">
        <w:rPr>
          <w:rFonts w:ascii="Arial" w:hAnsi="Arial" w:cs="Arial"/>
          <w:bCs/>
          <w:sz w:val="18"/>
          <w:szCs w:val="18"/>
        </w:rPr>
        <w:t xml:space="preserve">- </w:t>
      </w:r>
      <w:r w:rsidR="00801A52">
        <w:rPr>
          <w:rFonts w:ascii="Arial" w:hAnsi="Arial" w:cs="Arial"/>
          <w:sz w:val="18"/>
          <w:szCs w:val="18"/>
        </w:rPr>
        <w:t>l</w:t>
      </w:r>
      <w:r w:rsidR="00801A52" w:rsidRPr="00650ED6">
        <w:rPr>
          <w:rFonts w:ascii="Arial" w:hAnsi="Arial" w:cs="Arial"/>
          <w:sz w:val="18"/>
          <w:szCs w:val="18"/>
        </w:rPr>
        <w:t>imit odp</w:t>
      </w:r>
      <w:r w:rsidR="00801A52">
        <w:rPr>
          <w:rFonts w:ascii="Arial" w:hAnsi="Arial" w:cs="Arial"/>
          <w:sz w:val="18"/>
          <w:szCs w:val="18"/>
        </w:rPr>
        <w:t xml:space="preserve">owiedzialności wynosi </w:t>
      </w:r>
      <w:r w:rsidR="00D93784">
        <w:rPr>
          <w:rFonts w:ascii="Arial" w:hAnsi="Arial" w:cs="Arial"/>
          <w:sz w:val="18"/>
          <w:szCs w:val="18"/>
        </w:rPr>
        <w:t>1</w:t>
      </w:r>
      <w:r w:rsidR="00801A52">
        <w:rPr>
          <w:rFonts w:ascii="Arial" w:hAnsi="Arial" w:cs="Arial"/>
          <w:sz w:val="18"/>
          <w:szCs w:val="18"/>
        </w:rPr>
        <w:t>0</w:t>
      </w:r>
      <w:r w:rsidR="00801A52" w:rsidRPr="00650ED6">
        <w:rPr>
          <w:rFonts w:ascii="Arial" w:hAnsi="Arial" w:cs="Arial"/>
          <w:sz w:val="18"/>
          <w:szCs w:val="18"/>
        </w:rPr>
        <w:t>0</w:t>
      </w:r>
      <w:r w:rsidR="00801A52">
        <w:rPr>
          <w:rFonts w:ascii="Arial" w:hAnsi="Arial" w:cs="Arial"/>
          <w:sz w:val="18"/>
          <w:szCs w:val="18"/>
        </w:rPr>
        <w:t>.</w:t>
      </w:r>
      <w:r w:rsidR="00801A52" w:rsidRPr="00650ED6">
        <w:rPr>
          <w:rFonts w:ascii="Arial" w:hAnsi="Arial" w:cs="Arial"/>
          <w:sz w:val="18"/>
          <w:szCs w:val="18"/>
        </w:rPr>
        <w:t>00</w:t>
      </w:r>
      <w:r w:rsidR="00801A52">
        <w:rPr>
          <w:rFonts w:ascii="Arial" w:hAnsi="Arial" w:cs="Arial"/>
          <w:sz w:val="18"/>
          <w:szCs w:val="18"/>
        </w:rPr>
        <w:t>0</w:t>
      </w:r>
      <w:r w:rsidR="00801A52" w:rsidRPr="00650ED6">
        <w:rPr>
          <w:rFonts w:ascii="Arial" w:hAnsi="Arial" w:cs="Arial"/>
          <w:sz w:val="18"/>
          <w:szCs w:val="18"/>
        </w:rPr>
        <w:t>,00 zł</w:t>
      </w:r>
      <w:r w:rsidR="00801A52">
        <w:rPr>
          <w:rFonts w:ascii="Arial" w:hAnsi="Arial" w:cs="Arial"/>
          <w:sz w:val="18"/>
          <w:szCs w:val="18"/>
        </w:rPr>
        <w:t>;</w:t>
      </w:r>
    </w:p>
    <w:p w14:paraId="133CA1B7" w14:textId="09CD81F7" w:rsidR="00E87A2B" w:rsidRPr="00A22F43" w:rsidRDefault="00E87A2B" w:rsidP="00857ADC">
      <w:pPr>
        <w:numPr>
          <w:ilvl w:val="0"/>
          <w:numId w:val="23"/>
        </w:numPr>
        <w:overflowPunct/>
        <w:autoSpaceDE/>
        <w:autoSpaceDN/>
        <w:adjustRightInd/>
        <w:spacing w:before="100"/>
        <w:ind w:left="426" w:hanging="426"/>
        <w:jc w:val="both"/>
        <w:textAlignment w:val="auto"/>
        <w:rPr>
          <w:rFonts w:ascii="Arial" w:hAnsi="Arial" w:cs="Arial"/>
          <w:b/>
          <w:sz w:val="18"/>
          <w:szCs w:val="18"/>
        </w:rPr>
      </w:pPr>
      <w:r w:rsidRPr="00A22F43">
        <w:rPr>
          <w:rFonts w:ascii="Arial" w:hAnsi="Arial" w:cs="Arial"/>
          <w:sz w:val="18"/>
          <w:szCs w:val="18"/>
        </w:rPr>
        <w:lastRenderedPageBreak/>
        <w:t>szkody wyrządzone przez pojazdy niepodlegające obowiązkowemu ubezpiecz</w:t>
      </w:r>
      <w:r w:rsidR="007923C8">
        <w:rPr>
          <w:rFonts w:ascii="Arial" w:hAnsi="Arial" w:cs="Arial"/>
          <w:sz w:val="18"/>
          <w:szCs w:val="18"/>
        </w:rPr>
        <w:t>eniu odpowiedzialności cywilnej</w:t>
      </w:r>
      <w:r w:rsidR="00D93784">
        <w:rPr>
          <w:rFonts w:ascii="Arial" w:hAnsi="Arial" w:cs="Arial"/>
          <w:sz w:val="18"/>
          <w:szCs w:val="18"/>
        </w:rPr>
        <w:t xml:space="preserve"> oraz przez pojazdy podlegające obowiązkowemu ubezpieczeniu w zakresie w jakim ubezpieczenie nie pokrywa powstałych szkód</w:t>
      </w:r>
      <w:r w:rsidR="007923C8">
        <w:rPr>
          <w:rFonts w:ascii="Arial" w:hAnsi="Arial" w:cs="Arial"/>
          <w:sz w:val="18"/>
          <w:szCs w:val="18"/>
        </w:rPr>
        <w:t>;</w:t>
      </w:r>
    </w:p>
    <w:p w14:paraId="18149C0F" w14:textId="126318B1" w:rsidR="00E87A2B" w:rsidRPr="00A22F43" w:rsidRDefault="00E87A2B" w:rsidP="00857ADC">
      <w:pPr>
        <w:numPr>
          <w:ilvl w:val="0"/>
          <w:numId w:val="23"/>
        </w:numPr>
        <w:overflowPunct/>
        <w:autoSpaceDE/>
        <w:autoSpaceDN/>
        <w:adjustRightInd/>
        <w:spacing w:before="100"/>
        <w:ind w:left="426" w:hanging="426"/>
        <w:jc w:val="both"/>
        <w:textAlignment w:val="auto"/>
        <w:rPr>
          <w:rFonts w:ascii="Arial" w:hAnsi="Arial" w:cs="Arial"/>
          <w:sz w:val="18"/>
          <w:szCs w:val="18"/>
        </w:rPr>
      </w:pPr>
      <w:r w:rsidRPr="00A22F43">
        <w:rPr>
          <w:rFonts w:ascii="Arial" w:hAnsi="Arial" w:cs="Arial"/>
          <w:sz w:val="18"/>
          <w:szCs w:val="18"/>
        </w:rPr>
        <w:t xml:space="preserve">szkody objęte klauzulą czystych strat finansowych – limit odpowiedzialności w </w:t>
      </w:r>
      <w:r w:rsidRPr="00842ED5">
        <w:rPr>
          <w:rFonts w:ascii="Arial" w:hAnsi="Arial" w:cs="Arial"/>
          <w:sz w:val="18"/>
          <w:szCs w:val="18"/>
        </w:rPr>
        <w:t xml:space="preserve">wysokości </w:t>
      </w:r>
      <w:r w:rsidR="006062BB">
        <w:rPr>
          <w:rFonts w:ascii="Arial" w:hAnsi="Arial" w:cs="Arial"/>
          <w:sz w:val="18"/>
          <w:szCs w:val="18"/>
        </w:rPr>
        <w:t>200</w:t>
      </w:r>
      <w:r w:rsidRPr="00842ED5">
        <w:rPr>
          <w:rFonts w:ascii="Arial" w:hAnsi="Arial" w:cs="Arial"/>
          <w:sz w:val="18"/>
          <w:szCs w:val="18"/>
        </w:rPr>
        <w:t>.000,00 zł;</w:t>
      </w:r>
    </w:p>
    <w:p w14:paraId="69B3B63A" w14:textId="7E369CD9" w:rsidR="00E87A2B" w:rsidRPr="00A22F43" w:rsidRDefault="00E87A2B" w:rsidP="00857ADC">
      <w:pPr>
        <w:numPr>
          <w:ilvl w:val="0"/>
          <w:numId w:val="23"/>
        </w:numPr>
        <w:overflowPunct/>
        <w:autoSpaceDE/>
        <w:autoSpaceDN/>
        <w:adjustRightInd/>
        <w:spacing w:before="100"/>
        <w:ind w:left="426" w:hanging="426"/>
        <w:jc w:val="both"/>
        <w:textAlignment w:val="auto"/>
        <w:rPr>
          <w:rFonts w:ascii="Arial" w:hAnsi="Arial" w:cs="Arial"/>
          <w:sz w:val="18"/>
          <w:szCs w:val="18"/>
        </w:rPr>
      </w:pPr>
      <w:r w:rsidRPr="009D52BE">
        <w:rPr>
          <w:rFonts w:ascii="Arial" w:hAnsi="Arial" w:cs="Arial"/>
          <w:sz w:val="18"/>
          <w:szCs w:val="18"/>
        </w:rPr>
        <w:t xml:space="preserve">szkody wyrządzone w związku z odpowiedzialnością cywilną organizatora imprez, </w:t>
      </w:r>
      <w:r w:rsidR="005E696D">
        <w:rPr>
          <w:rFonts w:ascii="Arial" w:hAnsi="Arial" w:cs="Arial"/>
          <w:sz w:val="18"/>
          <w:szCs w:val="18"/>
        </w:rPr>
        <w:t xml:space="preserve">innych niż </w:t>
      </w:r>
      <w:r w:rsidRPr="00EB5FB7">
        <w:rPr>
          <w:rFonts w:ascii="Arial" w:hAnsi="Arial" w:cs="Arial"/>
          <w:sz w:val="18"/>
          <w:szCs w:val="18"/>
        </w:rPr>
        <w:t>imprez</w:t>
      </w:r>
      <w:r w:rsidR="005E696D">
        <w:rPr>
          <w:rFonts w:ascii="Arial" w:hAnsi="Arial" w:cs="Arial"/>
          <w:sz w:val="18"/>
          <w:szCs w:val="18"/>
        </w:rPr>
        <w:t>y</w:t>
      </w:r>
      <w:r w:rsidRPr="00EB5FB7">
        <w:rPr>
          <w:rFonts w:ascii="Arial" w:hAnsi="Arial" w:cs="Arial"/>
          <w:sz w:val="18"/>
          <w:szCs w:val="18"/>
        </w:rPr>
        <w:t xml:space="preserve"> masow</w:t>
      </w:r>
      <w:r w:rsidR="005E696D">
        <w:rPr>
          <w:rFonts w:ascii="Arial" w:hAnsi="Arial" w:cs="Arial"/>
          <w:sz w:val="18"/>
          <w:szCs w:val="18"/>
        </w:rPr>
        <w:t>e</w:t>
      </w:r>
      <w:r w:rsidRPr="00EB5FB7">
        <w:rPr>
          <w:rFonts w:ascii="Arial" w:hAnsi="Arial" w:cs="Arial"/>
          <w:sz w:val="18"/>
          <w:szCs w:val="18"/>
        </w:rPr>
        <w:t xml:space="preserve"> określon</w:t>
      </w:r>
      <w:r w:rsidR="005E696D">
        <w:rPr>
          <w:rFonts w:ascii="Arial" w:hAnsi="Arial" w:cs="Arial"/>
          <w:sz w:val="18"/>
          <w:szCs w:val="18"/>
        </w:rPr>
        <w:t>e</w:t>
      </w:r>
      <w:r w:rsidRPr="00EB5FB7">
        <w:rPr>
          <w:rFonts w:ascii="Arial" w:hAnsi="Arial" w:cs="Arial"/>
          <w:sz w:val="18"/>
          <w:szCs w:val="18"/>
        </w:rPr>
        <w:t xml:space="preserve"> w ustawie z dnia 20</w:t>
      </w:r>
      <w:r w:rsidR="009D52BE" w:rsidRPr="00EB5FB7">
        <w:rPr>
          <w:rFonts w:ascii="Arial" w:hAnsi="Arial" w:cs="Arial"/>
          <w:sz w:val="18"/>
          <w:szCs w:val="18"/>
        </w:rPr>
        <w:t xml:space="preserve"> marca </w:t>
      </w:r>
      <w:r w:rsidRPr="00EB5FB7">
        <w:rPr>
          <w:rFonts w:ascii="Arial" w:hAnsi="Arial" w:cs="Arial"/>
          <w:sz w:val="18"/>
          <w:szCs w:val="18"/>
        </w:rPr>
        <w:t xml:space="preserve">2009 r. o bezpieczeństwie imprez masowych (Dz. U </w:t>
      </w:r>
      <w:r w:rsidR="00F966F1" w:rsidRPr="00EB5FB7">
        <w:rPr>
          <w:rFonts w:ascii="Arial" w:hAnsi="Arial" w:cs="Arial"/>
          <w:sz w:val="18"/>
          <w:szCs w:val="18"/>
        </w:rPr>
        <w:t xml:space="preserve">2015 </w:t>
      </w:r>
      <w:r w:rsidRPr="00EB5FB7">
        <w:rPr>
          <w:rFonts w:ascii="Arial" w:hAnsi="Arial" w:cs="Arial"/>
          <w:sz w:val="18"/>
          <w:szCs w:val="18"/>
        </w:rPr>
        <w:t xml:space="preserve">poz. </w:t>
      </w:r>
      <w:r w:rsidR="00F966F1" w:rsidRPr="00EB5FB7">
        <w:rPr>
          <w:rFonts w:ascii="Arial" w:hAnsi="Arial" w:cs="Arial"/>
          <w:sz w:val="18"/>
          <w:szCs w:val="18"/>
        </w:rPr>
        <w:t>2139</w:t>
      </w:r>
      <w:r w:rsidRPr="00EB5FB7">
        <w:rPr>
          <w:rFonts w:ascii="Arial" w:hAnsi="Arial" w:cs="Arial"/>
          <w:sz w:val="18"/>
          <w:szCs w:val="18"/>
        </w:rPr>
        <w:t>)</w:t>
      </w:r>
      <w:r w:rsidRPr="009D52BE">
        <w:rPr>
          <w:rFonts w:ascii="Arial" w:hAnsi="Arial" w:cs="Arial"/>
          <w:sz w:val="18"/>
          <w:szCs w:val="18"/>
        </w:rPr>
        <w:t>,</w:t>
      </w:r>
      <w:r w:rsidRPr="00A22F43">
        <w:rPr>
          <w:rFonts w:ascii="Arial" w:hAnsi="Arial" w:cs="Arial"/>
          <w:sz w:val="18"/>
          <w:szCs w:val="18"/>
        </w:rPr>
        <w:t xml:space="preserve"> w tym także za szkody:</w:t>
      </w:r>
    </w:p>
    <w:p w14:paraId="2E62B38D" w14:textId="5E2092B8" w:rsidR="00E87A2B" w:rsidRPr="00A22F43" w:rsidRDefault="00E87A2B" w:rsidP="00857ADC">
      <w:pPr>
        <w:numPr>
          <w:ilvl w:val="1"/>
          <w:numId w:val="31"/>
        </w:numPr>
        <w:overflowPunct/>
        <w:autoSpaceDE/>
        <w:autoSpaceDN/>
        <w:adjustRightInd/>
        <w:spacing w:before="100"/>
        <w:jc w:val="both"/>
        <w:textAlignment w:val="auto"/>
        <w:rPr>
          <w:rFonts w:ascii="Arial" w:hAnsi="Arial" w:cs="Arial"/>
          <w:bCs/>
          <w:sz w:val="18"/>
          <w:szCs w:val="18"/>
        </w:rPr>
      </w:pPr>
      <w:r w:rsidRPr="00A22F43">
        <w:rPr>
          <w:rFonts w:ascii="Arial" w:hAnsi="Arial" w:cs="Arial"/>
          <w:bCs/>
          <w:sz w:val="18"/>
          <w:szCs w:val="18"/>
        </w:rPr>
        <w:t xml:space="preserve">poniesione przez pracowników </w:t>
      </w:r>
      <w:r w:rsidR="00F966F1">
        <w:rPr>
          <w:rFonts w:ascii="Arial" w:hAnsi="Arial" w:cs="Arial"/>
          <w:bCs/>
          <w:sz w:val="18"/>
          <w:szCs w:val="18"/>
        </w:rPr>
        <w:t>Zamawiającego</w:t>
      </w:r>
      <w:r w:rsidRPr="00A22F43">
        <w:rPr>
          <w:rFonts w:ascii="Arial" w:hAnsi="Arial" w:cs="Arial"/>
          <w:bCs/>
          <w:sz w:val="18"/>
          <w:szCs w:val="18"/>
        </w:rPr>
        <w:t xml:space="preserve"> i ich osoby bliskie uczestniczące w imprezie</w:t>
      </w:r>
      <w:r w:rsidR="000864F3">
        <w:rPr>
          <w:rFonts w:ascii="Arial" w:hAnsi="Arial" w:cs="Arial"/>
          <w:bCs/>
          <w:sz w:val="18"/>
          <w:szCs w:val="18"/>
        </w:rPr>
        <w:t>,</w:t>
      </w:r>
    </w:p>
    <w:p w14:paraId="1B8EF1F4" w14:textId="22A995C8" w:rsidR="00E87A2B" w:rsidRPr="00A22F43" w:rsidRDefault="00E87A2B" w:rsidP="00857ADC">
      <w:pPr>
        <w:numPr>
          <w:ilvl w:val="1"/>
          <w:numId w:val="31"/>
        </w:numPr>
        <w:overflowPunct/>
        <w:autoSpaceDE/>
        <w:autoSpaceDN/>
        <w:adjustRightInd/>
        <w:spacing w:before="100"/>
        <w:jc w:val="both"/>
        <w:textAlignment w:val="auto"/>
        <w:rPr>
          <w:rFonts w:ascii="Arial" w:hAnsi="Arial" w:cs="Arial"/>
          <w:bCs/>
          <w:sz w:val="18"/>
          <w:szCs w:val="18"/>
        </w:rPr>
      </w:pPr>
      <w:r w:rsidRPr="00A22F43">
        <w:rPr>
          <w:rFonts w:ascii="Arial" w:hAnsi="Arial" w:cs="Arial"/>
          <w:bCs/>
          <w:sz w:val="18"/>
          <w:szCs w:val="18"/>
        </w:rPr>
        <w:t>wyrządzone wykonawcom, zawodnikom i sędziom uczestniczącym w imprezie oraz innym osobom zaangażowanym w prace związane z organizacją imprezy,</w:t>
      </w:r>
    </w:p>
    <w:p w14:paraId="55E4ED4A" w14:textId="281A4D64" w:rsidR="00E87A2B" w:rsidRPr="00A22F43" w:rsidRDefault="00E87A2B" w:rsidP="00857ADC">
      <w:pPr>
        <w:numPr>
          <w:ilvl w:val="1"/>
          <w:numId w:val="31"/>
        </w:numPr>
        <w:overflowPunct/>
        <w:autoSpaceDE/>
        <w:autoSpaceDN/>
        <w:adjustRightInd/>
        <w:spacing w:before="100"/>
        <w:jc w:val="both"/>
        <w:textAlignment w:val="auto"/>
        <w:rPr>
          <w:rFonts w:ascii="Arial" w:hAnsi="Arial" w:cs="Arial"/>
          <w:bCs/>
          <w:sz w:val="18"/>
          <w:szCs w:val="18"/>
        </w:rPr>
      </w:pPr>
      <w:r w:rsidRPr="00A22F43">
        <w:rPr>
          <w:rFonts w:ascii="Arial" w:hAnsi="Arial" w:cs="Arial"/>
          <w:bCs/>
          <w:sz w:val="18"/>
          <w:szCs w:val="18"/>
        </w:rPr>
        <w:t xml:space="preserve">spowodowane przez osoby należące do służb ochrony lub kontroli, za które odpowiedzialność będzie ponosił </w:t>
      </w:r>
      <w:r w:rsidR="005966F4">
        <w:rPr>
          <w:rFonts w:ascii="Arial" w:hAnsi="Arial" w:cs="Arial"/>
          <w:bCs/>
          <w:sz w:val="18"/>
          <w:szCs w:val="18"/>
        </w:rPr>
        <w:t>Zamawiający</w:t>
      </w:r>
      <w:r w:rsidRPr="00A22F43">
        <w:rPr>
          <w:rFonts w:ascii="Arial" w:hAnsi="Arial" w:cs="Arial"/>
          <w:bCs/>
          <w:sz w:val="18"/>
          <w:szCs w:val="18"/>
        </w:rPr>
        <w:t>,</w:t>
      </w:r>
    </w:p>
    <w:p w14:paraId="4A700CF2" w14:textId="77777777" w:rsidR="00E87A2B" w:rsidRPr="00A22F43" w:rsidRDefault="00E87A2B" w:rsidP="00857ADC">
      <w:pPr>
        <w:numPr>
          <w:ilvl w:val="1"/>
          <w:numId w:val="31"/>
        </w:numPr>
        <w:overflowPunct/>
        <w:autoSpaceDE/>
        <w:autoSpaceDN/>
        <w:adjustRightInd/>
        <w:spacing w:before="100"/>
        <w:jc w:val="both"/>
        <w:textAlignment w:val="auto"/>
        <w:rPr>
          <w:rFonts w:ascii="Arial" w:hAnsi="Arial" w:cs="Arial"/>
          <w:bCs/>
          <w:sz w:val="18"/>
          <w:szCs w:val="18"/>
        </w:rPr>
      </w:pPr>
      <w:r w:rsidRPr="00A22F43">
        <w:rPr>
          <w:rFonts w:ascii="Arial" w:hAnsi="Arial" w:cs="Arial"/>
          <w:bCs/>
          <w:sz w:val="18"/>
          <w:szCs w:val="18"/>
        </w:rPr>
        <w:t>spowodowane przez wykonawców, zawodników i sędziów biorących udział w imprezie,</w:t>
      </w:r>
    </w:p>
    <w:p w14:paraId="47AD6A51" w14:textId="77777777" w:rsidR="00E87A2B" w:rsidRPr="00A22F43" w:rsidRDefault="00E87A2B" w:rsidP="00857ADC">
      <w:pPr>
        <w:numPr>
          <w:ilvl w:val="1"/>
          <w:numId w:val="31"/>
        </w:numPr>
        <w:overflowPunct/>
        <w:autoSpaceDE/>
        <w:autoSpaceDN/>
        <w:adjustRightInd/>
        <w:spacing w:before="100"/>
        <w:jc w:val="both"/>
        <w:textAlignment w:val="auto"/>
        <w:rPr>
          <w:rFonts w:ascii="Arial" w:hAnsi="Arial" w:cs="Arial"/>
          <w:bCs/>
          <w:sz w:val="18"/>
          <w:szCs w:val="18"/>
        </w:rPr>
      </w:pPr>
      <w:r w:rsidRPr="00A22F43">
        <w:rPr>
          <w:rFonts w:ascii="Arial" w:hAnsi="Arial" w:cs="Arial"/>
          <w:bCs/>
          <w:sz w:val="18"/>
          <w:szCs w:val="18"/>
        </w:rPr>
        <w:t>spowodowane przez inne osoby zaangażowane w prace związane z organizacją imprezy, z zachowaniem prawa regresu,</w:t>
      </w:r>
    </w:p>
    <w:p w14:paraId="4C240E40" w14:textId="3DBA36D4" w:rsidR="00E87A2B" w:rsidRPr="006062BB" w:rsidRDefault="00E87A2B" w:rsidP="00857ADC">
      <w:pPr>
        <w:numPr>
          <w:ilvl w:val="0"/>
          <w:numId w:val="23"/>
        </w:numPr>
        <w:overflowPunct/>
        <w:autoSpaceDE/>
        <w:autoSpaceDN/>
        <w:adjustRightInd/>
        <w:spacing w:before="100"/>
        <w:ind w:left="426" w:hanging="426"/>
        <w:jc w:val="both"/>
        <w:textAlignment w:val="auto"/>
        <w:rPr>
          <w:rFonts w:ascii="Arial" w:hAnsi="Arial" w:cs="Arial"/>
          <w:sz w:val="18"/>
          <w:szCs w:val="18"/>
        </w:rPr>
      </w:pPr>
      <w:r w:rsidRPr="006062BB">
        <w:rPr>
          <w:rFonts w:ascii="Arial" w:hAnsi="Arial" w:cs="Arial"/>
          <w:sz w:val="18"/>
          <w:szCs w:val="18"/>
        </w:rPr>
        <w:t xml:space="preserve">szkody powstałe w związku </w:t>
      </w:r>
      <w:r w:rsidR="007923C8" w:rsidRPr="006062BB">
        <w:rPr>
          <w:rFonts w:ascii="Arial" w:hAnsi="Arial" w:cs="Arial"/>
          <w:sz w:val="18"/>
          <w:szCs w:val="18"/>
        </w:rPr>
        <w:t xml:space="preserve">z używaniem urządzeń dźwigowych, </w:t>
      </w:r>
      <w:r w:rsidR="00660880" w:rsidRPr="006062BB">
        <w:rPr>
          <w:rFonts w:ascii="Arial" w:hAnsi="Arial" w:cs="Arial"/>
          <w:sz w:val="18"/>
          <w:szCs w:val="18"/>
        </w:rPr>
        <w:t xml:space="preserve">ładunkowych, </w:t>
      </w:r>
      <w:r w:rsidR="007923C8" w:rsidRPr="006062BB">
        <w:rPr>
          <w:rFonts w:ascii="Arial" w:hAnsi="Arial" w:cs="Arial"/>
          <w:sz w:val="18"/>
          <w:szCs w:val="18"/>
        </w:rPr>
        <w:t>suwnic</w:t>
      </w:r>
      <w:r w:rsidR="006062BB" w:rsidRPr="006062BB">
        <w:rPr>
          <w:rFonts w:ascii="Arial" w:hAnsi="Arial" w:cs="Arial"/>
          <w:sz w:val="18"/>
          <w:szCs w:val="18"/>
        </w:rPr>
        <w:t>,</w:t>
      </w:r>
      <w:r w:rsidR="00660880" w:rsidRPr="006062BB">
        <w:rPr>
          <w:rFonts w:ascii="Arial" w:hAnsi="Arial" w:cs="Arial"/>
          <w:sz w:val="18"/>
          <w:szCs w:val="18"/>
        </w:rPr>
        <w:t xml:space="preserve"> </w:t>
      </w:r>
      <w:r w:rsidR="006062BB" w:rsidRPr="006062BB">
        <w:rPr>
          <w:rFonts w:ascii="Arial" w:hAnsi="Arial" w:cs="Arial"/>
          <w:sz w:val="18"/>
          <w:szCs w:val="18"/>
        </w:rPr>
        <w:t xml:space="preserve">młotów pneumatycznych, hydraulicznych lub kafarów </w:t>
      </w:r>
      <w:r w:rsidR="00660880" w:rsidRPr="006062BB">
        <w:rPr>
          <w:rFonts w:ascii="Arial" w:hAnsi="Arial" w:cs="Arial"/>
          <w:sz w:val="18"/>
          <w:szCs w:val="18"/>
        </w:rPr>
        <w:t>itp.</w:t>
      </w:r>
      <w:r w:rsidR="007923C8" w:rsidRPr="006062BB">
        <w:rPr>
          <w:rFonts w:ascii="Arial" w:hAnsi="Arial" w:cs="Arial"/>
          <w:sz w:val="18"/>
          <w:szCs w:val="18"/>
        </w:rPr>
        <w:t>;</w:t>
      </w:r>
    </w:p>
    <w:p w14:paraId="06693345" w14:textId="77777777" w:rsidR="006062BB" w:rsidRDefault="002C26F0" w:rsidP="00857ADC">
      <w:pPr>
        <w:numPr>
          <w:ilvl w:val="0"/>
          <w:numId w:val="23"/>
        </w:numPr>
        <w:overflowPunct/>
        <w:autoSpaceDE/>
        <w:autoSpaceDN/>
        <w:adjustRightInd/>
        <w:spacing w:before="100"/>
        <w:ind w:left="426" w:hanging="426"/>
        <w:jc w:val="both"/>
        <w:textAlignment w:val="auto"/>
        <w:rPr>
          <w:rFonts w:ascii="Arial" w:hAnsi="Arial" w:cs="Arial"/>
          <w:sz w:val="18"/>
          <w:szCs w:val="18"/>
        </w:rPr>
      </w:pPr>
      <w:r w:rsidRPr="00A22F43">
        <w:rPr>
          <w:rFonts w:ascii="Arial" w:hAnsi="Arial" w:cs="Arial"/>
          <w:sz w:val="18"/>
          <w:szCs w:val="18"/>
        </w:rPr>
        <w:t>szkody wyrządzone w środkach transportu</w:t>
      </w:r>
      <w:r>
        <w:rPr>
          <w:rFonts w:ascii="Arial" w:hAnsi="Arial" w:cs="Arial"/>
          <w:sz w:val="18"/>
          <w:szCs w:val="18"/>
        </w:rPr>
        <w:t xml:space="preserve"> oraz przedmiocie ładunku, jeśli jest własnością osób trzecich,</w:t>
      </w:r>
      <w:r w:rsidRPr="00A22F43">
        <w:rPr>
          <w:rFonts w:ascii="Arial" w:hAnsi="Arial" w:cs="Arial"/>
          <w:sz w:val="18"/>
          <w:szCs w:val="18"/>
        </w:rPr>
        <w:t xml:space="preserve"> podczas prac ładunkowych;</w:t>
      </w:r>
    </w:p>
    <w:p w14:paraId="612C41B3" w14:textId="77777777" w:rsidR="00157A51" w:rsidRDefault="006062BB" w:rsidP="00857ADC">
      <w:pPr>
        <w:numPr>
          <w:ilvl w:val="0"/>
          <w:numId w:val="23"/>
        </w:numPr>
        <w:overflowPunct/>
        <w:autoSpaceDE/>
        <w:autoSpaceDN/>
        <w:adjustRightInd/>
        <w:spacing w:before="100"/>
        <w:ind w:left="426" w:hanging="426"/>
        <w:jc w:val="both"/>
        <w:textAlignment w:val="auto"/>
        <w:rPr>
          <w:rFonts w:ascii="Arial" w:hAnsi="Arial" w:cs="Arial"/>
          <w:sz w:val="18"/>
          <w:szCs w:val="18"/>
        </w:rPr>
      </w:pPr>
      <w:r w:rsidRPr="006062BB">
        <w:rPr>
          <w:rFonts w:ascii="Arial" w:hAnsi="Arial" w:cs="Arial"/>
          <w:sz w:val="18"/>
          <w:szCs w:val="18"/>
        </w:rPr>
        <w:t>szkody powstałe w związku z budową, rozbudową, remontem lub modernizacją sieci wodno</w:t>
      </w:r>
      <w:r>
        <w:rPr>
          <w:rFonts w:ascii="Arial" w:hAnsi="Arial" w:cs="Arial"/>
          <w:sz w:val="18"/>
          <w:szCs w:val="18"/>
        </w:rPr>
        <w:t>-</w:t>
      </w:r>
      <w:r w:rsidRPr="006062BB">
        <w:rPr>
          <w:rFonts w:ascii="Arial" w:hAnsi="Arial" w:cs="Arial"/>
          <w:sz w:val="18"/>
          <w:szCs w:val="18"/>
        </w:rPr>
        <w:t>kanalizacyjnej, budynków, budowli itp.;</w:t>
      </w:r>
    </w:p>
    <w:p w14:paraId="5919307E" w14:textId="77777777" w:rsidR="00AC51C9" w:rsidRDefault="00157A51" w:rsidP="00857ADC">
      <w:pPr>
        <w:numPr>
          <w:ilvl w:val="0"/>
          <w:numId w:val="23"/>
        </w:numPr>
        <w:overflowPunct/>
        <w:autoSpaceDE/>
        <w:autoSpaceDN/>
        <w:adjustRightInd/>
        <w:spacing w:before="100"/>
        <w:ind w:left="426" w:hanging="426"/>
        <w:jc w:val="both"/>
        <w:textAlignment w:val="auto"/>
        <w:rPr>
          <w:rFonts w:ascii="Arial" w:hAnsi="Arial" w:cs="Arial"/>
          <w:sz w:val="18"/>
          <w:szCs w:val="18"/>
        </w:rPr>
      </w:pPr>
      <w:r w:rsidRPr="00157A51">
        <w:rPr>
          <w:rFonts w:ascii="Arial" w:hAnsi="Arial" w:cs="Arial"/>
          <w:sz w:val="18"/>
          <w:szCs w:val="18"/>
        </w:rPr>
        <w:t>szkody wynikłe podczas i w związku z wykonywaniem wykopów, przekopów;</w:t>
      </w:r>
    </w:p>
    <w:p w14:paraId="52C3CA10" w14:textId="77777777" w:rsidR="006062BB" w:rsidRDefault="007923C8" w:rsidP="00857ADC">
      <w:pPr>
        <w:numPr>
          <w:ilvl w:val="0"/>
          <w:numId w:val="23"/>
        </w:numPr>
        <w:overflowPunct/>
        <w:autoSpaceDE/>
        <w:autoSpaceDN/>
        <w:adjustRightInd/>
        <w:spacing w:before="100"/>
        <w:ind w:left="426" w:hanging="426"/>
        <w:jc w:val="both"/>
        <w:textAlignment w:val="auto"/>
        <w:rPr>
          <w:rFonts w:ascii="Arial" w:hAnsi="Arial" w:cs="Arial"/>
          <w:sz w:val="18"/>
          <w:szCs w:val="18"/>
        </w:rPr>
      </w:pPr>
      <w:r>
        <w:rPr>
          <w:rFonts w:ascii="Arial" w:hAnsi="Arial" w:cs="Arial"/>
          <w:sz w:val="18"/>
          <w:szCs w:val="18"/>
        </w:rPr>
        <w:t xml:space="preserve">szkody w rzeczach ruchomych, w tym pojazdach i innych urządzeniach technicznych (własnych i zewnętrznych), </w:t>
      </w:r>
      <w:r w:rsidR="00E87A2B" w:rsidRPr="00A22F43">
        <w:rPr>
          <w:rFonts w:ascii="Arial" w:hAnsi="Arial" w:cs="Arial"/>
          <w:sz w:val="18"/>
          <w:szCs w:val="18"/>
        </w:rPr>
        <w:t xml:space="preserve">stanowiących przedmiot </w:t>
      </w:r>
      <w:r>
        <w:rPr>
          <w:rFonts w:ascii="Arial" w:hAnsi="Arial" w:cs="Arial"/>
          <w:sz w:val="18"/>
          <w:szCs w:val="18"/>
        </w:rPr>
        <w:t xml:space="preserve">konserwacji, </w:t>
      </w:r>
      <w:r w:rsidR="00E87A2B" w:rsidRPr="00A22F43">
        <w:rPr>
          <w:rFonts w:ascii="Arial" w:hAnsi="Arial" w:cs="Arial"/>
          <w:sz w:val="18"/>
          <w:szCs w:val="18"/>
        </w:rPr>
        <w:t xml:space="preserve">obróbki, naprawy lub innych czynności w ramach usług wykonywanych przez </w:t>
      </w:r>
      <w:r w:rsidR="004173F3">
        <w:rPr>
          <w:rFonts w:ascii="Arial" w:hAnsi="Arial" w:cs="Arial"/>
          <w:sz w:val="18"/>
          <w:szCs w:val="18"/>
        </w:rPr>
        <w:t>Zamawiającego</w:t>
      </w:r>
      <w:r w:rsidR="00E87A2B" w:rsidRPr="00A22F43">
        <w:rPr>
          <w:rFonts w:ascii="Arial" w:hAnsi="Arial" w:cs="Arial"/>
          <w:sz w:val="18"/>
          <w:szCs w:val="18"/>
        </w:rPr>
        <w:t>;</w:t>
      </w:r>
    </w:p>
    <w:p w14:paraId="6426A0C3" w14:textId="7E482EDD" w:rsidR="00157A51" w:rsidRDefault="006062BB" w:rsidP="00857ADC">
      <w:pPr>
        <w:numPr>
          <w:ilvl w:val="0"/>
          <w:numId w:val="23"/>
        </w:numPr>
        <w:overflowPunct/>
        <w:autoSpaceDE/>
        <w:autoSpaceDN/>
        <w:adjustRightInd/>
        <w:spacing w:before="100"/>
        <w:ind w:left="426" w:hanging="426"/>
        <w:jc w:val="both"/>
        <w:textAlignment w:val="auto"/>
        <w:rPr>
          <w:rFonts w:ascii="Arial" w:hAnsi="Arial" w:cs="Arial"/>
          <w:sz w:val="18"/>
          <w:szCs w:val="18"/>
        </w:rPr>
      </w:pPr>
      <w:r w:rsidRPr="006062BB">
        <w:rPr>
          <w:rFonts w:ascii="Arial" w:hAnsi="Arial" w:cs="Arial"/>
          <w:sz w:val="18"/>
          <w:szCs w:val="18"/>
        </w:rPr>
        <w:t>szkody poniesione przez producenta wyrobu finalnego wskutek wadliwości dostarczonych przez Ubezpieczającego komponentów, części składowych wskutek ich zmieszania lub połączenia z rzeczami pochodzącymi od poszkodowanego oraz szkody poniesione przez poddanie dostarczonego przez Ubezpieczającego wyrobu dalszej obróbce przez poszkodowanego be</w:t>
      </w:r>
      <w:r>
        <w:rPr>
          <w:rFonts w:ascii="Arial" w:hAnsi="Arial" w:cs="Arial"/>
          <w:sz w:val="18"/>
          <w:szCs w:val="18"/>
        </w:rPr>
        <w:t xml:space="preserve">z jego łączenia lub zmieszania </w:t>
      </w:r>
      <w:r w:rsidRPr="006062BB">
        <w:rPr>
          <w:rFonts w:ascii="Arial" w:hAnsi="Arial" w:cs="Arial"/>
          <w:sz w:val="18"/>
          <w:szCs w:val="18"/>
        </w:rPr>
        <w:t>z rzeczami pochodzącymi od poszkodowanego</w:t>
      </w:r>
      <w:r>
        <w:rPr>
          <w:rFonts w:ascii="Arial" w:hAnsi="Arial" w:cs="Arial"/>
          <w:sz w:val="18"/>
          <w:szCs w:val="18"/>
        </w:rPr>
        <w:t>;</w:t>
      </w:r>
    </w:p>
    <w:p w14:paraId="51B02358" w14:textId="02670FFC" w:rsidR="006062BB" w:rsidRPr="00157A51" w:rsidRDefault="006062BB" w:rsidP="00857ADC">
      <w:pPr>
        <w:numPr>
          <w:ilvl w:val="0"/>
          <w:numId w:val="23"/>
        </w:numPr>
        <w:overflowPunct/>
        <w:autoSpaceDE/>
        <w:autoSpaceDN/>
        <w:adjustRightInd/>
        <w:spacing w:before="100"/>
        <w:ind w:left="426" w:hanging="426"/>
        <w:jc w:val="both"/>
        <w:textAlignment w:val="auto"/>
        <w:rPr>
          <w:rFonts w:ascii="Arial" w:hAnsi="Arial" w:cs="Arial"/>
          <w:sz w:val="18"/>
          <w:szCs w:val="18"/>
        </w:rPr>
      </w:pPr>
      <w:r w:rsidRPr="00157A51">
        <w:rPr>
          <w:rFonts w:ascii="Arial" w:hAnsi="Arial" w:cs="Arial"/>
          <w:sz w:val="18"/>
          <w:szCs w:val="18"/>
        </w:rPr>
        <w:t xml:space="preserve">szkody mogące powstać podczas wykonywania czynności związanych z kierowaniem ruchem drogowym określonych w Art. 6.ust.1 pkt. 5 Ustawy Prawo o ruchu drogowym wyrządzone, w związku z realizacją robót wodociągowo - kanalizacyjnych w pasie drogowym, przez osoby - brygadzistów oraz monterów sieci wodno- kanalizacyjnych </w:t>
      </w:r>
      <w:proofErr w:type="spellStart"/>
      <w:r w:rsidRPr="00157A51">
        <w:rPr>
          <w:rFonts w:ascii="Arial" w:hAnsi="Arial" w:cs="Arial"/>
          <w:sz w:val="18"/>
          <w:szCs w:val="18"/>
        </w:rPr>
        <w:t>ZWiK</w:t>
      </w:r>
      <w:proofErr w:type="spellEnd"/>
      <w:r w:rsidRPr="00157A51">
        <w:rPr>
          <w:rFonts w:ascii="Arial" w:hAnsi="Arial" w:cs="Arial"/>
          <w:sz w:val="18"/>
          <w:szCs w:val="18"/>
        </w:rPr>
        <w:t xml:space="preserve"> - uprawnionych do kierowania ruchem pojazdów w trakcie wykonywania robót, przy zmianie częściowej organizacji ruchu, które ukończyły kurs w zakresie wykonywania niektórych czynności związanych z kierowaniem ruchem drogowym i posiadają stosowe zaświadczenia ( na podst. §.10 ust. 1 rozporządzenia Ministra Spraw Wewn</w:t>
      </w:r>
      <w:r w:rsidR="00B4788A">
        <w:rPr>
          <w:rFonts w:ascii="Arial" w:hAnsi="Arial" w:cs="Arial"/>
          <w:sz w:val="18"/>
          <w:szCs w:val="18"/>
        </w:rPr>
        <w:t xml:space="preserve">ętrznych i Administracji z dn.  6 lipca </w:t>
      </w:r>
      <w:r w:rsidRPr="00157A51">
        <w:rPr>
          <w:rFonts w:ascii="Arial" w:hAnsi="Arial" w:cs="Arial"/>
          <w:sz w:val="18"/>
          <w:szCs w:val="18"/>
        </w:rPr>
        <w:t xml:space="preserve">2010 w sprawie kierowania ruchem drogowym ( </w:t>
      </w:r>
      <w:proofErr w:type="spellStart"/>
      <w:r w:rsidRPr="00157A51">
        <w:rPr>
          <w:rFonts w:ascii="Arial" w:hAnsi="Arial" w:cs="Arial"/>
          <w:sz w:val="18"/>
          <w:szCs w:val="18"/>
        </w:rPr>
        <w:t>Dz</w:t>
      </w:r>
      <w:proofErr w:type="spellEnd"/>
      <w:r w:rsidRPr="00157A51">
        <w:rPr>
          <w:rFonts w:ascii="Arial" w:hAnsi="Arial" w:cs="Arial"/>
          <w:sz w:val="18"/>
          <w:szCs w:val="18"/>
        </w:rPr>
        <w:t xml:space="preserve"> U. </w:t>
      </w:r>
      <w:r w:rsidR="00B4788A">
        <w:rPr>
          <w:rFonts w:ascii="Arial" w:hAnsi="Arial" w:cs="Arial"/>
          <w:sz w:val="18"/>
          <w:szCs w:val="18"/>
        </w:rPr>
        <w:t>z 2010 r. n</w:t>
      </w:r>
      <w:r w:rsidRPr="00157A51">
        <w:rPr>
          <w:rFonts w:ascii="Arial" w:hAnsi="Arial" w:cs="Arial"/>
          <w:sz w:val="18"/>
          <w:szCs w:val="18"/>
        </w:rPr>
        <w:t>r 123 poz. 840).</w:t>
      </w:r>
    </w:p>
    <w:p w14:paraId="04C736FB" w14:textId="77777777" w:rsidR="007923C8" w:rsidRPr="00F72B16" w:rsidRDefault="007923C8" w:rsidP="00EE2312">
      <w:pPr>
        <w:overflowPunct/>
        <w:autoSpaceDE/>
        <w:autoSpaceDN/>
        <w:adjustRightInd/>
        <w:spacing w:before="100"/>
        <w:ind w:left="360"/>
        <w:jc w:val="both"/>
        <w:textAlignment w:val="auto"/>
        <w:rPr>
          <w:rFonts w:ascii="Arial" w:hAnsi="Arial" w:cs="Arial"/>
          <w:sz w:val="18"/>
          <w:szCs w:val="18"/>
        </w:rPr>
      </w:pPr>
    </w:p>
    <w:p w14:paraId="0A450EA1" w14:textId="77777777" w:rsidR="00EE2312" w:rsidRPr="00E87A2B" w:rsidRDefault="00EE2312" w:rsidP="00073EEB">
      <w:pPr>
        <w:pStyle w:val="Akapitzlist"/>
        <w:numPr>
          <w:ilvl w:val="0"/>
          <w:numId w:val="8"/>
        </w:numPr>
        <w:overflowPunct/>
        <w:autoSpaceDE/>
        <w:autoSpaceDN/>
        <w:adjustRightInd/>
        <w:spacing w:before="100"/>
        <w:jc w:val="both"/>
        <w:textAlignment w:val="auto"/>
        <w:rPr>
          <w:rFonts w:ascii="Arial" w:hAnsi="Arial" w:cs="Arial"/>
          <w:sz w:val="18"/>
          <w:szCs w:val="18"/>
        </w:rPr>
      </w:pPr>
    </w:p>
    <w:p w14:paraId="164EF7C1" w14:textId="5AD8FA6E" w:rsidR="00EE2312" w:rsidRPr="00F72B16" w:rsidRDefault="00364835" w:rsidP="00EE2312">
      <w:pPr>
        <w:pStyle w:val="Luca"/>
        <w:spacing w:before="100" w:line="240" w:lineRule="auto"/>
        <w:jc w:val="center"/>
        <w:rPr>
          <w:rFonts w:ascii="Arial" w:eastAsia="Times New Roman" w:hAnsi="Arial" w:cs="Arial"/>
          <w:b/>
          <w:sz w:val="18"/>
          <w:szCs w:val="18"/>
        </w:rPr>
      </w:pPr>
      <w:r>
        <w:rPr>
          <w:rFonts w:ascii="Arial" w:eastAsia="Times New Roman" w:hAnsi="Arial" w:cs="Arial"/>
          <w:b/>
          <w:sz w:val="18"/>
          <w:szCs w:val="18"/>
        </w:rPr>
        <w:t xml:space="preserve">Franszyzy i </w:t>
      </w:r>
      <w:r w:rsidR="00EE2312" w:rsidRPr="00F72B16">
        <w:rPr>
          <w:rFonts w:ascii="Arial" w:eastAsia="Times New Roman" w:hAnsi="Arial" w:cs="Arial"/>
          <w:b/>
          <w:sz w:val="18"/>
          <w:szCs w:val="18"/>
        </w:rPr>
        <w:t>udział</w:t>
      </w:r>
      <w:r w:rsidR="00E87A2B">
        <w:rPr>
          <w:rFonts w:ascii="Arial" w:eastAsia="Times New Roman" w:hAnsi="Arial" w:cs="Arial"/>
          <w:b/>
          <w:sz w:val="18"/>
          <w:szCs w:val="18"/>
        </w:rPr>
        <w:t>y własne</w:t>
      </w:r>
    </w:p>
    <w:p w14:paraId="552355BB" w14:textId="46DCF4F6" w:rsidR="00AC51C9" w:rsidRPr="00AC51C9" w:rsidRDefault="00AC51C9" w:rsidP="00857ADC">
      <w:pPr>
        <w:numPr>
          <w:ilvl w:val="0"/>
          <w:numId w:val="50"/>
        </w:numPr>
        <w:overflowPunct/>
        <w:autoSpaceDE/>
        <w:autoSpaceDN/>
        <w:adjustRightInd/>
        <w:spacing w:before="100"/>
        <w:ind w:left="426" w:hanging="426"/>
        <w:jc w:val="both"/>
        <w:textAlignment w:val="auto"/>
        <w:rPr>
          <w:rFonts w:ascii="Arial" w:hAnsi="Arial" w:cs="Arial"/>
          <w:sz w:val="18"/>
          <w:szCs w:val="18"/>
        </w:rPr>
      </w:pPr>
      <w:r w:rsidRPr="00AC51C9">
        <w:rPr>
          <w:rFonts w:ascii="Arial" w:hAnsi="Arial" w:cs="Arial"/>
          <w:sz w:val="18"/>
          <w:szCs w:val="18"/>
        </w:rPr>
        <w:t xml:space="preserve">Franszyzy i udziały własne dla szkód osobowych zniesione; </w:t>
      </w:r>
    </w:p>
    <w:p w14:paraId="479CB8E8" w14:textId="07A8FE16" w:rsidR="00AC51C9" w:rsidRPr="00AC51C9" w:rsidRDefault="00AC51C9" w:rsidP="00857ADC">
      <w:pPr>
        <w:numPr>
          <w:ilvl w:val="0"/>
          <w:numId w:val="50"/>
        </w:numPr>
        <w:overflowPunct/>
        <w:autoSpaceDE/>
        <w:autoSpaceDN/>
        <w:adjustRightInd/>
        <w:spacing w:before="100"/>
        <w:ind w:left="426" w:hanging="426"/>
        <w:jc w:val="both"/>
        <w:textAlignment w:val="auto"/>
        <w:rPr>
          <w:rFonts w:ascii="Arial" w:hAnsi="Arial" w:cs="Arial"/>
          <w:sz w:val="18"/>
          <w:szCs w:val="18"/>
        </w:rPr>
      </w:pPr>
      <w:r w:rsidRPr="00AC51C9">
        <w:rPr>
          <w:rFonts w:ascii="Arial" w:hAnsi="Arial" w:cs="Arial"/>
          <w:sz w:val="18"/>
          <w:szCs w:val="18"/>
        </w:rPr>
        <w:t>Dla szkód rzeczowych ma zastosowanie wyłącznie franszyza redukcyjna w wysokości 500,00 PLN,</w:t>
      </w:r>
    </w:p>
    <w:p w14:paraId="35EF6ACF" w14:textId="7D6D9FC1" w:rsidR="00EE2312" w:rsidRDefault="00AC51C9" w:rsidP="00857ADC">
      <w:pPr>
        <w:numPr>
          <w:ilvl w:val="0"/>
          <w:numId w:val="50"/>
        </w:numPr>
        <w:overflowPunct/>
        <w:autoSpaceDE/>
        <w:autoSpaceDN/>
        <w:adjustRightInd/>
        <w:spacing w:before="100"/>
        <w:ind w:left="426" w:hanging="426"/>
        <w:jc w:val="both"/>
        <w:textAlignment w:val="auto"/>
        <w:rPr>
          <w:rFonts w:ascii="Arial" w:hAnsi="Arial" w:cs="Arial"/>
          <w:sz w:val="18"/>
          <w:szCs w:val="18"/>
        </w:rPr>
      </w:pPr>
      <w:r w:rsidRPr="00AC51C9">
        <w:rPr>
          <w:rFonts w:ascii="Arial" w:hAnsi="Arial" w:cs="Arial"/>
          <w:sz w:val="18"/>
          <w:szCs w:val="18"/>
        </w:rPr>
        <w:t>Dla czystych strat finansowych w wysokości ma zastosowanie wyłącznie franszyza redukcyjna  w wysokości 1.000,00PLN.</w:t>
      </w:r>
    </w:p>
    <w:p w14:paraId="4BBD1F64" w14:textId="77777777" w:rsidR="00504C64" w:rsidRDefault="00504C64" w:rsidP="00504C64">
      <w:pPr>
        <w:overflowPunct/>
        <w:autoSpaceDE/>
        <w:autoSpaceDN/>
        <w:adjustRightInd/>
        <w:spacing w:before="100"/>
        <w:jc w:val="both"/>
        <w:textAlignment w:val="auto"/>
        <w:rPr>
          <w:rFonts w:ascii="Arial" w:hAnsi="Arial" w:cs="Arial"/>
          <w:sz w:val="18"/>
          <w:szCs w:val="18"/>
        </w:rPr>
      </w:pPr>
    </w:p>
    <w:p w14:paraId="1A236382" w14:textId="77777777" w:rsidR="00504C64" w:rsidRPr="000554D9" w:rsidRDefault="00504C64" w:rsidP="00504C64">
      <w:pPr>
        <w:pStyle w:val="Luca"/>
        <w:numPr>
          <w:ilvl w:val="0"/>
          <w:numId w:val="8"/>
        </w:numPr>
        <w:spacing w:before="100" w:line="240" w:lineRule="auto"/>
        <w:rPr>
          <w:rFonts w:ascii="Arial" w:hAnsi="Arial" w:cs="Arial"/>
          <w:b/>
          <w:sz w:val="18"/>
          <w:szCs w:val="18"/>
        </w:rPr>
      </w:pPr>
    </w:p>
    <w:p w14:paraId="5AAD3EE0" w14:textId="64FA1D80" w:rsidR="00504C64" w:rsidRPr="000554D9" w:rsidRDefault="00504C64" w:rsidP="00504C64">
      <w:pPr>
        <w:jc w:val="center"/>
        <w:rPr>
          <w:rFonts w:ascii="Arial" w:hAnsi="Arial" w:cs="Arial"/>
          <w:b/>
          <w:sz w:val="18"/>
          <w:szCs w:val="18"/>
        </w:rPr>
      </w:pPr>
      <w:r>
        <w:rPr>
          <w:rFonts w:ascii="Arial" w:hAnsi="Arial" w:cs="Arial"/>
          <w:b/>
          <w:sz w:val="18"/>
          <w:szCs w:val="18"/>
        </w:rPr>
        <w:t>S</w:t>
      </w:r>
      <w:r w:rsidRPr="000554D9">
        <w:rPr>
          <w:rFonts w:ascii="Arial" w:hAnsi="Arial" w:cs="Arial"/>
          <w:b/>
          <w:sz w:val="18"/>
          <w:szCs w:val="18"/>
        </w:rPr>
        <w:t>kładka</w:t>
      </w:r>
    </w:p>
    <w:p w14:paraId="51BB511B" w14:textId="77081326" w:rsidR="00504C64" w:rsidRDefault="00504C64" w:rsidP="00EC3174">
      <w:pPr>
        <w:spacing w:before="100"/>
        <w:jc w:val="both"/>
        <w:rPr>
          <w:rFonts w:ascii="Arial" w:hAnsi="Arial" w:cs="Arial"/>
          <w:sz w:val="18"/>
          <w:szCs w:val="18"/>
        </w:rPr>
      </w:pPr>
      <w:r>
        <w:rPr>
          <w:rFonts w:ascii="Arial" w:hAnsi="Arial" w:cs="Arial"/>
          <w:sz w:val="18"/>
          <w:szCs w:val="18"/>
        </w:rPr>
        <w:t xml:space="preserve">Składka dla ubezpieczenia OC </w:t>
      </w:r>
      <w:r w:rsidRPr="00504C64">
        <w:rPr>
          <w:rFonts w:ascii="Arial" w:hAnsi="Arial" w:cs="Arial"/>
          <w:sz w:val="18"/>
          <w:szCs w:val="18"/>
        </w:rPr>
        <w:t xml:space="preserve">wynikająca z posiadania mienia lub prowadzenia całej działalności </w:t>
      </w:r>
      <w:r>
        <w:rPr>
          <w:rFonts w:ascii="Arial" w:hAnsi="Arial" w:cs="Arial"/>
          <w:sz w:val="18"/>
          <w:szCs w:val="18"/>
        </w:rPr>
        <w:t>wynosi…………….</w:t>
      </w:r>
    </w:p>
    <w:p w14:paraId="510C422D" w14:textId="77777777" w:rsidR="00364835" w:rsidRDefault="00364835" w:rsidP="00EC3174">
      <w:pPr>
        <w:spacing w:before="100"/>
        <w:jc w:val="both"/>
        <w:rPr>
          <w:rFonts w:ascii="Arial" w:hAnsi="Arial" w:cs="Arial"/>
          <w:sz w:val="18"/>
          <w:szCs w:val="18"/>
        </w:rPr>
      </w:pPr>
    </w:p>
    <w:p w14:paraId="1C5770D0" w14:textId="77777777" w:rsidR="00E87A2B" w:rsidRDefault="00E87A2B" w:rsidP="00504C64">
      <w:pPr>
        <w:pStyle w:val="Akapitzlist"/>
        <w:numPr>
          <w:ilvl w:val="0"/>
          <w:numId w:val="8"/>
        </w:numPr>
        <w:overflowPunct/>
        <w:autoSpaceDE/>
        <w:autoSpaceDN/>
        <w:adjustRightInd/>
        <w:spacing w:before="100"/>
        <w:jc w:val="both"/>
        <w:textAlignment w:val="auto"/>
        <w:rPr>
          <w:rFonts w:ascii="Arial" w:hAnsi="Arial" w:cs="Arial"/>
          <w:sz w:val="18"/>
          <w:szCs w:val="18"/>
        </w:rPr>
      </w:pPr>
      <w:r>
        <w:rPr>
          <w:rFonts w:ascii="Arial" w:hAnsi="Arial" w:cs="Arial"/>
          <w:sz w:val="18"/>
          <w:szCs w:val="18"/>
        </w:rPr>
        <w:lastRenderedPageBreak/>
        <w:t xml:space="preserve"> </w:t>
      </w:r>
    </w:p>
    <w:p w14:paraId="551A09C0" w14:textId="618FAC69" w:rsidR="00E87A2B" w:rsidRDefault="00E87A2B" w:rsidP="00E87A2B">
      <w:pPr>
        <w:pStyle w:val="Luca"/>
        <w:spacing w:before="100" w:line="240" w:lineRule="auto"/>
        <w:jc w:val="center"/>
        <w:rPr>
          <w:rFonts w:ascii="Arial" w:eastAsia="Times New Roman" w:hAnsi="Arial" w:cs="Arial"/>
          <w:b/>
          <w:sz w:val="18"/>
          <w:szCs w:val="18"/>
        </w:rPr>
      </w:pPr>
      <w:r w:rsidRPr="00E87A2B">
        <w:rPr>
          <w:rFonts w:ascii="Arial" w:eastAsia="Times New Roman" w:hAnsi="Arial" w:cs="Arial"/>
          <w:b/>
          <w:sz w:val="18"/>
          <w:szCs w:val="18"/>
        </w:rPr>
        <w:t>Postanowienia dodatkowe</w:t>
      </w:r>
    </w:p>
    <w:p w14:paraId="2FFF8D3B" w14:textId="0A631DB9" w:rsidR="00F72B81" w:rsidRPr="00A8206D" w:rsidRDefault="00E87A2B" w:rsidP="00A8206D">
      <w:pPr>
        <w:spacing w:before="100"/>
        <w:jc w:val="both"/>
        <w:rPr>
          <w:rFonts w:ascii="Arial" w:hAnsi="Arial" w:cs="Arial"/>
          <w:bCs/>
          <w:sz w:val="18"/>
          <w:szCs w:val="18"/>
          <w:lang w:val="x-none"/>
        </w:rPr>
      </w:pPr>
      <w:r w:rsidRPr="00A8206D">
        <w:rPr>
          <w:rFonts w:ascii="Arial" w:hAnsi="Arial" w:cs="Arial"/>
          <w:bCs/>
          <w:sz w:val="18"/>
          <w:szCs w:val="18"/>
          <w:lang w:val="x-none"/>
        </w:rPr>
        <w:t>Jeżeli ogólne</w:t>
      </w:r>
      <w:r w:rsidR="001676ED" w:rsidRPr="00A8206D">
        <w:rPr>
          <w:rFonts w:ascii="Arial" w:hAnsi="Arial" w:cs="Arial"/>
          <w:bCs/>
          <w:sz w:val="18"/>
          <w:szCs w:val="18"/>
          <w:lang w:val="x-none"/>
        </w:rPr>
        <w:t>/</w:t>
      </w:r>
      <w:r w:rsidRPr="00A8206D">
        <w:rPr>
          <w:rFonts w:ascii="Arial" w:hAnsi="Arial" w:cs="Arial"/>
          <w:bCs/>
          <w:sz w:val="18"/>
          <w:szCs w:val="18"/>
          <w:lang w:val="x-none"/>
        </w:rPr>
        <w:t>szczególne warunki ubezpieczenia mające zastosowanie do umowy ubezpieczenia:</w:t>
      </w:r>
    </w:p>
    <w:p w14:paraId="44D9CA85" w14:textId="1778007A" w:rsidR="00650ED6" w:rsidRDefault="00E87A2B" w:rsidP="00857ADC">
      <w:pPr>
        <w:numPr>
          <w:ilvl w:val="0"/>
          <w:numId w:val="33"/>
        </w:numPr>
        <w:overflowPunct/>
        <w:autoSpaceDE/>
        <w:autoSpaceDN/>
        <w:adjustRightInd/>
        <w:spacing w:before="100"/>
        <w:jc w:val="both"/>
        <w:textAlignment w:val="auto"/>
        <w:rPr>
          <w:rFonts w:ascii="Arial" w:hAnsi="Arial" w:cs="Arial"/>
          <w:bCs/>
          <w:sz w:val="18"/>
          <w:szCs w:val="18"/>
        </w:rPr>
      </w:pPr>
      <w:r w:rsidRPr="00F72B81">
        <w:rPr>
          <w:rFonts w:ascii="Arial" w:hAnsi="Arial" w:cs="Arial"/>
          <w:bCs/>
          <w:sz w:val="18"/>
          <w:szCs w:val="18"/>
        </w:rPr>
        <w:t xml:space="preserve">przewidują </w:t>
      </w:r>
      <w:r w:rsidR="001676ED" w:rsidRPr="00F72B81">
        <w:rPr>
          <w:rFonts w:ascii="Arial" w:hAnsi="Arial" w:cs="Arial"/>
          <w:bCs/>
          <w:sz w:val="18"/>
          <w:szCs w:val="18"/>
        </w:rPr>
        <w:t>wyłączeni</w:t>
      </w:r>
      <w:r w:rsidR="001676ED">
        <w:rPr>
          <w:rFonts w:ascii="Arial" w:hAnsi="Arial" w:cs="Arial"/>
          <w:bCs/>
          <w:sz w:val="18"/>
          <w:szCs w:val="18"/>
        </w:rPr>
        <w:t>a</w:t>
      </w:r>
      <w:r w:rsidR="001676ED" w:rsidRPr="00F72B81">
        <w:rPr>
          <w:rFonts w:ascii="Arial" w:hAnsi="Arial" w:cs="Arial"/>
          <w:bCs/>
          <w:sz w:val="18"/>
          <w:szCs w:val="18"/>
        </w:rPr>
        <w:t xml:space="preserve"> </w:t>
      </w:r>
      <w:r w:rsidRPr="00F72B81">
        <w:rPr>
          <w:rFonts w:ascii="Arial" w:hAnsi="Arial" w:cs="Arial"/>
          <w:bCs/>
          <w:sz w:val="18"/>
          <w:szCs w:val="18"/>
        </w:rPr>
        <w:t>odpowiedzialności za szkody powstałe z kontraktów (umów) zawartych przed zawarciem wnioskowanej umowy ubezpieczenia, to nie będą miały one zastosowania na potrzeby przedmiotowej umowy ubezpieczenia odpowiedzialności cywilnej; nie będą miały również zastosowania postanowienia dotyczące daty początkowej umowy ubezpieczenia;</w:t>
      </w:r>
    </w:p>
    <w:p w14:paraId="31645A3D" w14:textId="3CF95093" w:rsidR="00650ED6" w:rsidRPr="004D491E" w:rsidRDefault="00650ED6" w:rsidP="00857ADC">
      <w:pPr>
        <w:numPr>
          <w:ilvl w:val="0"/>
          <w:numId w:val="33"/>
        </w:numPr>
        <w:overflowPunct/>
        <w:autoSpaceDE/>
        <w:autoSpaceDN/>
        <w:adjustRightInd/>
        <w:spacing w:before="100"/>
        <w:jc w:val="both"/>
        <w:textAlignment w:val="auto"/>
        <w:rPr>
          <w:rFonts w:ascii="Arial" w:hAnsi="Arial" w:cs="Arial"/>
          <w:bCs/>
          <w:sz w:val="18"/>
          <w:szCs w:val="18"/>
        </w:rPr>
      </w:pPr>
      <w:r w:rsidRPr="004D491E">
        <w:rPr>
          <w:rFonts w:ascii="Arial" w:hAnsi="Arial" w:cs="Arial"/>
          <w:sz w:val="18"/>
          <w:szCs w:val="18"/>
        </w:rPr>
        <w:t xml:space="preserve">przewidują </w:t>
      </w:r>
      <w:r w:rsidR="00EF2E6C" w:rsidRPr="004D491E">
        <w:rPr>
          <w:rFonts w:ascii="Arial" w:hAnsi="Arial" w:cs="Arial"/>
          <w:sz w:val="18"/>
          <w:szCs w:val="18"/>
        </w:rPr>
        <w:t>wyłączeni</w:t>
      </w:r>
      <w:r w:rsidR="00EF2E6C">
        <w:rPr>
          <w:rFonts w:ascii="Arial" w:hAnsi="Arial" w:cs="Arial"/>
          <w:sz w:val="18"/>
          <w:szCs w:val="18"/>
        </w:rPr>
        <w:t>a</w:t>
      </w:r>
      <w:r w:rsidR="00EF2E6C" w:rsidRPr="004D491E">
        <w:rPr>
          <w:rFonts w:ascii="Arial" w:hAnsi="Arial" w:cs="Arial"/>
          <w:sz w:val="18"/>
          <w:szCs w:val="18"/>
        </w:rPr>
        <w:t xml:space="preserve"> </w:t>
      </w:r>
      <w:r w:rsidRPr="004D491E">
        <w:rPr>
          <w:rFonts w:ascii="Arial" w:hAnsi="Arial" w:cs="Arial"/>
          <w:sz w:val="18"/>
          <w:szCs w:val="18"/>
        </w:rPr>
        <w:t>odpowiedzialności za szkody w wartościach pieniężnych, papierach wartościowych, dokumentach, zbiorach archiwalnych, numizmatycznych, kolekcjach dzieł sztuki, antykach, to nie będ</w:t>
      </w:r>
      <w:r w:rsidR="00EF2E6C">
        <w:rPr>
          <w:rFonts w:ascii="Arial" w:hAnsi="Arial" w:cs="Arial"/>
          <w:sz w:val="18"/>
          <w:szCs w:val="18"/>
        </w:rPr>
        <w:t>ą</w:t>
      </w:r>
      <w:r w:rsidRPr="004D491E">
        <w:rPr>
          <w:rFonts w:ascii="Arial" w:hAnsi="Arial" w:cs="Arial"/>
          <w:sz w:val="18"/>
          <w:szCs w:val="18"/>
        </w:rPr>
        <w:t xml:space="preserve"> miał</w:t>
      </w:r>
      <w:r w:rsidR="00EF2E6C">
        <w:rPr>
          <w:rFonts w:ascii="Arial" w:hAnsi="Arial" w:cs="Arial"/>
          <w:sz w:val="18"/>
          <w:szCs w:val="18"/>
        </w:rPr>
        <w:t>y</w:t>
      </w:r>
      <w:r w:rsidRPr="004D491E">
        <w:rPr>
          <w:rFonts w:ascii="Arial" w:hAnsi="Arial" w:cs="Arial"/>
          <w:sz w:val="18"/>
          <w:szCs w:val="18"/>
        </w:rPr>
        <w:t xml:space="preserve"> </w:t>
      </w:r>
      <w:r w:rsidR="00EF2E6C" w:rsidRPr="004D491E">
        <w:rPr>
          <w:rFonts w:ascii="Arial" w:hAnsi="Arial" w:cs="Arial"/>
          <w:sz w:val="18"/>
          <w:szCs w:val="18"/>
        </w:rPr>
        <w:t>on</w:t>
      </w:r>
      <w:r w:rsidR="00EF2E6C">
        <w:rPr>
          <w:rFonts w:ascii="Arial" w:hAnsi="Arial" w:cs="Arial"/>
          <w:sz w:val="18"/>
          <w:szCs w:val="18"/>
        </w:rPr>
        <w:t>e</w:t>
      </w:r>
      <w:r w:rsidR="00EF2E6C" w:rsidRPr="004D491E">
        <w:rPr>
          <w:rFonts w:ascii="Arial" w:hAnsi="Arial" w:cs="Arial"/>
          <w:sz w:val="18"/>
          <w:szCs w:val="18"/>
        </w:rPr>
        <w:t xml:space="preserve"> </w:t>
      </w:r>
      <w:r w:rsidRPr="004D491E">
        <w:rPr>
          <w:rFonts w:ascii="Arial" w:hAnsi="Arial" w:cs="Arial"/>
          <w:sz w:val="18"/>
          <w:szCs w:val="18"/>
        </w:rPr>
        <w:t>zastosowania na potrzeby prz</w:t>
      </w:r>
      <w:r w:rsidR="0039301B">
        <w:rPr>
          <w:rFonts w:ascii="Arial" w:hAnsi="Arial" w:cs="Arial"/>
          <w:sz w:val="18"/>
          <w:szCs w:val="18"/>
        </w:rPr>
        <w:t>edmiotowej umowy ubezpieczenia;</w:t>
      </w:r>
    </w:p>
    <w:p w14:paraId="0D64C612" w14:textId="450B9CC8" w:rsidR="00F72B81" w:rsidRPr="00F72B81" w:rsidRDefault="00E87A2B" w:rsidP="00857ADC">
      <w:pPr>
        <w:numPr>
          <w:ilvl w:val="0"/>
          <w:numId w:val="33"/>
        </w:numPr>
        <w:overflowPunct/>
        <w:autoSpaceDE/>
        <w:autoSpaceDN/>
        <w:adjustRightInd/>
        <w:spacing w:before="100"/>
        <w:jc w:val="both"/>
        <w:textAlignment w:val="auto"/>
        <w:rPr>
          <w:rFonts w:ascii="Arial" w:hAnsi="Arial" w:cs="Arial"/>
          <w:bCs/>
          <w:sz w:val="18"/>
          <w:szCs w:val="18"/>
        </w:rPr>
      </w:pPr>
      <w:r w:rsidRPr="00F72B81">
        <w:rPr>
          <w:rFonts w:ascii="Arial" w:hAnsi="Arial" w:cs="Arial"/>
          <w:bCs/>
          <w:sz w:val="18"/>
          <w:szCs w:val="18"/>
        </w:rPr>
        <w:t xml:space="preserve">przewidują </w:t>
      </w:r>
      <w:r w:rsidR="00EF2E6C" w:rsidRPr="00F72B81">
        <w:rPr>
          <w:rFonts w:ascii="Arial" w:hAnsi="Arial" w:cs="Arial"/>
          <w:bCs/>
          <w:sz w:val="18"/>
          <w:szCs w:val="18"/>
        </w:rPr>
        <w:t>wyłączeni</w:t>
      </w:r>
      <w:r w:rsidR="00EF2E6C">
        <w:rPr>
          <w:rFonts w:ascii="Arial" w:hAnsi="Arial" w:cs="Arial"/>
          <w:bCs/>
          <w:sz w:val="18"/>
          <w:szCs w:val="18"/>
        </w:rPr>
        <w:t>a</w:t>
      </w:r>
      <w:r w:rsidR="00EF2E6C" w:rsidRPr="00F72B81">
        <w:rPr>
          <w:rFonts w:ascii="Arial" w:hAnsi="Arial" w:cs="Arial"/>
          <w:bCs/>
          <w:sz w:val="18"/>
          <w:szCs w:val="18"/>
        </w:rPr>
        <w:t xml:space="preserve"> </w:t>
      </w:r>
      <w:r w:rsidRPr="00F72B81">
        <w:rPr>
          <w:rFonts w:ascii="Arial" w:hAnsi="Arial" w:cs="Arial"/>
          <w:bCs/>
          <w:sz w:val="18"/>
          <w:szCs w:val="18"/>
        </w:rPr>
        <w:t xml:space="preserve">odpowiedzialności za szkody powstałe w następstwie złego stanu technicznego urządzeń, za których konserwację odpowiada </w:t>
      </w:r>
      <w:r w:rsidR="003270A5">
        <w:rPr>
          <w:rFonts w:ascii="Arial" w:hAnsi="Arial" w:cs="Arial"/>
          <w:bCs/>
          <w:sz w:val="18"/>
          <w:szCs w:val="18"/>
        </w:rPr>
        <w:t>Zamawiający</w:t>
      </w:r>
      <w:r w:rsidRPr="00F72B81">
        <w:rPr>
          <w:rFonts w:ascii="Arial" w:hAnsi="Arial" w:cs="Arial"/>
          <w:bCs/>
          <w:sz w:val="18"/>
          <w:szCs w:val="18"/>
        </w:rPr>
        <w:t xml:space="preserve">, ulegną doprecyzowaniu, w ten sposób, iż </w:t>
      </w:r>
      <w:r w:rsidR="00EF2E6C" w:rsidRPr="00F72B81">
        <w:rPr>
          <w:rFonts w:ascii="Arial" w:hAnsi="Arial" w:cs="Arial"/>
          <w:bCs/>
          <w:sz w:val="18"/>
          <w:szCs w:val="18"/>
        </w:rPr>
        <w:t>wyłączeni</w:t>
      </w:r>
      <w:r w:rsidR="00EF2E6C">
        <w:rPr>
          <w:rFonts w:ascii="Arial" w:hAnsi="Arial" w:cs="Arial"/>
          <w:bCs/>
          <w:sz w:val="18"/>
          <w:szCs w:val="18"/>
        </w:rPr>
        <w:t>e</w:t>
      </w:r>
      <w:r w:rsidR="00EF2E6C" w:rsidRPr="00F72B81">
        <w:rPr>
          <w:rFonts w:ascii="Arial" w:hAnsi="Arial" w:cs="Arial"/>
          <w:bCs/>
          <w:sz w:val="18"/>
          <w:szCs w:val="18"/>
        </w:rPr>
        <w:t xml:space="preserve"> </w:t>
      </w:r>
      <w:r w:rsidRPr="00F72B81">
        <w:rPr>
          <w:rFonts w:ascii="Arial" w:hAnsi="Arial" w:cs="Arial"/>
          <w:bCs/>
          <w:sz w:val="18"/>
          <w:szCs w:val="18"/>
        </w:rPr>
        <w:t xml:space="preserve">znajdzie zastosowanie, o ile </w:t>
      </w:r>
      <w:r w:rsidR="003270A5">
        <w:rPr>
          <w:rFonts w:ascii="Arial" w:hAnsi="Arial" w:cs="Arial"/>
          <w:bCs/>
          <w:sz w:val="18"/>
          <w:szCs w:val="18"/>
        </w:rPr>
        <w:t>Zamawiający</w:t>
      </w:r>
      <w:r w:rsidRPr="00F72B81">
        <w:rPr>
          <w:rFonts w:ascii="Arial" w:hAnsi="Arial" w:cs="Arial"/>
          <w:bCs/>
          <w:sz w:val="18"/>
          <w:szCs w:val="18"/>
        </w:rPr>
        <w:t xml:space="preserve"> wiedział lub, przy zachowaniu należytej staranności, mógł się dowiedzieć o złym stanie technicznym urządzeń;</w:t>
      </w:r>
    </w:p>
    <w:p w14:paraId="27C57E43" w14:textId="17609FAB" w:rsidR="003027F2" w:rsidRDefault="00E87A2B" w:rsidP="00857ADC">
      <w:pPr>
        <w:numPr>
          <w:ilvl w:val="0"/>
          <w:numId w:val="33"/>
        </w:numPr>
        <w:overflowPunct/>
        <w:autoSpaceDE/>
        <w:autoSpaceDN/>
        <w:adjustRightInd/>
        <w:spacing w:before="100"/>
        <w:jc w:val="both"/>
        <w:textAlignment w:val="auto"/>
        <w:rPr>
          <w:rFonts w:ascii="Arial" w:hAnsi="Arial" w:cs="Arial"/>
          <w:bCs/>
          <w:sz w:val="18"/>
          <w:szCs w:val="18"/>
        </w:rPr>
      </w:pPr>
      <w:r w:rsidRPr="00F72B81">
        <w:rPr>
          <w:rFonts w:ascii="Arial" w:hAnsi="Arial" w:cs="Arial"/>
          <w:bCs/>
          <w:sz w:val="18"/>
          <w:szCs w:val="18"/>
        </w:rPr>
        <w:t xml:space="preserve">przewidują </w:t>
      </w:r>
      <w:r w:rsidR="00787B94" w:rsidRPr="00F72B81">
        <w:rPr>
          <w:rFonts w:ascii="Arial" w:hAnsi="Arial" w:cs="Arial"/>
          <w:bCs/>
          <w:sz w:val="18"/>
          <w:szCs w:val="18"/>
        </w:rPr>
        <w:t>wyłączeni</w:t>
      </w:r>
      <w:r w:rsidR="00787B94">
        <w:rPr>
          <w:rFonts w:ascii="Arial" w:hAnsi="Arial" w:cs="Arial"/>
          <w:bCs/>
          <w:sz w:val="18"/>
          <w:szCs w:val="18"/>
        </w:rPr>
        <w:t>a</w:t>
      </w:r>
      <w:r w:rsidR="00787B94" w:rsidRPr="00F72B81">
        <w:rPr>
          <w:rFonts w:ascii="Arial" w:hAnsi="Arial" w:cs="Arial"/>
          <w:bCs/>
          <w:sz w:val="18"/>
          <w:szCs w:val="18"/>
        </w:rPr>
        <w:t xml:space="preserve"> </w:t>
      </w:r>
      <w:r w:rsidRPr="00F72B81">
        <w:rPr>
          <w:rFonts w:ascii="Arial" w:hAnsi="Arial" w:cs="Arial"/>
          <w:bCs/>
          <w:sz w:val="18"/>
          <w:szCs w:val="18"/>
        </w:rPr>
        <w:t>odpowiedzialności za szkody w pojazdach mechanicznych sta</w:t>
      </w:r>
      <w:r w:rsidR="00EB393A">
        <w:rPr>
          <w:rFonts w:ascii="Arial" w:hAnsi="Arial" w:cs="Arial"/>
          <w:bCs/>
          <w:sz w:val="18"/>
          <w:szCs w:val="18"/>
        </w:rPr>
        <w:t>nowiących własność pracowników Zamawiającego</w:t>
      </w:r>
      <w:r w:rsidRPr="00F72B81">
        <w:rPr>
          <w:rFonts w:ascii="Arial" w:hAnsi="Arial" w:cs="Arial"/>
          <w:bCs/>
          <w:sz w:val="18"/>
          <w:szCs w:val="18"/>
        </w:rPr>
        <w:t xml:space="preserve"> lub osób bliskich pracownik</w:t>
      </w:r>
      <w:r w:rsidR="00B4788A">
        <w:rPr>
          <w:rFonts w:ascii="Arial" w:hAnsi="Arial" w:cs="Arial"/>
          <w:bCs/>
          <w:sz w:val="18"/>
          <w:szCs w:val="18"/>
        </w:rPr>
        <w:t>ów</w:t>
      </w:r>
      <w:r w:rsidRPr="00F72B81">
        <w:rPr>
          <w:rFonts w:ascii="Arial" w:hAnsi="Arial" w:cs="Arial"/>
          <w:bCs/>
          <w:sz w:val="18"/>
          <w:szCs w:val="18"/>
        </w:rPr>
        <w:t xml:space="preserve">, to nie </w:t>
      </w:r>
      <w:r w:rsidR="00787B94" w:rsidRPr="00F72B81">
        <w:rPr>
          <w:rFonts w:ascii="Arial" w:hAnsi="Arial" w:cs="Arial"/>
          <w:bCs/>
          <w:sz w:val="18"/>
          <w:szCs w:val="18"/>
        </w:rPr>
        <w:t>będ</w:t>
      </w:r>
      <w:r w:rsidR="00787B94">
        <w:rPr>
          <w:rFonts w:ascii="Arial" w:hAnsi="Arial" w:cs="Arial"/>
          <w:bCs/>
          <w:sz w:val="18"/>
          <w:szCs w:val="18"/>
        </w:rPr>
        <w:t>ą</w:t>
      </w:r>
      <w:r w:rsidR="00787B94" w:rsidRPr="00F72B81">
        <w:rPr>
          <w:rFonts w:ascii="Arial" w:hAnsi="Arial" w:cs="Arial"/>
          <w:bCs/>
          <w:sz w:val="18"/>
          <w:szCs w:val="18"/>
        </w:rPr>
        <w:t xml:space="preserve"> miał</w:t>
      </w:r>
      <w:r w:rsidR="00787B94">
        <w:rPr>
          <w:rFonts w:ascii="Arial" w:hAnsi="Arial" w:cs="Arial"/>
          <w:bCs/>
          <w:sz w:val="18"/>
          <w:szCs w:val="18"/>
        </w:rPr>
        <w:t>y</w:t>
      </w:r>
      <w:r w:rsidRPr="00F72B81">
        <w:rPr>
          <w:rFonts w:ascii="Arial" w:hAnsi="Arial" w:cs="Arial"/>
          <w:bCs/>
          <w:sz w:val="18"/>
          <w:szCs w:val="18"/>
        </w:rPr>
        <w:t xml:space="preserve"> zastosowania na potrzeby przedmiotowej umowy ubezpieczenia</w:t>
      </w:r>
      <w:r w:rsidR="00787B94">
        <w:rPr>
          <w:rFonts w:ascii="Arial" w:hAnsi="Arial" w:cs="Arial"/>
          <w:bCs/>
          <w:sz w:val="18"/>
          <w:szCs w:val="18"/>
        </w:rPr>
        <w:t>.</w:t>
      </w:r>
    </w:p>
    <w:p w14:paraId="071264E1" w14:textId="13A62556" w:rsidR="002C2278" w:rsidRDefault="002C2278" w:rsidP="00085E18">
      <w:pPr>
        <w:spacing w:before="100"/>
        <w:jc w:val="both"/>
        <w:rPr>
          <w:rFonts w:ascii="Arial" w:hAnsi="Arial" w:cs="Arial"/>
          <w:sz w:val="18"/>
          <w:szCs w:val="18"/>
        </w:rPr>
      </w:pPr>
    </w:p>
    <w:p w14:paraId="11D9E237" w14:textId="77777777" w:rsidR="00085E18" w:rsidRDefault="00085E18" w:rsidP="00504C64">
      <w:pPr>
        <w:pStyle w:val="Akapitzlist"/>
        <w:numPr>
          <w:ilvl w:val="0"/>
          <w:numId w:val="8"/>
        </w:numPr>
        <w:overflowPunct/>
        <w:autoSpaceDE/>
        <w:autoSpaceDN/>
        <w:adjustRightInd/>
        <w:spacing w:before="100"/>
        <w:jc w:val="both"/>
        <w:textAlignment w:val="auto"/>
        <w:rPr>
          <w:rFonts w:ascii="Arial" w:hAnsi="Arial" w:cs="Arial"/>
          <w:sz w:val="18"/>
          <w:szCs w:val="18"/>
        </w:rPr>
      </w:pPr>
    </w:p>
    <w:p w14:paraId="6EC8236E" w14:textId="77777777" w:rsidR="00085E18" w:rsidRDefault="00085E18" w:rsidP="00085E18">
      <w:pPr>
        <w:tabs>
          <w:tab w:val="num" w:pos="1418"/>
        </w:tabs>
        <w:overflowPunct/>
        <w:autoSpaceDE/>
        <w:autoSpaceDN/>
        <w:adjustRightInd/>
        <w:spacing w:before="100"/>
        <w:jc w:val="center"/>
        <w:textAlignment w:val="auto"/>
        <w:rPr>
          <w:rFonts w:ascii="Arial" w:hAnsi="Arial" w:cs="Arial"/>
          <w:b/>
          <w:sz w:val="18"/>
          <w:szCs w:val="18"/>
        </w:rPr>
      </w:pPr>
      <w:r w:rsidRPr="00DF2335">
        <w:rPr>
          <w:rFonts w:ascii="Arial" w:hAnsi="Arial" w:cs="Arial"/>
          <w:b/>
          <w:sz w:val="18"/>
          <w:szCs w:val="18"/>
        </w:rPr>
        <w:t>Klauzule dodatkowe</w:t>
      </w:r>
    </w:p>
    <w:p w14:paraId="0EA41809" w14:textId="63310764" w:rsidR="00085E18" w:rsidRDefault="00085E18" w:rsidP="00085E18">
      <w:pPr>
        <w:spacing w:before="100"/>
        <w:jc w:val="both"/>
        <w:rPr>
          <w:rFonts w:ascii="Arial" w:hAnsi="Arial" w:cs="Arial"/>
          <w:sz w:val="18"/>
          <w:szCs w:val="18"/>
        </w:rPr>
      </w:pPr>
      <w:r w:rsidRPr="0036417F">
        <w:rPr>
          <w:rFonts w:ascii="Arial" w:hAnsi="Arial" w:cs="Arial"/>
          <w:sz w:val="18"/>
          <w:szCs w:val="18"/>
        </w:rPr>
        <w:t xml:space="preserve">Do </w:t>
      </w:r>
      <w:r w:rsidRPr="00787B94">
        <w:rPr>
          <w:rFonts w:ascii="Arial" w:hAnsi="Arial" w:cs="Arial"/>
          <w:sz w:val="18"/>
          <w:szCs w:val="18"/>
        </w:rPr>
        <w:t xml:space="preserve">ubezpieczenia </w:t>
      </w:r>
      <w:r w:rsidR="005176B5" w:rsidRPr="00787B94">
        <w:rPr>
          <w:rFonts w:ascii="Arial" w:hAnsi="Arial" w:cs="Arial"/>
          <w:sz w:val="18"/>
          <w:szCs w:val="18"/>
        </w:rPr>
        <w:t>OC działalności</w:t>
      </w:r>
      <w:r w:rsidRPr="00787B94">
        <w:rPr>
          <w:rFonts w:ascii="Arial" w:hAnsi="Arial" w:cs="Arial"/>
          <w:sz w:val="18"/>
          <w:szCs w:val="18"/>
        </w:rPr>
        <w:t xml:space="preserve"> zastosowanie będą miały następujące klauzule dodatkowe w brzmieniu określonym w </w:t>
      </w:r>
      <w:r w:rsidRPr="00EB5FB7">
        <w:rPr>
          <w:rFonts w:ascii="Arial" w:hAnsi="Arial" w:cs="Arial"/>
          <w:sz w:val="18"/>
          <w:szCs w:val="18"/>
        </w:rPr>
        <w:t>Załączniku nr 1</w:t>
      </w:r>
      <w:r w:rsidR="00787B94" w:rsidRPr="00787B94">
        <w:rPr>
          <w:rFonts w:ascii="Arial" w:hAnsi="Arial" w:cs="Arial"/>
          <w:sz w:val="18"/>
          <w:szCs w:val="18"/>
        </w:rPr>
        <w:t>.1</w:t>
      </w:r>
      <w:r w:rsidRPr="00787B94">
        <w:rPr>
          <w:rFonts w:ascii="Arial" w:hAnsi="Arial" w:cs="Arial"/>
          <w:sz w:val="18"/>
          <w:szCs w:val="18"/>
        </w:rPr>
        <w:t xml:space="preserve">  do niniejszej</w:t>
      </w:r>
      <w:r w:rsidRPr="0036417F">
        <w:rPr>
          <w:rFonts w:ascii="Arial" w:hAnsi="Arial" w:cs="Arial"/>
          <w:sz w:val="18"/>
          <w:szCs w:val="18"/>
        </w:rPr>
        <w:t xml:space="preserve"> umowy</w:t>
      </w:r>
      <w:r w:rsidR="00787B94">
        <w:rPr>
          <w:rFonts w:ascii="Arial" w:hAnsi="Arial" w:cs="Arial"/>
          <w:sz w:val="18"/>
          <w:szCs w:val="18"/>
        </w:rPr>
        <w:t>:</w:t>
      </w:r>
    </w:p>
    <w:p w14:paraId="483AC665" w14:textId="77777777" w:rsidR="00085E18" w:rsidRPr="00085E18" w:rsidRDefault="00085E18" w:rsidP="00085E18">
      <w:pPr>
        <w:spacing w:before="100"/>
        <w:jc w:val="both"/>
        <w:rPr>
          <w:rFonts w:ascii="Arial" w:hAnsi="Arial" w:cs="Arial"/>
          <w:sz w:val="18"/>
          <w:szCs w:val="18"/>
        </w:rPr>
      </w:pPr>
    </w:p>
    <w:p w14:paraId="144B65BE" w14:textId="2297CF6B" w:rsidR="002C2278" w:rsidRPr="002C2278" w:rsidRDefault="002C2278" w:rsidP="00857ADC">
      <w:pPr>
        <w:numPr>
          <w:ilvl w:val="0"/>
          <w:numId w:val="44"/>
        </w:numPr>
        <w:overflowPunct/>
        <w:autoSpaceDE/>
        <w:autoSpaceDN/>
        <w:adjustRightInd/>
        <w:spacing w:before="100"/>
        <w:jc w:val="both"/>
        <w:textAlignment w:val="auto"/>
        <w:rPr>
          <w:rFonts w:ascii="Arial" w:hAnsi="Arial" w:cs="Arial"/>
          <w:bCs/>
          <w:sz w:val="18"/>
          <w:szCs w:val="18"/>
        </w:rPr>
      </w:pPr>
      <w:r w:rsidRPr="002C2278">
        <w:rPr>
          <w:rFonts w:ascii="Arial" w:hAnsi="Arial" w:cs="Arial"/>
          <w:bCs/>
          <w:sz w:val="18"/>
          <w:szCs w:val="18"/>
        </w:rPr>
        <w:t>KLAUZULA CZYSTYCH STRAT FINANSOWYCH</w:t>
      </w:r>
      <w:r w:rsidR="00B64C49">
        <w:rPr>
          <w:rFonts w:ascii="Arial" w:hAnsi="Arial" w:cs="Arial"/>
          <w:bCs/>
          <w:sz w:val="18"/>
          <w:szCs w:val="18"/>
        </w:rPr>
        <w:t>.</w:t>
      </w:r>
    </w:p>
    <w:p w14:paraId="5E6CA3A8" w14:textId="77777777" w:rsidR="002C2278" w:rsidRDefault="002C2278" w:rsidP="002C2278">
      <w:pPr>
        <w:pStyle w:val="Akapitzlist"/>
        <w:overflowPunct/>
        <w:autoSpaceDE/>
        <w:autoSpaceDN/>
        <w:adjustRightInd/>
        <w:spacing w:before="100"/>
        <w:ind w:left="1440"/>
        <w:jc w:val="both"/>
        <w:textAlignment w:val="auto"/>
        <w:rPr>
          <w:rFonts w:ascii="Arial" w:hAnsi="Arial" w:cs="Arial"/>
          <w:bCs/>
          <w:sz w:val="18"/>
          <w:szCs w:val="18"/>
        </w:rPr>
      </w:pPr>
    </w:p>
    <w:p w14:paraId="451F6BA6" w14:textId="76F55814" w:rsidR="00B4608E" w:rsidRPr="00403FA7" w:rsidRDefault="00857ADC" w:rsidP="00B4608E">
      <w:pPr>
        <w:tabs>
          <w:tab w:val="num" w:pos="1418"/>
        </w:tabs>
        <w:spacing w:before="60"/>
        <w:jc w:val="center"/>
        <w:rPr>
          <w:rFonts w:ascii="Arial" w:hAnsi="Arial" w:cs="Arial"/>
          <w:b/>
          <w:color w:val="002060"/>
          <w:szCs w:val="24"/>
        </w:rPr>
      </w:pPr>
      <w:r w:rsidRPr="00857ADC">
        <w:rPr>
          <w:rFonts w:ascii="Arial" w:hAnsi="Arial" w:cs="Arial"/>
          <w:b/>
          <w:color w:val="002060"/>
          <w:szCs w:val="24"/>
        </w:rPr>
        <w:t>DZIAŁ II</w:t>
      </w:r>
      <w:r>
        <w:rPr>
          <w:rFonts w:ascii="Arial" w:hAnsi="Arial" w:cs="Arial"/>
          <w:b/>
          <w:color w:val="002060"/>
          <w:szCs w:val="24"/>
        </w:rPr>
        <w:t>I</w:t>
      </w:r>
      <w:r w:rsidRPr="00857ADC">
        <w:rPr>
          <w:rFonts w:ascii="Arial" w:hAnsi="Arial" w:cs="Arial"/>
          <w:b/>
          <w:color w:val="002060"/>
          <w:szCs w:val="24"/>
        </w:rPr>
        <w:t>.</w:t>
      </w:r>
      <w:r w:rsidRPr="00857ADC">
        <w:rPr>
          <w:rFonts w:ascii="Arial" w:hAnsi="Arial" w:cs="Arial"/>
          <w:b/>
          <w:color w:val="002060"/>
          <w:szCs w:val="24"/>
        </w:rPr>
        <w:br/>
        <w:t>UBEZPIECZENIE SPRZĘTU ELEKTRON</w:t>
      </w:r>
      <w:r w:rsidR="007F607A">
        <w:rPr>
          <w:rFonts w:ascii="Arial" w:hAnsi="Arial" w:cs="Arial"/>
          <w:b/>
          <w:color w:val="002060"/>
          <w:szCs w:val="24"/>
        </w:rPr>
        <w:t>ICZNEGO OD WSZYSTKICH RYZYK (EE</w:t>
      </w:r>
      <w:r w:rsidRPr="00857ADC">
        <w:rPr>
          <w:rFonts w:ascii="Arial" w:hAnsi="Arial" w:cs="Arial"/>
          <w:b/>
          <w:color w:val="002060"/>
          <w:szCs w:val="24"/>
        </w:rPr>
        <w:t>)</w:t>
      </w:r>
    </w:p>
    <w:p w14:paraId="61718A28" w14:textId="77777777" w:rsidR="00B4608E" w:rsidRPr="00403FA7" w:rsidRDefault="00B4608E" w:rsidP="00B4608E">
      <w:pPr>
        <w:tabs>
          <w:tab w:val="num" w:pos="1418"/>
        </w:tabs>
        <w:spacing w:before="60"/>
        <w:jc w:val="center"/>
        <w:rPr>
          <w:rFonts w:ascii="Arial" w:hAnsi="Arial" w:cs="Arial"/>
          <w:b/>
          <w:color w:val="002060"/>
          <w:szCs w:val="24"/>
        </w:rPr>
      </w:pPr>
    </w:p>
    <w:p w14:paraId="5BCE0BFA" w14:textId="77777777" w:rsidR="00B4608E" w:rsidRPr="00403FA7" w:rsidRDefault="00B4608E" w:rsidP="00263D67">
      <w:pPr>
        <w:pStyle w:val="Luca"/>
        <w:numPr>
          <w:ilvl w:val="0"/>
          <w:numId w:val="8"/>
        </w:numPr>
        <w:spacing w:before="100" w:line="240" w:lineRule="auto"/>
        <w:rPr>
          <w:rFonts w:ascii="Arial" w:hAnsi="Arial" w:cs="Arial"/>
          <w:sz w:val="18"/>
          <w:szCs w:val="18"/>
        </w:rPr>
      </w:pPr>
    </w:p>
    <w:p w14:paraId="0AAE61CC" w14:textId="77777777" w:rsidR="00B4608E" w:rsidRPr="00403FA7" w:rsidRDefault="00B4608E" w:rsidP="00B4608E">
      <w:pPr>
        <w:tabs>
          <w:tab w:val="num" w:pos="1134"/>
        </w:tabs>
        <w:spacing w:line="276" w:lineRule="auto"/>
        <w:jc w:val="center"/>
        <w:rPr>
          <w:rFonts w:ascii="Arial" w:hAnsi="Arial" w:cs="Arial"/>
          <w:b/>
          <w:sz w:val="18"/>
          <w:szCs w:val="18"/>
        </w:rPr>
      </w:pPr>
      <w:r w:rsidRPr="00403FA7">
        <w:rPr>
          <w:rFonts w:ascii="Arial" w:hAnsi="Arial" w:cs="Arial"/>
          <w:b/>
          <w:sz w:val="18"/>
          <w:szCs w:val="18"/>
        </w:rPr>
        <w:t>Przedmiot ubezpieczenia</w:t>
      </w:r>
    </w:p>
    <w:p w14:paraId="5EEA78C5" w14:textId="77777777" w:rsidR="00B4608E" w:rsidRPr="00403FA7" w:rsidRDefault="00B4608E" w:rsidP="00B4608E">
      <w:pPr>
        <w:tabs>
          <w:tab w:val="num" w:pos="1134"/>
        </w:tabs>
        <w:spacing w:line="276" w:lineRule="auto"/>
        <w:jc w:val="center"/>
        <w:rPr>
          <w:rFonts w:ascii="Arial" w:hAnsi="Arial" w:cs="Arial"/>
          <w:b/>
          <w:sz w:val="18"/>
          <w:szCs w:val="18"/>
        </w:rPr>
      </w:pPr>
    </w:p>
    <w:p w14:paraId="6427F71B" w14:textId="77777777" w:rsidR="00B4608E" w:rsidRPr="00403FA7" w:rsidRDefault="00B4608E" w:rsidP="00B4608E">
      <w:pPr>
        <w:jc w:val="both"/>
        <w:rPr>
          <w:rFonts w:ascii="Arial" w:hAnsi="Arial" w:cs="Arial"/>
          <w:b/>
          <w:sz w:val="18"/>
          <w:szCs w:val="18"/>
        </w:rPr>
      </w:pPr>
      <w:r w:rsidRPr="00403FA7">
        <w:rPr>
          <w:rFonts w:ascii="Arial" w:hAnsi="Arial" w:cs="Arial"/>
          <w:sz w:val="18"/>
          <w:szCs w:val="18"/>
        </w:rPr>
        <w:t xml:space="preserve">Przedmiotem ubezpieczenia jest wybrany sprzęt elektroniczny, niezależnie od wieku, będący w posiadaniu </w:t>
      </w:r>
      <w:r w:rsidRPr="00403FA7">
        <w:rPr>
          <w:rFonts w:ascii="Arial" w:hAnsi="Arial" w:cs="Arial"/>
          <w:sz w:val="18"/>
          <w:szCs w:val="18"/>
        </w:rPr>
        <w:br/>
        <w:t>i użytkowaniu Zamawiającego oraz wymienne nośniki danych, dane i oprogramowanie.</w:t>
      </w:r>
    </w:p>
    <w:p w14:paraId="605BEDF7" w14:textId="77777777" w:rsidR="00B4608E" w:rsidRPr="00403FA7" w:rsidRDefault="00B4608E" w:rsidP="00B4608E">
      <w:pPr>
        <w:tabs>
          <w:tab w:val="num" w:pos="1134"/>
        </w:tabs>
        <w:spacing w:line="276" w:lineRule="auto"/>
        <w:jc w:val="center"/>
        <w:rPr>
          <w:rFonts w:ascii="Arial" w:hAnsi="Arial" w:cs="Arial"/>
          <w:b/>
          <w:sz w:val="18"/>
          <w:szCs w:val="18"/>
        </w:rPr>
      </w:pPr>
    </w:p>
    <w:p w14:paraId="41C50FE5" w14:textId="77777777" w:rsidR="00B4608E" w:rsidRPr="00403FA7" w:rsidRDefault="00B4608E" w:rsidP="00263D67">
      <w:pPr>
        <w:pStyle w:val="Luca"/>
        <w:numPr>
          <w:ilvl w:val="0"/>
          <w:numId w:val="8"/>
        </w:numPr>
        <w:spacing w:before="100" w:line="240" w:lineRule="auto"/>
        <w:rPr>
          <w:rFonts w:ascii="Arial" w:hAnsi="Arial" w:cs="Arial"/>
          <w:b/>
          <w:sz w:val="18"/>
          <w:szCs w:val="18"/>
        </w:rPr>
      </w:pPr>
    </w:p>
    <w:p w14:paraId="3FFFA500" w14:textId="77777777" w:rsidR="00B4608E" w:rsidRPr="00403FA7" w:rsidRDefault="00B4608E" w:rsidP="00B4608E">
      <w:pPr>
        <w:spacing w:before="100" w:line="276" w:lineRule="auto"/>
        <w:jc w:val="center"/>
        <w:rPr>
          <w:rFonts w:ascii="Arial" w:hAnsi="Arial" w:cs="Arial"/>
          <w:b/>
          <w:sz w:val="18"/>
          <w:szCs w:val="18"/>
        </w:rPr>
      </w:pPr>
      <w:r w:rsidRPr="00403FA7">
        <w:rPr>
          <w:rFonts w:ascii="Arial" w:hAnsi="Arial" w:cs="Arial"/>
          <w:b/>
          <w:sz w:val="18"/>
          <w:szCs w:val="18"/>
        </w:rPr>
        <w:t>Zakres ubezpieczenia. Zakres terytorialny</w:t>
      </w:r>
    </w:p>
    <w:p w14:paraId="4D69BE8D" w14:textId="77777777" w:rsidR="00B4608E" w:rsidRPr="00403FA7" w:rsidRDefault="00B4608E" w:rsidP="00B4608E">
      <w:pPr>
        <w:tabs>
          <w:tab w:val="num" w:pos="1134"/>
        </w:tabs>
        <w:jc w:val="center"/>
        <w:rPr>
          <w:rFonts w:ascii="Arial" w:hAnsi="Arial" w:cs="Arial"/>
          <w:b/>
          <w:sz w:val="18"/>
          <w:szCs w:val="18"/>
        </w:rPr>
      </w:pPr>
    </w:p>
    <w:p w14:paraId="6CC000FC" w14:textId="77777777" w:rsidR="00B4608E" w:rsidRPr="00403FA7" w:rsidRDefault="00B4608E" w:rsidP="00D77877">
      <w:pPr>
        <w:pStyle w:val="Akapitzlist"/>
        <w:numPr>
          <w:ilvl w:val="2"/>
          <w:numId w:val="75"/>
        </w:numPr>
        <w:tabs>
          <w:tab w:val="clear" w:pos="1276"/>
          <w:tab w:val="num" w:pos="426"/>
        </w:tabs>
        <w:overflowPunct/>
        <w:autoSpaceDE/>
        <w:autoSpaceDN/>
        <w:adjustRightInd/>
        <w:ind w:hanging="1276"/>
        <w:jc w:val="both"/>
        <w:textAlignment w:val="auto"/>
        <w:rPr>
          <w:rFonts w:ascii="Arial" w:hAnsi="Arial" w:cs="Arial"/>
          <w:b/>
          <w:sz w:val="18"/>
          <w:szCs w:val="18"/>
        </w:rPr>
      </w:pPr>
      <w:r w:rsidRPr="00403FA7">
        <w:rPr>
          <w:rFonts w:ascii="Arial" w:hAnsi="Arial" w:cs="Arial"/>
          <w:sz w:val="18"/>
          <w:szCs w:val="18"/>
        </w:rPr>
        <w:t>Zakres ubezpieczenia: „</w:t>
      </w:r>
      <w:proofErr w:type="spellStart"/>
      <w:r w:rsidRPr="00403FA7">
        <w:rPr>
          <w:rFonts w:ascii="Arial" w:hAnsi="Arial" w:cs="Arial"/>
          <w:sz w:val="18"/>
          <w:szCs w:val="18"/>
        </w:rPr>
        <w:t>all</w:t>
      </w:r>
      <w:proofErr w:type="spellEnd"/>
      <w:r w:rsidRPr="00403FA7">
        <w:rPr>
          <w:rFonts w:ascii="Arial" w:hAnsi="Arial" w:cs="Arial"/>
          <w:sz w:val="18"/>
          <w:szCs w:val="18"/>
        </w:rPr>
        <w:t xml:space="preserve"> </w:t>
      </w:r>
      <w:proofErr w:type="spellStart"/>
      <w:r w:rsidRPr="00403FA7">
        <w:rPr>
          <w:rFonts w:ascii="Arial" w:hAnsi="Arial" w:cs="Arial"/>
          <w:sz w:val="18"/>
          <w:szCs w:val="18"/>
        </w:rPr>
        <w:t>risks</w:t>
      </w:r>
      <w:proofErr w:type="spellEnd"/>
      <w:r w:rsidRPr="00403FA7">
        <w:rPr>
          <w:rFonts w:ascii="Arial" w:hAnsi="Arial" w:cs="Arial"/>
          <w:sz w:val="18"/>
          <w:szCs w:val="18"/>
        </w:rPr>
        <w:t>” – wszystkie ryzyka za wyjątkiem wyraźnie wyłączonych.</w:t>
      </w:r>
    </w:p>
    <w:p w14:paraId="1CF2B49E" w14:textId="77777777" w:rsidR="00B4608E" w:rsidRPr="00403FA7" w:rsidRDefault="00B4608E" w:rsidP="00D77877">
      <w:pPr>
        <w:pStyle w:val="Akapitzlist"/>
        <w:numPr>
          <w:ilvl w:val="2"/>
          <w:numId w:val="75"/>
        </w:numPr>
        <w:tabs>
          <w:tab w:val="clear" w:pos="1276"/>
          <w:tab w:val="num" w:pos="426"/>
        </w:tabs>
        <w:overflowPunct/>
        <w:autoSpaceDE/>
        <w:autoSpaceDN/>
        <w:adjustRightInd/>
        <w:ind w:left="426" w:hanging="426"/>
        <w:jc w:val="both"/>
        <w:textAlignment w:val="auto"/>
        <w:rPr>
          <w:rFonts w:ascii="Arial" w:hAnsi="Arial" w:cs="Arial"/>
          <w:b/>
          <w:sz w:val="18"/>
          <w:szCs w:val="18"/>
        </w:rPr>
      </w:pPr>
      <w:r w:rsidRPr="00403FA7">
        <w:rPr>
          <w:rFonts w:ascii="Arial" w:hAnsi="Arial" w:cs="Arial"/>
          <w:sz w:val="18"/>
          <w:szCs w:val="18"/>
        </w:rPr>
        <w:t xml:space="preserve">Sprzęt elektroniczny określony w umowie jest objęty ochroną ubezpieczeniową od wszelkich szkód </w:t>
      </w:r>
      <w:r w:rsidRPr="00403FA7">
        <w:rPr>
          <w:rFonts w:ascii="Arial" w:hAnsi="Arial" w:cs="Arial"/>
          <w:color w:val="000000"/>
          <w:sz w:val="18"/>
          <w:szCs w:val="18"/>
        </w:rPr>
        <w:t>materialnych (fizycznych polegających na utracie przedmiotu ubezpieczenia, jego uszkodzeniu lub zniszczeniu wskutek nieprzewidzianej i niezależnej od Zamawiającego przyczyny, a w szczególności spowodowanych przez:</w:t>
      </w:r>
    </w:p>
    <w:p w14:paraId="2607C89F" w14:textId="77777777" w:rsidR="00B4608E" w:rsidRPr="00403FA7" w:rsidRDefault="00B4608E" w:rsidP="00D77877">
      <w:pPr>
        <w:numPr>
          <w:ilvl w:val="3"/>
          <w:numId w:val="76"/>
        </w:numPr>
        <w:tabs>
          <w:tab w:val="clear" w:pos="1647"/>
          <w:tab w:val="num" w:pos="851"/>
        </w:tabs>
        <w:overflowPunct/>
        <w:autoSpaceDE/>
        <w:autoSpaceDN/>
        <w:adjustRightInd/>
        <w:ind w:left="851" w:hanging="425"/>
        <w:jc w:val="both"/>
        <w:textAlignment w:val="auto"/>
        <w:rPr>
          <w:rFonts w:ascii="Arial" w:hAnsi="Arial" w:cs="Arial"/>
          <w:b/>
          <w:sz w:val="18"/>
          <w:szCs w:val="18"/>
        </w:rPr>
      </w:pPr>
      <w:r w:rsidRPr="00403FA7">
        <w:rPr>
          <w:rFonts w:ascii="Arial" w:hAnsi="Arial" w:cs="Arial"/>
          <w:color w:val="000000"/>
          <w:sz w:val="18"/>
          <w:szCs w:val="18"/>
        </w:rPr>
        <w:t>działanie człowieka, tj.: niewłaściwe użytkowanie, nieostrożność, zaniedbanie, błędną obsługę, w tym brak kwalifikacji, świadome i celowe zniszczenie przez osoby trzecie,</w:t>
      </w:r>
    </w:p>
    <w:p w14:paraId="13A85095" w14:textId="77777777" w:rsidR="00B4608E" w:rsidRPr="00403FA7" w:rsidRDefault="00B4608E" w:rsidP="00D77877">
      <w:pPr>
        <w:numPr>
          <w:ilvl w:val="3"/>
          <w:numId w:val="76"/>
        </w:numPr>
        <w:tabs>
          <w:tab w:val="clear" w:pos="1647"/>
          <w:tab w:val="num" w:pos="851"/>
        </w:tabs>
        <w:overflowPunct/>
        <w:autoSpaceDE/>
        <w:autoSpaceDN/>
        <w:adjustRightInd/>
        <w:ind w:left="851" w:hanging="425"/>
        <w:jc w:val="both"/>
        <w:textAlignment w:val="auto"/>
        <w:rPr>
          <w:rFonts w:ascii="Arial" w:hAnsi="Arial" w:cs="Arial"/>
          <w:b/>
          <w:sz w:val="18"/>
          <w:szCs w:val="18"/>
        </w:rPr>
      </w:pPr>
      <w:r w:rsidRPr="00403FA7">
        <w:rPr>
          <w:rFonts w:ascii="Arial" w:hAnsi="Arial" w:cs="Arial"/>
          <w:color w:val="000000"/>
          <w:sz w:val="18"/>
          <w:szCs w:val="18"/>
        </w:rPr>
        <w:t>zdarzenia losowe, np. działanie ognia (w tym również działania dymu i sadzy) oraz polegające na osmaleniu, przypaleniu, a także w wyniku wszelkiego rodzaju eksplozji, implozji, bezpośredniego uderzenia pioruna, upadku pojazdu powietrznego oraz w czasie akcji ratunkowej (</w:t>
      </w:r>
      <w:proofErr w:type="spellStart"/>
      <w:r w:rsidRPr="00403FA7">
        <w:rPr>
          <w:rFonts w:ascii="Arial" w:hAnsi="Arial" w:cs="Arial"/>
          <w:color w:val="000000"/>
          <w:sz w:val="18"/>
          <w:szCs w:val="18"/>
        </w:rPr>
        <w:t>np</w:t>
      </w:r>
      <w:proofErr w:type="spellEnd"/>
      <w:r w:rsidRPr="00403FA7">
        <w:rPr>
          <w:rFonts w:ascii="Arial" w:hAnsi="Arial" w:cs="Arial"/>
          <w:color w:val="000000"/>
          <w:sz w:val="18"/>
          <w:szCs w:val="18"/>
        </w:rPr>
        <w:t>: gaszenia, burzenia, oczyszczania zgliszcz),</w:t>
      </w:r>
    </w:p>
    <w:p w14:paraId="3B282F48" w14:textId="77777777" w:rsidR="00B4608E" w:rsidRPr="00403FA7" w:rsidRDefault="00B4608E" w:rsidP="00D77877">
      <w:pPr>
        <w:numPr>
          <w:ilvl w:val="3"/>
          <w:numId w:val="76"/>
        </w:numPr>
        <w:tabs>
          <w:tab w:val="clear" w:pos="1647"/>
          <w:tab w:val="num" w:pos="851"/>
        </w:tabs>
        <w:overflowPunct/>
        <w:autoSpaceDE/>
        <w:autoSpaceDN/>
        <w:adjustRightInd/>
        <w:ind w:left="851" w:hanging="425"/>
        <w:jc w:val="both"/>
        <w:textAlignment w:val="auto"/>
        <w:rPr>
          <w:rFonts w:ascii="Arial" w:hAnsi="Arial" w:cs="Arial"/>
          <w:b/>
          <w:sz w:val="18"/>
          <w:szCs w:val="18"/>
        </w:rPr>
      </w:pPr>
      <w:r w:rsidRPr="00403FA7">
        <w:rPr>
          <w:rFonts w:ascii="Arial" w:hAnsi="Arial" w:cs="Arial"/>
          <w:color w:val="000000"/>
          <w:sz w:val="18"/>
          <w:szCs w:val="18"/>
        </w:rPr>
        <w:t>działanie wody tj. m.in. zalanie wodą z urządzeń wodno-kanalizacyjnych, burzy, powodzi, sztormu, wylewu wód podziemnych, deszczu nawalnego, wilgoci, pary wodnej i cieczy w innej postaci oraz mrozu, gradu, śniegu,</w:t>
      </w:r>
    </w:p>
    <w:p w14:paraId="0FAABE1E" w14:textId="77777777" w:rsidR="00B4608E" w:rsidRPr="00403FA7" w:rsidRDefault="00B4608E" w:rsidP="00D77877">
      <w:pPr>
        <w:numPr>
          <w:ilvl w:val="3"/>
          <w:numId w:val="76"/>
        </w:numPr>
        <w:tabs>
          <w:tab w:val="clear" w:pos="1647"/>
          <w:tab w:val="num" w:pos="851"/>
        </w:tabs>
        <w:overflowPunct/>
        <w:autoSpaceDE/>
        <w:autoSpaceDN/>
        <w:adjustRightInd/>
        <w:ind w:left="851" w:hanging="425"/>
        <w:jc w:val="both"/>
        <w:textAlignment w:val="auto"/>
        <w:rPr>
          <w:rFonts w:ascii="Arial" w:hAnsi="Arial" w:cs="Arial"/>
          <w:b/>
          <w:sz w:val="18"/>
          <w:szCs w:val="18"/>
        </w:rPr>
      </w:pPr>
      <w:r w:rsidRPr="00403FA7">
        <w:rPr>
          <w:rFonts w:ascii="Arial" w:hAnsi="Arial" w:cs="Arial"/>
          <w:color w:val="000000"/>
          <w:sz w:val="18"/>
          <w:szCs w:val="18"/>
        </w:rPr>
        <w:lastRenderedPageBreak/>
        <w:t>działanie wiatru, lawiny, osunięcie się ziemi,</w:t>
      </w:r>
    </w:p>
    <w:p w14:paraId="244C3A06" w14:textId="77777777" w:rsidR="00B4608E" w:rsidRPr="00403FA7" w:rsidRDefault="00B4608E" w:rsidP="00D77877">
      <w:pPr>
        <w:numPr>
          <w:ilvl w:val="3"/>
          <w:numId w:val="76"/>
        </w:numPr>
        <w:tabs>
          <w:tab w:val="clear" w:pos="1647"/>
          <w:tab w:val="num" w:pos="851"/>
        </w:tabs>
        <w:overflowPunct/>
        <w:autoSpaceDE/>
        <w:autoSpaceDN/>
        <w:adjustRightInd/>
        <w:ind w:left="851" w:hanging="425"/>
        <w:jc w:val="both"/>
        <w:textAlignment w:val="auto"/>
        <w:rPr>
          <w:rFonts w:ascii="Arial" w:hAnsi="Arial" w:cs="Arial"/>
          <w:b/>
          <w:sz w:val="18"/>
          <w:szCs w:val="18"/>
        </w:rPr>
      </w:pPr>
      <w:r w:rsidRPr="00403FA7">
        <w:rPr>
          <w:rFonts w:ascii="Arial" w:hAnsi="Arial" w:cs="Arial"/>
          <w:color w:val="000000"/>
          <w:sz w:val="18"/>
          <w:szCs w:val="18"/>
        </w:rPr>
        <w:t xml:space="preserve">wady produkcyjne, błędy konstrukcyjne, wady materiałowe, które ujawniły się dopiero po okresie gwarancji, </w:t>
      </w:r>
    </w:p>
    <w:p w14:paraId="1B5AC9B4" w14:textId="77777777" w:rsidR="00B4608E" w:rsidRPr="00403FA7" w:rsidRDefault="00B4608E" w:rsidP="00D77877">
      <w:pPr>
        <w:numPr>
          <w:ilvl w:val="3"/>
          <w:numId w:val="76"/>
        </w:numPr>
        <w:tabs>
          <w:tab w:val="clear" w:pos="1647"/>
          <w:tab w:val="num" w:pos="851"/>
        </w:tabs>
        <w:overflowPunct/>
        <w:autoSpaceDE/>
        <w:autoSpaceDN/>
        <w:adjustRightInd/>
        <w:ind w:left="851" w:hanging="425"/>
        <w:jc w:val="both"/>
        <w:textAlignment w:val="auto"/>
        <w:rPr>
          <w:rFonts w:ascii="Arial" w:hAnsi="Arial" w:cs="Arial"/>
          <w:b/>
          <w:sz w:val="18"/>
          <w:szCs w:val="18"/>
        </w:rPr>
      </w:pPr>
      <w:r w:rsidRPr="00403FA7">
        <w:rPr>
          <w:rFonts w:ascii="Arial" w:hAnsi="Arial" w:cs="Arial"/>
          <w:color w:val="000000"/>
          <w:sz w:val="18"/>
          <w:szCs w:val="18"/>
        </w:rPr>
        <w:t>zdarzenia techniczne lub technologiczne np. zbyt wysokie/ niskie napięcia w sieci instalacji elektrycznej,</w:t>
      </w:r>
    </w:p>
    <w:p w14:paraId="04F8C9D9" w14:textId="77777777" w:rsidR="00B4608E" w:rsidRPr="00403FA7" w:rsidRDefault="00B4608E" w:rsidP="00D77877">
      <w:pPr>
        <w:numPr>
          <w:ilvl w:val="3"/>
          <w:numId w:val="76"/>
        </w:numPr>
        <w:tabs>
          <w:tab w:val="clear" w:pos="1647"/>
          <w:tab w:val="num" w:pos="851"/>
        </w:tabs>
        <w:overflowPunct/>
        <w:autoSpaceDE/>
        <w:autoSpaceDN/>
        <w:adjustRightInd/>
        <w:ind w:left="851" w:hanging="425"/>
        <w:jc w:val="both"/>
        <w:textAlignment w:val="auto"/>
        <w:rPr>
          <w:rFonts w:ascii="Arial" w:hAnsi="Arial" w:cs="Arial"/>
          <w:b/>
          <w:sz w:val="18"/>
          <w:szCs w:val="18"/>
        </w:rPr>
      </w:pPr>
      <w:r w:rsidRPr="00403FA7">
        <w:rPr>
          <w:rFonts w:ascii="Arial" w:hAnsi="Arial" w:cs="Arial"/>
          <w:color w:val="000000"/>
          <w:sz w:val="18"/>
          <w:szCs w:val="18"/>
        </w:rPr>
        <w:t>pośrednie działanie wyładowań atmosferycznych i zjawisk pochodnych tj. działanie pola elektromagnetycznego, indukcji, przepięcie, zwarcie itp.,</w:t>
      </w:r>
    </w:p>
    <w:p w14:paraId="576439EF" w14:textId="77777777" w:rsidR="00B4608E" w:rsidRPr="00403FA7" w:rsidRDefault="00B4608E" w:rsidP="00D77877">
      <w:pPr>
        <w:numPr>
          <w:ilvl w:val="3"/>
          <w:numId w:val="76"/>
        </w:numPr>
        <w:tabs>
          <w:tab w:val="clear" w:pos="1647"/>
          <w:tab w:val="num" w:pos="851"/>
        </w:tabs>
        <w:overflowPunct/>
        <w:autoSpaceDE/>
        <w:autoSpaceDN/>
        <w:adjustRightInd/>
        <w:ind w:left="851" w:hanging="425"/>
        <w:jc w:val="both"/>
        <w:textAlignment w:val="auto"/>
        <w:rPr>
          <w:rFonts w:ascii="Arial" w:hAnsi="Arial" w:cs="Arial"/>
          <w:b/>
          <w:sz w:val="18"/>
          <w:szCs w:val="18"/>
        </w:rPr>
      </w:pPr>
      <w:r w:rsidRPr="00403FA7">
        <w:rPr>
          <w:rFonts w:ascii="Arial" w:hAnsi="Arial" w:cs="Arial"/>
          <w:color w:val="000000"/>
          <w:sz w:val="18"/>
          <w:szCs w:val="18"/>
        </w:rPr>
        <w:t>kradzież z włamaniem i rabunek,</w:t>
      </w:r>
    </w:p>
    <w:p w14:paraId="3B0F7731" w14:textId="77777777" w:rsidR="00B4608E" w:rsidRPr="00403FA7" w:rsidRDefault="00B4608E" w:rsidP="00D77877">
      <w:pPr>
        <w:numPr>
          <w:ilvl w:val="3"/>
          <w:numId w:val="76"/>
        </w:numPr>
        <w:tabs>
          <w:tab w:val="clear" w:pos="1647"/>
          <w:tab w:val="num" w:pos="851"/>
        </w:tabs>
        <w:overflowPunct/>
        <w:autoSpaceDE/>
        <w:autoSpaceDN/>
        <w:adjustRightInd/>
        <w:ind w:left="851" w:hanging="425"/>
        <w:jc w:val="both"/>
        <w:textAlignment w:val="auto"/>
        <w:rPr>
          <w:rFonts w:ascii="Arial" w:hAnsi="Arial" w:cs="Arial"/>
          <w:b/>
          <w:sz w:val="18"/>
          <w:szCs w:val="18"/>
        </w:rPr>
      </w:pPr>
      <w:r w:rsidRPr="00403FA7">
        <w:rPr>
          <w:rFonts w:ascii="Arial" w:hAnsi="Arial" w:cs="Arial"/>
          <w:sz w:val="18"/>
          <w:szCs w:val="18"/>
        </w:rPr>
        <w:t xml:space="preserve">kradzież zwykła: kradzież rozumiana jako zabór mienia w celu jego przywłaszczenia nie pozostawiający widocznych śladów włamania. Zakres ubezpieczenia nie obejmuje niedoborów ujawnionych w trakcie inwentaryzacji. Limit odpowiedzialności </w:t>
      </w:r>
      <w:r>
        <w:rPr>
          <w:rFonts w:ascii="Arial" w:hAnsi="Arial" w:cs="Arial"/>
          <w:sz w:val="18"/>
          <w:szCs w:val="18"/>
        </w:rPr>
        <w:t>3</w:t>
      </w:r>
      <w:r w:rsidRPr="00403FA7">
        <w:rPr>
          <w:rFonts w:ascii="Arial" w:hAnsi="Arial" w:cs="Arial"/>
          <w:sz w:val="18"/>
          <w:szCs w:val="18"/>
        </w:rPr>
        <w:t>0.000,00zł na jedno i wszystkie zdarzenia w okresie rozliczeniowym.</w:t>
      </w:r>
    </w:p>
    <w:p w14:paraId="5B5C65D2" w14:textId="77777777" w:rsidR="00B4608E" w:rsidRPr="00403FA7" w:rsidRDefault="00B4608E" w:rsidP="00D77877">
      <w:pPr>
        <w:numPr>
          <w:ilvl w:val="2"/>
          <w:numId w:val="75"/>
        </w:numPr>
        <w:tabs>
          <w:tab w:val="clear" w:pos="1276"/>
          <w:tab w:val="num" w:pos="1135"/>
        </w:tabs>
        <w:overflowPunct/>
        <w:autoSpaceDE/>
        <w:autoSpaceDN/>
        <w:adjustRightInd/>
        <w:ind w:left="426" w:hanging="426"/>
        <w:jc w:val="both"/>
        <w:textAlignment w:val="auto"/>
        <w:rPr>
          <w:rFonts w:ascii="Arial" w:hAnsi="Arial" w:cs="Arial"/>
          <w:sz w:val="18"/>
          <w:szCs w:val="18"/>
        </w:rPr>
      </w:pPr>
      <w:r w:rsidRPr="00403FA7">
        <w:rPr>
          <w:rFonts w:ascii="Arial" w:hAnsi="Arial" w:cs="Arial"/>
          <w:sz w:val="18"/>
          <w:szCs w:val="18"/>
        </w:rPr>
        <w:t xml:space="preserve">Zakres terytorialny ochrony zgodnie z postanowieniami Klauzuli EIB 21 /miejsca ubezpieczenia/ </w:t>
      </w:r>
      <w:r w:rsidRPr="00403FA7">
        <w:rPr>
          <w:rFonts w:ascii="Arial" w:hAnsi="Arial" w:cs="Arial"/>
          <w:sz w:val="18"/>
          <w:szCs w:val="18"/>
        </w:rPr>
        <w:br/>
        <w:t>z zastrzeżeniem postanowień ust. 4.</w:t>
      </w:r>
    </w:p>
    <w:p w14:paraId="02BB0D06" w14:textId="77777777" w:rsidR="00B4608E" w:rsidRPr="00403FA7" w:rsidRDefault="00B4608E" w:rsidP="00D77877">
      <w:pPr>
        <w:numPr>
          <w:ilvl w:val="2"/>
          <w:numId w:val="75"/>
        </w:numPr>
        <w:tabs>
          <w:tab w:val="clear" w:pos="1276"/>
          <w:tab w:val="num" w:pos="1135"/>
        </w:tabs>
        <w:overflowPunct/>
        <w:autoSpaceDE/>
        <w:autoSpaceDN/>
        <w:adjustRightInd/>
        <w:ind w:left="426" w:hanging="426"/>
        <w:jc w:val="both"/>
        <w:textAlignment w:val="auto"/>
        <w:rPr>
          <w:rFonts w:ascii="Arial" w:hAnsi="Arial" w:cs="Arial"/>
          <w:b/>
          <w:sz w:val="18"/>
          <w:szCs w:val="18"/>
        </w:rPr>
      </w:pPr>
      <w:r w:rsidRPr="00403FA7">
        <w:rPr>
          <w:rFonts w:ascii="Arial" w:hAnsi="Arial" w:cs="Arial"/>
          <w:sz w:val="18"/>
          <w:szCs w:val="18"/>
        </w:rPr>
        <w:t xml:space="preserve">Ochrona ubezpieczeniowa obejmować będzie również (treść klauzul rozszerzających zgodnie </w:t>
      </w:r>
      <w:r w:rsidRPr="00403FA7">
        <w:rPr>
          <w:rFonts w:ascii="Arial" w:hAnsi="Arial" w:cs="Arial"/>
          <w:sz w:val="18"/>
          <w:szCs w:val="18"/>
        </w:rPr>
        <w:br/>
        <w:t>z ogólnymi/szczególnymi warunkami stosowanymi przez Wykonawcę):</w:t>
      </w:r>
    </w:p>
    <w:p w14:paraId="5CEF4996" w14:textId="77777777" w:rsidR="00B4608E" w:rsidRPr="00403FA7" w:rsidRDefault="00B4608E" w:rsidP="00D77877">
      <w:pPr>
        <w:numPr>
          <w:ilvl w:val="3"/>
          <w:numId w:val="77"/>
        </w:numPr>
        <w:tabs>
          <w:tab w:val="num" w:pos="3240"/>
        </w:tabs>
        <w:overflowPunct/>
        <w:autoSpaceDE/>
        <w:autoSpaceDN/>
        <w:adjustRightInd/>
        <w:ind w:left="851" w:hanging="425"/>
        <w:jc w:val="both"/>
        <w:textAlignment w:val="auto"/>
        <w:rPr>
          <w:rFonts w:ascii="Arial" w:hAnsi="Arial" w:cs="Arial"/>
          <w:b/>
          <w:sz w:val="18"/>
          <w:szCs w:val="18"/>
        </w:rPr>
      </w:pPr>
      <w:r w:rsidRPr="00403FA7">
        <w:rPr>
          <w:rFonts w:ascii="Arial" w:hAnsi="Arial" w:cs="Arial"/>
          <w:sz w:val="18"/>
          <w:szCs w:val="18"/>
        </w:rPr>
        <w:t>szkody powstałe w czasie tymczasowego magazynowania lub okresowego wyłączenia z użytkowania,</w:t>
      </w:r>
    </w:p>
    <w:p w14:paraId="62E6F85A" w14:textId="77777777" w:rsidR="00B4608E" w:rsidRPr="00403FA7" w:rsidRDefault="00B4608E" w:rsidP="00D77877">
      <w:pPr>
        <w:numPr>
          <w:ilvl w:val="3"/>
          <w:numId w:val="77"/>
        </w:numPr>
        <w:tabs>
          <w:tab w:val="num" w:pos="3240"/>
        </w:tabs>
        <w:overflowPunct/>
        <w:autoSpaceDE/>
        <w:autoSpaceDN/>
        <w:adjustRightInd/>
        <w:ind w:left="851" w:hanging="425"/>
        <w:jc w:val="both"/>
        <w:textAlignment w:val="auto"/>
        <w:rPr>
          <w:rFonts w:ascii="Arial" w:hAnsi="Arial" w:cs="Arial"/>
          <w:b/>
          <w:sz w:val="18"/>
          <w:szCs w:val="18"/>
        </w:rPr>
      </w:pPr>
      <w:r w:rsidRPr="00403FA7">
        <w:rPr>
          <w:rFonts w:ascii="Arial" w:hAnsi="Arial" w:cs="Arial"/>
          <w:sz w:val="18"/>
          <w:szCs w:val="18"/>
        </w:rPr>
        <w:t>szkody w sprzęcie przenośnym powstałe na terytorium Europy,</w:t>
      </w:r>
    </w:p>
    <w:p w14:paraId="51D28503" w14:textId="77777777" w:rsidR="00B4608E" w:rsidRPr="00403FA7" w:rsidRDefault="00B4608E" w:rsidP="00D77877">
      <w:pPr>
        <w:numPr>
          <w:ilvl w:val="3"/>
          <w:numId w:val="77"/>
        </w:numPr>
        <w:tabs>
          <w:tab w:val="num" w:pos="3240"/>
        </w:tabs>
        <w:overflowPunct/>
        <w:autoSpaceDE/>
        <w:autoSpaceDN/>
        <w:adjustRightInd/>
        <w:ind w:left="851" w:hanging="425"/>
        <w:jc w:val="both"/>
        <w:textAlignment w:val="auto"/>
        <w:rPr>
          <w:rFonts w:ascii="Arial" w:hAnsi="Arial" w:cs="Arial"/>
          <w:b/>
          <w:sz w:val="18"/>
          <w:szCs w:val="18"/>
        </w:rPr>
      </w:pPr>
      <w:r w:rsidRPr="00403FA7">
        <w:rPr>
          <w:rFonts w:ascii="Arial" w:hAnsi="Arial" w:cs="Arial"/>
          <w:sz w:val="18"/>
          <w:szCs w:val="18"/>
        </w:rPr>
        <w:t>szkody w sprzęcie przenośnym spowodowane jego upadkiem.</w:t>
      </w:r>
    </w:p>
    <w:p w14:paraId="1445A8A6" w14:textId="77777777" w:rsidR="00B4608E" w:rsidRPr="00403FA7" w:rsidRDefault="00B4608E" w:rsidP="00D77877">
      <w:pPr>
        <w:numPr>
          <w:ilvl w:val="2"/>
          <w:numId w:val="75"/>
        </w:numPr>
        <w:tabs>
          <w:tab w:val="clear" w:pos="1276"/>
          <w:tab w:val="num" w:pos="1135"/>
        </w:tabs>
        <w:overflowPunct/>
        <w:autoSpaceDE/>
        <w:autoSpaceDN/>
        <w:adjustRightInd/>
        <w:ind w:left="426" w:hanging="426"/>
        <w:jc w:val="both"/>
        <w:textAlignment w:val="auto"/>
        <w:rPr>
          <w:rFonts w:ascii="Arial" w:hAnsi="Arial" w:cs="Arial"/>
          <w:b/>
          <w:sz w:val="18"/>
          <w:szCs w:val="18"/>
        </w:rPr>
      </w:pPr>
      <w:r w:rsidRPr="00403FA7">
        <w:rPr>
          <w:rFonts w:ascii="Arial" w:hAnsi="Arial" w:cs="Arial"/>
          <w:noProof/>
          <w:sz w:val="18"/>
          <w:szCs w:val="18"/>
        </w:rPr>
        <w:t xml:space="preserve">W odniesieniu do wymiennych nośników danych ochrona ubezpieczeniowa obejmuje również transport nośników danych pomiędzy miejscem ubezpieczenia, a miejscem ich przechwywania. </w:t>
      </w:r>
    </w:p>
    <w:p w14:paraId="4F6392A3" w14:textId="77777777" w:rsidR="00B4608E" w:rsidRPr="00403FA7" w:rsidRDefault="00B4608E" w:rsidP="00D77877">
      <w:pPr>
        <w:numPr>
          <w:ilvl w:val="2"/>
          <w:numId w:val="75"/>
        </w:numPr>
        <w:tabs>
          <w:tab w:val="clear" w:pos="1276"/>
          <w:tab w:val="num" w:pos="1135"/>
        </w:tabs>
        <w:overflowPunct/>
        <w:autoSpaceDE/>
        <w:autoSpaceDN/>
        <w:adjustRightInd/>
        <w:ind w:left="426" w:hanging="426"/>
        <w:jc w:val="both"/>
        <w:textAlignment w:val="auto"/>
        <w:rPr>
          <w:rFonts w:ascii="Arial" w:hAnsi="Arial" w:cs="Arial"/>
          <w:b/>
          <w:sz w:val="18"/>
          <w:szCs w:val="18"/>
        </w:rPr>
      </w:pPr>
      <w:r w:rsidRPr="00403FA7">
        <w:rPr>
          <w:rFonts w:ascii="Arial" w:hAnsi="Arial" w:cs="Arial"/>
          <w:noProof/>
          <w:sz w:val="18"/>
          <w:szCs w:val="18"/>
        </w:rPr>
        <w:t>Dodatkowo Wykonawca pokrywa również udokumentowane koszty poniesione w związku ze szkodami objętymi ochroną ubezpieczeniową, a związane z:</w:t>
      </w:r>
    </w:p>
    <w:p w14:paraId="39FD691B" w14:textId="77777777" w:rsidR="00B4608E" w:rsidRPr="00403FA7" w:rsidRDefault="00B4608E" w:rsidP="00D77877">
      <w:pPr>
        <w:numPr>
          <w:ilvl w:val="3"/>
          <w:numId w:val="78"/>
        </w:numPr>
        <w:overflowPunct/>
        <w:autoSpaceDE/>
        <w:autoSpaceDN/>
        <w:adjustRightInd/>
        <w:ind w:left="851" w:hanging="425"/>
        <w:jc w:val="both"/>
        <w:textAlignment w:val="auto"/>
        <w:rPr>
          <w:rFonts w:ascii="Arial" w:hAnsi="Arial" w:cs="Arial"/>
          <w:b/>
          <w:sz w:val="18"/>
          <w:szCs w:val="18"/>
        </w:rPr>
      </w:pPr>
      <w:r w:rsidRPr="00403FA7">
        <w:rPr>
          <w:rFonts w:ascii="Arial" w:hAnsi="Arial" w:cs="Arial"/>
          <w:noProof/>
          <w:sz w:val="18"/>
          <w:szCs w:val="18"/>
        </w:rPr>
        <w:t xml:space="preserve">zabezpieczeniem przed szkodą ubezpieczonego mienia w razie jego bezpośredniego zagrożenia działaniem zdarzeń objętych ochroną ubezpieczeniową, </w:t>
      </w:r>
    </w:p>
    <w:p w14:paraId="49B60E3E" w14:textId="77777777" w:rsidR="00B4608E" w:rsidRPr="00403FA7" w:rsidRDefault="00B4608E" w:rsidP="00D77877">
      <w:pPr>
        <w:numPr>
          <w:ilvl w:val="3"/>
          <w:numId w:val="78"/>
        </w:numPr>
        <w:overflowPunct/>
        <w:autoSpaceDE/>
        <w:autoSpaceDN/>
        <w:adjustRightInd/>
        <w:ind w:left="851" w:hanging="425"/>
        <w:jc w:val="both"/>
        <w:textAlignment w:val="auto"/>
        <w:rPr>
          <w:rFonts w:ascii="Arial" w:hAnsi="Arial" w:cs="Arial"/>
          <w:b/>
          <w:sz w:val="18"/>
          <w:szCs w:val="18"/>
        </w:rPr>
      </w:pPr>
      <w:r w:rsidRPr="00403FA7">
        <w:rPr>
          <w:rFonts w:ascii="Arial" w:hAnsi="Arial" w:cs="Arial"/>
          <w:noProof/>
          <w:sz w:val="18"/>
          <w:szCs w:val="18"/>
        </w:rPr>
        <w:t>akcją ratowniczą (gaszeniem, rozbiórką, ewakuacją), jeżeli ratunek miał na celu zmniejszenie strat lub niedopuszczenie do ich powstania lub zwiększenia,</w:t>
      </w:r>
    </w:p>
    <w:p w14:paraId="684D4DC4" w14:textId="77777777" w:rsidR="00B4608E" w:rsidRPr="00403FA7" w:rsidRDefault="00B4608E" w:rsidP="00D77877">
      <w:pPr>
        <w:numPr>
          <w:ilvl w:val="3"/>
          <w:numId w:val="78"/>
        </w:numPr>
        <w:overflowPunct/>
        <w:autoSpaceDE/>
        <w:autoSpaceDN/>
        <w:adjustRightInd/>
        <w:ind w:left="851" w:hanging="425"/>
        <w:jc w:val="both"/>
        <w:textAlignment w:val="auto"/>
        <w:rPr>
          <w:rFonts w:ascii="Arial" w:hAnsi="Arial" w:cs="Arial"/>
          <w:b/>
          <w:sz w:val="18"/>
          <w:szCs w:val="18"/>
        </w:rPr>
      </w:pPr>
      <w:r w:rsidRPr="00403FA7">
        <w:rPr>
          <w:rFonts w:ascii="Arial" w:hAnsi="Arial" w:cs="Arial"/>
          <w:noProof/>
          <w:sz w:val="18"/>
          <w:szCs w:val="18"/>
        </w:rPr>
        <w:t>uprzątnięciem pozostałości po szkodzie, łącznie z kosztami rozbiórki i demontażu części niezdatnych do użytku, jak również kosztami utylizacji mienia uszkodzonego,</w:t>
      </w:r>
    </w:p>
    <w:p w14:paraId="78AD51F5" w14:textId="754217B2" w:rsidR="00B4608E" w:rsidRPr="00403FA7" w:rsidRDefault="00B4608E" w:rsidP="00B4608E">
      <w:pPr>
        <w:tabs>
          <w:tab w:val="num" w:pos="1418"/>
        </w:tabs>
        <w:ind w:left="426"/>
        <w:jc w:val="both"/>
        <w:rPr>
          <w:rFonts w:ascii="Arial" w:hAnsi="Arial" w:cs="Arial"/>
          <w:sz w:val="18"/>
          <w:szCs w:val="18"/>
        </w:rPr>
      </w:pPr>
      <w:r w:rsidRPr="00403FA7">
        <w:rPr>
          <w:rFonts w:ascii="Arial" w:hAnsi="Arial" w:cs="Arial"/>
          <w:noProof/>
          <w:sz w:val="18"/>
          <w:szCs w:val="18"/>
        </w:rPr>
        <w:t xml:space="preserve">Limit odpowiedzialności ponad zadeklarowane sumy ubezpieczenia wynosi 10% wartości przedmiotu dotkniętego szkodą, </w:t>
      </w:r>
      <w:r>
        <w:rPr>
          <w:rFonts w:ascii="Arial" w:hAnsi="Arial" w:cs="Arial"/>
          <w:sz w:val="18"/>
          <w:szCs w:val="18"/>
        </w:rPr>
        <w:t>maksymalnie 2</w:t>
      </w:r>
      <w:r w:rsidRPr="00403FA7">
        <w:rPr>
          <w:rFonts w:ascii="Arial" w:hAnsi="Arial" w:cs="Arial"/>
          <w:sz w:val="18"/>
          <w:szCs w:val="18"/>
        </w:rPr>
        <w:t>00.000,00zł na jedno i wszystkie zdarzenia w okresie rozliczeniowym.</w:t>
      </w:r>
    </w:p>
    <w:p w14:paraId="2C2E2A94" w14:textId="77777777" w:rsidR="00B4608E" w:rsidRPr="00403FA7" w:rsidRDefault="00B4608E" w:rsidP="00D77877">
      <w:pPr>
        <w:numPr>
          <w:ilvl w:val="2"/>
          <w:numId w:val="75"/>
        </w:numPr>
        <w:tabs>
          <w:tab w:val="clear" w:pos="1276"/>
          <w:tab w:val="num" w:pos="1135"/>
        </w:tabs>
        <w:overflowPunct/>
        <w:autoSpaceDE/>
        <w:autoSpaceDN/>
        <w:adjustRightInd/>
        <w:ind w:left="426" w:hanging="426"/>
        <w:jc w:val="both"/>
        <w:textAlignment w:val="auto"/>
        <w:rPr>
          <w:rFonts w:ascii="Arial" w:hAnsi="Arial" w:cs="Arial"/>
          <w:noProof/>
          <w:sz w:val="18"/>
          <w:szCs w:val="18"/>
        </w:rPr>
      </w:pPr>
      <w:r w:rsidRPr="00403FA7">
        <w:rPr>
          <w:rFonts w:ascii="Arial" w:hAnsi="Arial" w:cs="Arial"/>
          <w:noProof/>
          <w:sz w:val="18"/>
          <w:szCs w:val="18"/>
        </w:rPr>
        <w:t>W przypadku istnienia zapisów ogólnych warunków ubezpieczenia, dołączonych do oferty,  obligujących Zamawiającego do dokonywania konserwacji i przeglądów sprzętu elektronicznego w tym jego zabezpieczeń, postanawia się, iż wymóg taki zostanie spełniony również, gdy wymagane czynności będą dokonywane przez personel własny.</w:t>
      </w:r>
    </w:p>
    <w:p w14:paraId="02242BF0" w14:textId="77777777" w:rsidR="00B4608E" w:rsidRPr="00403FA7" w:rsidRDefault="00B4608E" w:rsidP="00D77877">
      <w:pPr>
        <w:numPr>
          <w:ilvl w:val="2"/>
          <w:numId w:val="75"/>
        </w:numPr>
        <w:tabs>
          <w:tab w:val="clear" w:pos="1276"/>
          <w:tab w:val="num" w:pos="1135"/>
        </w:tabs>
        <w:overflowPunct/>
        <w:autoSpaceDE/>
        <w:autoSpaceDN/>
        <w:adjustRightInd/>
        <w:ind w:left="426" w:hanging="426"/>
        <w:jc w:val="both"/>
        <w:textAlignment w:val="auto"/>
        <w:rPr>
          <w:rFonts w:ascii="Arial" w:hAnsi="Arial" w:cs="Arial"/>
          <w:noProof/>
          <w:sz w:val="18"/>
          <w:szCs w:val="18"/>
        </w:rPr>
      </w:pPr>
      <w:r w:rsidRPr="00403FA7">
        <w:rPr>
          <w:rFonts w:ascii="Arial" w:hAnsi="Arial" w:cs="Arial"/>
          <w:noProof/>
          <w:sz w:val="18"/>
          <w:szCs w:val="18"/>
        </w:rPr>
        <w:t xml:space="preserve">Nie stosuje się konsumpcji sumy ubezpieczenia, tj. suma ubezpieczenia nie ulega pomniejszeniu </w:t>
      </w:r>
      <w:r w:rsidRPr="00403FA7">
        <w:rPr>
          <w:rFonts w:ascii="Arial" w:hAnsi="Arial" w:cs="Arial"/>
          <w:noProof/>
          <w:sz w:val="18"/>
          <w:szCs w:val="18"/>
        </w:rPr>
        <w:br/>
        <w:t>o wysokość wypłaconego odszkodowania. Niniejsze nie dotyczy limitów odpowiedzialności określonych jako „limit na jedno i wszystkie zdarzenia”.</w:t>
      </w:r>
    </w:p>
    <w:p w14:paraId="40B64432" w14:textId="77777777" w:rsidR="00B4608E" w:rsidRPr="00403FA7" w:rsidRDefault="00B4608E" w:rsidP="00D77877">
      <w:pPr>
        <w:numPr>
          <w:ilvl w:val="2"/>
          <w:numId w:val="75"/>
        </w:numPr>
        <w:tabs>
          <w:tab w:val="clear" w:pos="1276"/>
          <w:tab w:val="num" w:pos="1135"/>
        </w:tabs>
        <w:overflowPunct/>
        <w:autoSpaceDE/>
        <w:autoSpaceDN/>
        <w:adjustRightInd/>
        <w:ind w:left="426" w:hanging="426"/>
        <w:jc w:val="both"/>
        <w:textAlignment w:val="auto"/>
        <w:rPr>
          <w:rFonts w:ascii="Arial" w:hAnsi="Arial" w:cs="Arial"/>
          <w:noProof/>
          <w:sz w:val="18"/>
          <w:szCs w:val="18"/>
        </w:rPr>
      </w:pPr>
      <w:r w:rsidRPr="00403FA7">
        <w:rPr>
          <w:rFonts w:ascii="Arial" w:hAnsi="Arial" w:cs="Arial"/>
          <w:noProof/>
          <w:sz w:val="18"/>
          <w:szCs w:val="18"/>
        </w:rPr>
        <w:t xml:space="preserve">Ochrona ubezpieczeniowa obejmuje również szkody wyrządzone wskutek aktów terroryzmu, sabotażu, strajków, zamieszek, lokautów – limit odpowiedzialności wynosi </w:t>
      </w:r>
      <w:r>
        <w:rPr>
          <w:rFonts w:ascii="Arial" w:hAnsi="Arial" w:cs="Arial"/>
          <w:noProof/>
          <w:sz w:val="18"/>
          <w:szCs w:val="18"/>
        </w:rPr>
        <w:t>2</w:t>
      </w:r>
      <w:r w:rsidRPr="00403FA7">
        <w:rPr>
          <w:rFonts w:ascii="Arial" w:hAnsi="Arial" w:cs="Arial"/>
          <w:noProof/>
          <w:sz w:val="18"/>
          <w:szCs w:val="18"/>
        </w:rPr>
        <w:t>00.000,00zł na jedno i wszystkie zdarzenia - wszelkie odmienne zapisy OWU Wykonawcy uznaje się za nieobowiązujące.</w:t>
      </w:r>
    </w:p>
    <w:p w14:paraId="2B62F9E0" w14:textId="77777777" w:rsidR="00B4608E" w:rsidRPr="00403FA7" w:rsidRDefault="00B4608E" w:rsidP="00D77877">
      <w:pPr>
        <w:numPr>
          <w:ilvl w:val="2"/>
          <w:numId w:val="75"/>
        </w:numPr>
        <w:tabs>
          <w:tab w:val="clear" w:pos="1276"/>
          <w:tab w:val="num" w:pos="1135"/>
        </w:tabs>
        <w:overflowPunct/>
        <w:autoSpaceDE/>
        <w:autoSpaceDN/>
        <w:adjustRightInd/>
        <w:ind w:left="426" w:hanging="426"/>
        <w:jc w:val="both"/>
        <w:textAlignment w:val="auto"/>
        <w:rPr>
          <w:rFonts w:ascii="Arial" w:hAnsi="Arial" w:cs="Arial"/>
          <w:noProof/>
          <w:sz w:val="18"/>
          <w:szCs w:val="18"/>
        </w:rPr>
      </w:pPr>
      <w:r w:rsidRPr="00403FA7">
        <w:rPr>
          <w:rFonts w:ascii="Arial" w:hAnsi="Arial" w:cs="Arial"/>
          <w:noProof/>
          <w:sz w:val="18"/>
          <w:szCs w:val="18"/>
        </w:rPr>
        <w:t>Ochroną objęte jest również mienie składowane bezpośrednio na podłodze w pomieszczeniach położonych poniżej poziomu gruntu oraz na najniższej kondygnacji. Limit dla tego ryzyka wynosi 300.000,00zł dla wszystkich ubezpieczonych jednostek w okresie ubezpieczenia przy czym zalanie bezpośrednio z góry objęte jest ubezpieczeniem bez stosowania limitu.  W przypadku, gdy OWU stosowane do tego ubezpieczenia przez Wykonawcę nie przewidują ograniczenia ochrony w powyższym zakresie, określony powyżej limit nie ma zastosowania.</w:t>
      </w:r>
    </w:p>
    <w:p w14:paraId="0F18CA57" w14:textId="77777777" w:rsidR="00B4608E" w:rsidRPr="00403FA7" w:rsidRDefault="00B4608E" w:rsidP="00D77877">
      <w:pPr>
        <w:numPr>
          <w:ilvl w:val="2"/>
          <w:numId w:val="75"/>
        </w:numPr>
        <w:tabs>
          <w:tab w:val="clear" w:pos="1276"/>
          <w:tab w:val="num" w:pos="1135"/>
        </w:tabs>
        <w:overflowPunct/>
        <w:autoSpaceDE/>
        <w:autoSpaceDN/>
        <w:adjustRightInd/>
        <w:ind w:left="426" w:hanging="426"/>
        <w:jc w:val="both"/>
        <w:textAlignment w:val="auto"/>
        <w:rPr>
          <w:rFonts w:ascii="Arial" w:hAnsi="Arial" w:cs="Arial"/>
          <w:noProof/>
          <w:sz w:val="18"/>
          <w:szCs w:val="18"/>
        </w:rPr>
      </w:pPr>
      <w:r w:rsidRPr="00403FA7">
        <w:rPr>
          <w:rFonts w:ascii="Arial" w:hAnsi="Arial" w:cs="Arial"/>
          <w:noProof/>
          <w:sz w:val="18"/>
          <w:szCs w:val="18"/>
        </w:rPr>
        <w:t>Ochroną ubezpieczeniową objęte są również szkody w sprzęcie elektronicznym spowodowane zdarzeniami objętymi ubezpieczeniem mienia od wszystkich ryzyk.</w:t>
      </w:r>
    </w:p>
    <w:p w14:paraId="4517156A" w14:textId="77777777" w:rsidR="00B4608E" w:rsidRPr="00403FA7" w:rsidRDefault="00B4608E" w:rsidP="00D77877">
      <w:pPr>
        <w:numPr>
          <w:ilvl w:val="2"/>
          <w:numId w:val="75"/>
        </w:numPr>
        <w:tabs>
          <w:tab w:val="clear" w:pos="1276"/>
          <w:tab w:val="num" w:pos="1135"/>
        </w:tabs>
        <w:overflowPunct/>
        <w:autoSpaceDE/>
        <w:autoSpaceDN/>
        <w:adjustRightInd/>
        <w:ind w:left="426" w:hanging="426"/>
        <w:jc w:val="both"/>
        <w:textAlignment w:val="auto"/>
        <w:rPr>
          <w:rFonts w:ascii="Arial" w:hAnsi="Arial" w:cs="Arial"/>
          <w:noProof/>
          <w:sz w:val="18"/>
          <w:szCs w:val="18"/>
        </w:rPr>
      </w:pPr>
      <w:r w:rsidRPr="00403FA7">
        <w:rPr>
          <w:rFonts w:ascii="Arial" w:hAnsi="Arial" w:cs="Arial"/>
          <w:sz w:val="18"/>
          <w:szCs w:val="18"/>
        </w:rPr>
        <w:t>Jeżeli ogólne/szczególne warunki ubezpieczenia (wzorce umowne / OWU) stosowane przez Wykonawcę p</w:t>
      </w:r>
      <w:r w:rsidRPr="00403FA7">
        <w:rPr>
          <w:rFonts w:ascii="Arial" w:hAnsi="Arial" w:cs="Arial"/>
          <w:noProof/>
          <w:sz w:val="18"/>
          <w:szCs w:val="18"/>
        </w:rPr>
        <w:t>rzewidują wyłączenia/ograniczenia odpowiedzialności Wykonawcy za szkody:</w:t>
      </w:r>
    </w:p>
    <w:p w14:paraId="219D6AFC" w14:textId="77777777" w:rsidR="00B4608E" w:rsidRPr="00403FA7" w:rsidRDefault="00B4608E" w:rsidP="00D77877">
      <w:pPr>
        <w:pStyle w:val="Akapitzlist"/>
        <w:numPr>
          <w:ilvl w:val="0"/>
          <w:numId w:val="83"/>
        </w:numPr>
        <w:overflowPunct/>
        <w:autoSpaceDE/>
        <w:autoSpaceDN/>
        <w:adjustRightInd/>
        <w:jc w:val="both"/>
        <w:textAlignment w:val="auto"/>
        <w:rPr>
          <w:rFonts w:ascii="Arial" w:hAnsi="Arial" w:cs="Arial"/>
          <w:noProof/>
          <w:sz w:val="18"/>
          <w:szCs w:val="18"/>
        </w:rPr>
      </w:pPr>
      <w:r w:rsidRPr="00403FA7">
        <w:rPr>
          <w:rFonts w:ascii="Arial" w:hAnsi="Arial" w:cs="Arial"/>
          <w:noProof/>
          <w:sz w:val="18"/>
          <w:szCs w:val="18"/>
        </w:rPr>
        <w:t>w mieniu, które nie zostało jeszcze przygotowane do eksploatacji, tj. nie zostało rozpakowane, podłączone, zamontowane to nie będą miały one zastosowania na potrzeby niniejszej umowy,</w:t>
      </w:r>
    </w:p>
    <w:p w14:paraId="2F1E1978" w14:textId="77777777" w:rsidR="00B4608E" w:rsidRPr="00403FA7" w:rsidRDefault="00B4608E" w:rsidP="00D77877">
      <w:pPr>
        <w:pStyle w:val="Akapitzlist"/>
        <w:numPr>
          <w:ilvl w:val="0"/>
          <w:numId w:val="83"/>
        </w:numPr>
        <w:overflowPunct/>
        <w:autoSpaceDE/>
        <w:autoSpaceDN/>
        <w:adjustRightInd/>
        <w:jc w:val="both"/>
        <w:textAlignment w:val="auto"/>
        <w:rPr>
          <w:rFonts w:ascii="Arial" w:hAnsi="Arial" w:cs="Arial"/>
          <w:noProof/>
          <w:sz w:val="18"/>
          <w:szCs w:val="18"/>
        </w:rPr>
      </w:pPr>
      <w:r w:rsidRPr="00403FA7">
        <w:rPr>
          <w:rFonts w:ascii="Arial" w:hAnsi="Arial" w:cs="Arial"/>
          <w:sz w:val="18"/>
          <w:szCs w:val="18"/>
        </w:rPr>
        <w:t>powstałe wskutek powodzi w mieniu znajdującym się na obszarach bezpośredniego zagrożenia powodzią lub historycznego wystąpienia powodzi w miejscu ubezpieczenia to nie będą miały zastosowania na potrzeby umowy.</w:t>
      </w:r>
    </w:p>
    <w:p w14:paraId="30C3D4DB" w14:textId="77777777" w:rsidR="00B4608E" w:rsidRPr="00403FA7" w:rsidRDefault="00B4608E" w:rsidP="00B4608E">
      <w:pPr>
        <w:ind w:left="851"/>
        <w:jc w:val="both"/>
        <w:rPr>
          <w:rFonts w:ascii="Arial" w:hAnsi="Arial" w:cs="Arial"/>
          <w:noProof/>
          <w:sz w:val="18"/>
          <w:szCs w:val="18"/>
        </w:rPr>
      </w:pPr>
    </w:p>
    <w:p w14:paraId="63C99B3D" w14:textId="77777777" w:rsidR="00B4608E" w:rsidRPr="00403FA7" w:rsidRDefault="00B4608E" w:rsidP="00B4608E">
      <w:pPr>
        <w:jc w:val="center"/>
        <w:rPr>
          <w:rFonts w:ascii="Arial" w:hAnsi="Arial" w:cs="Arial"/>
          <w:b/>
          <w:sz w:val="18"/>
          <w:szCs w:val="18"/>
        </w:rPr>
      </w:pPr>
    </w:p>
    <w:p w14:paraId="4A97F70A" w14:textId="77777777" w:rsidR="00263D67" w:rsidRDefault="00263D67" w:rsidP="00263D67">
      <w:pPr>
        <w:pStyle w:val="Luca"/>
        <w:numPr>
          <w:ilvl w:val="0"/>
          <w:numId w:val="8"/>
        </w:numPr>
        <w:spacing w:before="100" w:line="240" w:lineRule="auto"/>
        <w:rPr>
          <w:rFonts w:ascii="Arial" w:hAnsi="Arial" w:cs="Arial"/>
          <w:b/>
          <w:sz w:val="18"/>
          <w:szCs w:val="18"/>
        </w:rPr>
      </w:pPr>
    </w:p>
    <w:p w14:paraId="48557084" w14:textId="295C077C" w:rsidR="00B4608E" w:rsidRPr="00403FA7" w:rsidRDefault="00B4608E" w:rsidP="00263D67">
      <w:pPr>
        <w:pStyle w:val="Luca"/>
        <w:spacing w:before="100" w:line="240" w:lineRule="auto"/>
        <w:jc w:val="center"/>
        <w:rPr>
          <w:rFonts w:ascii="Arial" w:hAnsi="Arial" w:cs="Arial"/>
          <w:b/>
          <w:sz w:val="18"/>
          <w:szCs w:val="18"/>
        </w:rPr>
      </w:pPr>
      <w:r w:rsidRPr="00403FA7">
        <w:rPr>
          <w:rFonts w:ascii="Arial" w:hAnsi="Arial" w:cs="Arial"/>
          <w:b/>
          <w:sz w:val="18"/>
          <w:szCs w:val="18"/>
        </w:rPr>
        <w:t>System i sumy ubezpieczenia</w:t>
      </w:r>
    </w:p>
    <w:p w14:paraId="10CA4D60" w14:textId="77777777" w:rsidR="00B4608E" w:rsidRPr="00403FA7" w:rsidRDefault="00B4608E" w:rsidP="00B4608E">
      <w:pPr>
        <w:jc w:val="center"/>
        <w:rPr>
          <w:rFonts w:ascii="Arial" w:hAnsi="Arial" w:cs="Arial"/>
          <w:b/>
          <w:sz w:val="18"/>
          <w:szCs w:val="18"/>
        </w:rPr>
      </w:pPr>
    </w:p>
    <w:p w14:paraId="3C07120C" w14:textId="77777777" w:rsidR="00B4608E" w:rsidRPr="00403FA7" w:rsidRDefault="00B4608E" w:rsidP="00B4608E">
      <w:pPr>
        <w:jc w:val="both"/>
        <w:rPr>
          <w:rFonts w:ascii="Arial" w:hAnsi="Arial" w:cs="Arial"/>
          <w:sz w:val="18"/>
          <w:szCs w:val="18"/>
        </w:rPr>
      </w:pPr>
      <w:r w:rsidRPr="00403FA7">
        <w:rPr>
          <w:rFonts w:ascii="Arial" w:hAnsi="Arial" w:cs="Arial"/>
          <w:sz w:val="18"/>
          <w:szCs w:val="18"/>
        </w:rPr>
        <w:t xml:space="preserve">Sprzęt elektroniczny (stacjonarny i przenośny) objęty jest ochroną w systemie sum stałych, oprogramowanie oraz koszty związane z </w:t>
      </w:r>
      <w:proofErr w:type="spellStart"/>
      <w:r w:rsidRPr="00403FA7">
        <w:rPr>
          <w:rFonts w:ascii="Arial" w:hAnsi="Arial" w:cs="Arial"/>
          <w:sz w:val="18"/>
          <w:szCs w:val="18"/>
        </w:rPr>
        <w:t>reinstalacją</w:t>
      </w:r>
      <w:proofErr w:type="spellEnd"/>
      <w:r w:rsidRPr="00403FA7">
        <w:rPr>
          <w:rFonts w:ascii="Arial" w:hAnsi="Arial" w:cs="Arial"/>
          <w:sz w:val="18"/>
          <w:szCs w:val="18"/>
        </w:rPr>
        <w:t xml:space="preserve"> i rekonfiguracją sieci komputerowej ubezpieczone w systemie na pierwsze ryzyko.</w:t>
      </w:r>
    </w:p>
    <w:p w14:paraId="764C3CB5" w14:textId="77777777" w:rsidR="00B4608E" w:rsidRPr="00403FA7" w:rsidRDefault="00B4608E" w:rsidP="00B4608E">
      <w:pPr>
        <w:jc w:val="both"/>
        <w:rPr>
          <w:rFonts w:ascii="Arial" w:hAnsi="Arial" w:cs="Arial"/>
          <w:sz w:val="18"/>
          <w:szCs w:val="18"/>
        </w:rPr>
      </w:pPr>
    </w:p>
    <w:p w14:paraId="65C1F09A" w14:textId="77777777" w:rsidR="00B4608E" w:rsidRPr="00E85D46" w:rsidRDefault="00B4608E" w:rsidP="00B4608E">
      <w:pPr>
        <w:jc w:val="both"/>
        <w:rPr>
          <w:rFonts w:ascii="Arial" w:hAnsi="Arial" w:cs="Arial"/>
          <w:sz w:val="18"/>
          <w:szCs w:val="18"/>
        </w:rPr>
      </w:pPr>
      <w:r w:rsidRPr="00E85D46">
        <w:rPr>
          <w:rFonts w:ascii="Arial" w:hAnsi="Arial" w:cs="Arial"/>
          <w:sz w:val="18"/>
          <w:szCs w:val="18"/>
        </w:rPr>
        <w:t>Suma ubezpieczenia – zgodnie z Załącznikiem nr 6 - „WYKAZ MIENIA ORAZ INFORMACJE DODATKOWE”):</w:t>
      </w:r>
    </w:p>
    <w:p w14:paraId="5C381FBB" w14:textId="77777777" w:rsidR="00B4608E" w:rsidRPr="00403FA7" w:rsidRDefault="00B4608E" w:rsidP="00B4608E">
      <w:pPr>
        <w:jc w:val="both"/>
        <w:rPr>
          <w:rFonts w:ascii="Arial" w:hAnsi="Arial" w:cs="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9"/>
        <w:gridCol w:w="2268"/>
        <w:gridCol w:w="2268"/>
      </w:tblGrid>
      <w:tr w:rsidR="00B4608E" w:rsidRPr="00403FA7" w14:paraId="20193E43" w14:textId="77777777" w:rsidTr="00EE0970">
        <w:trPr>
          <w:trHeight w:val="361"/>
          <w:jc w:val="center"/>
        </w:trPr>
        <w:tc>
          <w:tcPr>
            <w:tcW w:w="3809" w:type="dxa"/>
            <w:shd w:val="clear" w:color="auto" w:fill="auto"/>
            <w:vAlign w:val="center"/>
          </w:tcPr>
          <w:p w14:paraId="70263654" w14:textId="77777777" w:rsidR="00B4608E" w:rsidRPr="002B2135" w:rsidRDefault="00B4608E" w:rsidP="00EE0970">
            <w:pPr>
              <w:jc w:val="center"/>
              <w:rPr>
                <w:rFonts w:ascii="Arial" w:hAnsi="Arial" w:cs="Arial"/>
                <w:b/>
                <w:sz w:val="18"/>
                <w:szCs w:val="18"/>
              </w:rPr>
            </w:pPr>
            <w:r w:rsidRPr="002B2135">
              <w:rPr>
                <w:rFonts w:ascii="Arial" w:hAnsi="Arial" w:cs="Arial"/>
                <w:b/>
                <w:sz w:val="18"/>
                <w:szCs w:val="18"/>
              </w:rPr>
              <w:t xml:space="preserve">Przedmiot ubezpieczenia </w:t>
            </w:r>
          </w:p>
        </w:tc>
        <w:tc>
          <w:tcPr>
            <w:tcW w:w="2268" w:type="dxa"/>
            <w:shd w:val="clear" w:color="auto" w:fill="auto"/>
            <w:vAlign w:val="center"/>
          </w:tcPr>
          <w:p w14:paraId="04FF15DA" w14:textId="77777777" w:rsidR="00B4608E" w:rsidRPr="002B2135" w:rsidRDefault="00B4608E" w:rsidP="00EE0970">
            <w:pPr>
              <w:jc w:val="center"/>
              <w:rPr>
                <w:rFonts w:ascii="Arial" w:hAnsi="Arial" w:cs="Arial"/>
                <w:b/>
                <w:sz w:val="18"/>
                <w:szCs w:val="18"/>
              </w:rPr>
            </w:pPr>
            <w:r w:rsidRPr="002B2135">
              <w:rPr>
                <w:rFonts w:ascii="Arial" w:hAnsi="Arial" w:cs="Arial"/>
                <w:b/>
                <w:sz w:val="18"/>
                <w:szCs w:val="18"/>
              </w:rPr>
              <w:t>Suma ubezpieczenia</w:t>
            </w:r>
          </w:p>
        </w:tc>
        <w:tc>
          <w:tcPr>
            <w:tcW w:w="2268" w:type="dxa"/>
            <w:shd w:val="clear" w:color="auto" w:fill="auto"/>
            <w:vAlign w:val="center"/>
          </w:tcPr>
          <w:p w14:paraId="48F5FDDF" w14:textId="77777777" w:rsidR="00B4608E" w:rsidRPr="002B2135" w:rsidRDefault="00B4608E" w:rsidP="00EE0970">
            <w:pPr>
              <w:jc w:val="center"/>
              <w:rPr>
                <w:rFonts w:ascii="Arial" w:hAnsi="Arial" w:cs="Arial"/>
                <w:b/>
                <w:sz w:val="18"/>
                <w:szCs w:val="18"/>
              </w:rPr>
            </w:pPr>
            <w:r w:rsidRPr="002B2135">
              <w:rPr>
                <w:rFonts w:ascii="Arial" w:hAnsi="Arial" w:cs="Arial"/>
                <w:b/>
                <w:sz w:val="18"/>
                <w:szCs w:val="18"/>
              </w:rPr>
              <w:t>System ubezpieczenia</w:t>
            </w:r>
          </w:p>
        </w:tc>
      </w:tr>
      <w:tr w:rsidR="00B4608E" w:rsidRPr="00403FA7" w14:paraId="3A2DB18F" w14:textId="77777777" w:rsidTr="000554D9">
        <w:trPr>
          <w:trHeight w:val="255"/>
          <w:jc w:val="center"/>
        </w:trPr>
        <w:tc>
          <w:tcPr>
            <w:tcW w:w="3809" w:type="dxa"/>
            <w:shd w:val="clear" w:color="auto" w:fill="auto"/>
            <w:vAlign w:val="center"/>
          </w:tcPr>
          <w:p w14:paraId="0376598C" w14:textId="77777777" w:rsidR="00B4608E" w:rsidRPr="002B2135" w:rsidRDefault="00B4608E" w:rsidP="00EE0970">
            <w:pPr>
              <w:rPr>
                <w:rFonts w:ascii="Arial" w:hAnsi="Arial" w:cs="Arial"/>
                <w:sz w:val="18"/>
                <w:szCs w:val="18"/>
              </w:rPr>
            </w:pPr>
            <w:r w:rsidRPr="002B2135">
              <w:rPr>
                <w:rFonts w:ascii="Arial" w:hAnsi="Arial" w:cs="Arial"/>
                <w:sz w:val="18"/>
                <w:szCs w:val="18"/>
              </w:rPr>
              <w:t>Sprzęt elektroniczny stacjonarny</w:t>
            </w:r>
          </w:p>
        </w:tc>
        <w:tc>
          <w:tcPr>
            <w:tcW w:w="2268" w:type="dxa"/>
            <w:shd w:val="clear" w:color="auto" w:fill="auto"/>
            <w:vAlign w:val="center"/>
          </w:tcPr>
          <w:p w14:paraId="6E561517" w14:textId="7FCBC1D0" w:rsidR="00B4608E" w:rsidRPr="002B2135" w:rsidRDefault="000554D9" w:rsidP="00EE0970">
            <w:pPr>
              <w:jc w:val="right"/>
              <w:rPr>
                <w:rFonts w:ascii="Arial" w:hAnsi="Arial" w:cs="Arial"/>
                <w:sz w:val="18"/>
                <w:szCs w:val="18"/>
              </w:rPr>
            </w:pPr>
            <w:r w:rsidRPr="000554D9">
              <w:rPr>
                <w:rFonts w:ascii="Arial" w:hAnsi="Arial" w:cs="Arial"/>
                <w:sz w:val="18"/>
                <w:szCs w:val="18"/>
              </w:rPr>
              <w:t>4 157 433,45 zł</w:t>
            </w:r>
          </w:p>
        </w:tc>
        <w:tc>
          <w:tcPr>
            <w:tcW w:w="2268" w:type="dxa"/>
            <w:shd w:val="clear" w:color="auto" w:fill="auto"/>
            <w:vAlign w:val="center"/>
          </w:tcPr>
          <w:p w14:paraId="77740D43" w14:textId="77777777" w:rsidR="00B4608E" w:rsidRPr="002B2135" w:rsidRDefault="00B4608E" w:rsidP="00EE0970">
            <w:pPr>
              <w:jc w:val="center"/>
              <w:rPr>
                <w:rFonts w:ascii="Arial" w:hAnsi="Arial" w:cs="Arial"/>
                <w:sz w:val="18"/>
                <w:szCs w:val="18"/>
              </w:rPr>
            </w:pPr>
            <w:r w:rsidRPr="002B2135">
              <w:rPr>
                <w:rFonts w:ascii="Arial" w:hAnsi="Arial" w:cs="Arial"/>
                <w:sz w:val="18"/>
                <w:szCs w:val="18"/>
              </w:rPr>
              <w:t>Wartość księgowa brutto/ odtworzeniowa</w:t>
            </w:r>
          </w:p>
        </w:tc>
      </w:tr>
      <w:tr w:rsidR="00B4608E" w:rsidRPr="00403FA7" w14:paraId="2F902E83" w14:textId="77777777" w:rsidTr="00EE0970">
        <w:trPr>
          <w:jc w:val="center"/>
        </w:trPr>
        <w:tc>
          <w:tcPr>
            <w:tcW w:w="3809" w:type="dxa"/>
            <w:shd w:val="clear" w:color="auto" w:fill="auto"/>
            <w:vAlign w:val="center"/>
          </w:tcPr>
          <w:p w14:paraId="06019C49" w14:textId="34B7AB70" w:rsidR="00B4608E" w:rsidRPr="002B2135" w:rsidRDefault="00B4608E" w:rsidP="00EE0970">
            <w:pPr>
              <w:rPr>
                <w:rFonts w:ascii="Arial" w:hAnsi="Arial" w:cs="Arial"/>
                <w:sz w:val="18"/>
                <w:szCs w:val="18"/>
              </w:rPr>
            </w:pPr>
            <w:r w:rsidRPr="002B2135">
              <w:rPr>
                <w:rFonts w:ascii="Arial" w:hAnsi="Arial" w:cs="Arial"/>
                <w:sz w:val="18"/>
                <w:szCs w:val="18"/>
              </w:rPr>
              <w:t>Sprzęt elektroniczny</w:t>
            </w:r>
            <w:r w:rsidR="00242580">
              <w:rPr>
                <w:rFonts w:ascii="Arial" w:hAnsi="Arial" w:cs="Arial"/>
                <w:sz w:val="18"/>
                <w:szCs w:val="18"/>
              </w:rPr>
              <w:t xml:space="preserve"> zainstalowany na pojazdach i </w:t>
            </w:r>
            <w:r w:rsidRPr="002B2135">
              <w:rPr>
                <w:rFonts w:ascii="Arial" w:hAnsi="Arial" w:cs="Arial"/>
                <w:sz w:val="18"/>
                <w:szCs w:val="18"/>
              </w:rPr>
              <w:t xml:space="preserve"> </w:t>
            </w:r>
            <w:r w:rsidR="00242580">
              <w:rPr>
                <w:rFonts w:ascii="Arial" w:hAnsi="Arial" w:cs="Arial"/>
                <w:sz w:val="18"/>
                <w:szCs w:val="18"/>
              </w:rPr>
              <w:t xml:space="preserve">sprzęt </w:t>
            </w:r>
            <w:r w:rsidRPr="002B2135">
              <w:rPr>
                <w:rFonts w:ascii="Arial" w:hAnsi="Arial" w:cs="Arial"/>
                <w:sz w:val="18"/>
                <w:szCs w:val="18"/>
              </w:rPr>
              <w:t>przenośny</w:t>
            </w:r>
          </w:p>
        </w:tc>
        <w:tc>
          <w:tcPr>
            <w:tcW w:w="2268" w:type="dxa"/>
            <w:shd w:val="clear" w:color="auto" w:fill="auto"/>
            <w:vAlign w:val="center"/>
          </w:tcPr>
          <w:p w14:paraId="06D54E20" w14:textId="4F77CCEF" w:rsidR="00B4608E" w:rsidRPr="000554D9" w:rsidRDefault="000554D9" w:rsidP="00EE0970">
            <w:pPr>
              <w:jc w:val="right"/>
              <w:rPr>
                <w:rFonts w:ascii="Arial" w:hAnsi="Arial" w:cs="Arial"/>
                <w:sz w:val="18"/>
                <w:szCs w:val="18"/>
              </w:rPr>
            </w:pPr>
            <w:r w:rsidRPr="000554D9">
              <w:rPr>
                <w:rFonts w:ascii="Arial" w:hAnsi="Arial" w:cs="Arial"/>
                <w:sz w:val="18"/>
                <w:szCs w:val="18"/>
              </w:rPr>
              <w:t xml:space="preserve">1 586 451,00 zł </w:t>
            </w:r>
            <w:r w:rsidR="00B4608E" w:rsidRPr="000554D9">
              <w:rPr>
                <w:rFonts w:ascii="Arial" w:hAnsi="Arial" w:cs="Arial"/>
                <w:sz w:val="18"/>
                <w:szCs w:val="18"/>
              </w:rPr>
              <w:t xml:space="preserve">            </w:t>
            </w:r>
          </w:p>
          <w:p w14:paraId="4022DE8B" w14:textId="46D74997" w:rsidR="00B4608E" w:rsidRPr="002B2135" w:rsidRDefault="00B4608E" w:rsidP="00EE0970">
            <w:pPr>
              <w:jc w:val="right"/>
              <w:rPr>
                <w:rFonts w:ascii="Arial" w:hAnsi="Arial" w:cs="Arial"/>
                <w:sz w:val="18"/>
                <w:szCs w:val="18"/>
              </w:rPr>
            </w:pPr>
          </w:p>
        </w:tc>
        <w:tc>
          <w:tcPr>
            <w:tcW w:w="2268" w:type="dxa"/>
            <w:shd w:val="clear" w:color="auto" w:fill="auto"/>
            <w:vAlign w:val="center"/>
          </w:tcPr>
          <w:p w14:paraId="14C047D3" w14:textId="77777777" w:rsidR="00B4608E" w:rsidRPr="002B2135" w:rsidRDefault="00B4608E" w:rsidP="00EE0970">
            <w:pPr>
              <w:jc w:val="center"/>
              <w:rPr>
                <w:rFonts w:ascii="Arial" w:hAnsi="Arial" w:cs="Arial"/>
                <w:sz w:val="18"/>
                <w:szCs w:val="18"/>
              </w:rPr>
            </w:pPr>
            <w:r w:rsidRPr="002B2135">
              <w:rPr>
                <w:rFonts w:ascii="Arial" w:hAnsi="Arial" w:cs="Arial"/>
                <w:sz w:val="18"/>
                <w:szCs w:val="18"/>
              </w:rPr>
              <w:t>Wartość księgowa brutto/ odtworzeniowa</w:t>
            </w:r>
          </w:p>
        </w:tc>
      </w:tr>
      <w:tr w:rsidR="009874BF" w:rsidRPr="00403FA7" w14:paraId="425965DA" w14:textId="77777777" w:rsidTr="00EE0970">
        <w:trPr>
          <w:jc w:val="center"/>
        </w:trPr>
        <w:tc>
          <w:tcPr>
            <w:tcW w:w="3809" w:type="dxa"/>
            <w:shd w:val="clear" w:color="auto" w:fill="auto"/>
            <w:vAlign w:val="center"/>
          </w:tcPr>
          <w:p w14:paraId="1A7D9FF0" w14:textId="7AA53668" w:rsidR="009874BF" w:rsidRPr="002B2135" w:rsidRDefault="009874BF" w:rsidP="00EE0970">
            <w:pPr>
              <w:rPr>
                <w:rFonts w:ascii="Arial" w:hAnsi="Arial" w:cs="Arial"/>
                <w:sz w:val="18"/>
                <w:szCs w:val="18"/>
              </w:rPr>
            </w:pPr>
            <w:r>
              <w:rPr>
                <w:rFonts w:ascii="Arial" w:hAnsi="Arial" w:cs="Arial"/>
                <w:sz w:val="18"/>
                <w:szCs w:val="18"/>
              </w:rPr>
              <w:t>Zwiększone koszty działalności</w:t>
            </w:r>
          </w:p>
        </w:tc>
        <w:tc>
          <w:tcPr>
            <w:tcW w:w="2268" w:type="dxa"/>
            <w:shd w:val="clear" w:color="auto" w:fill="auto"/>
            <w:vAlign w:val="center"/>
          </w:tcPr>
          <w:p w14:paraId="606D700F" w14:textId="49244EB8" w:rsidR="009874BF" w:rsidRPr="002B2135" w:rsidRDefault="00A33ABC" w:rsidP="00EE0970">
            <w:pPr>
              <w:jc w:val="right"/>
              <w:rPr>
                <w:rFonts w:ascii="Arial" w:hAnsi="Arial" w:cs="Arial"/>
                <w:color w:val="000000"/>
                <w:sz w:val="18"/>
              </w:rPr>
            </w:pPr>
            <w:r>
              <w:rPr>
                <w:rFonts w:ascii="Arial" w:hAnsi="Arial" w:cs="Arial"/>
                <w:color w:val="000000"/>
                <w:sz w:val="18"/>
              </w:rPr>
              <w:t xml:space="preserve">50 </w:t>
            </w:r>
            <w:r w:rsidR="009874BF">
              <w:rPr>
                <w:rFonts w:ascii="Arial" w:hAnsi="Arial" w:cs="Arial"/>
                <w:color w:val="000000"/>
                <w:sz w:val="18"/>
              </w:rPr>
              <w:t>000,00 zł</w:t>
            </w:r>
          </w:p>
        </w:tc>
        <w:tc>
          <w:tcPr>
            <w:tcW w:w="2268" w:type="dxa"/>
            <w:shd w:val="clear" w:color="auto" w:fill="auto"/>
            <w:vAlign w:val="center"/>
          </w:tcPr>
          <w:p w14:paraId="6170E04A" w14:textId="3F87B078" w:rsidR="009874BF" w:rsidRPr="002B2135" w:rsidRDefault="009874BF" w:rsidP="00EE0970">
            <w:pPr>
              <w:jc w:val="center"/>
              <w:rPr>
                <w:rFonts w:ascii="Arial" w:hAnsi="Arial" w:cs="Arial"/>
                <w:sz w:val="18"/>
                <w:szCs w:val="18"/>
              </w:rPr>
            </w:pPr>
            <w:r>
              <w:rPr>
                <w:rFonts w:ascii="Arial" w:hAnsi="Arial" w:cs="Arial"/>
                <w:sz w:val="18"/>
                <w:szCs w:val="18"/>
              </w:rPr>
              <w:t>I ryzyko</w:t>
            </w:r>
          </w:p>
        </w:tc>
      </w:tr>
      <w:tr w:rsidR="00B4608E" w:rsidRPr="00403FA7" w14:paraId="0545CADB" w14:textId="77777777" w:rsidTr="00EE0970">
        <w:trPr>
          <w:jc w:val="center"/>
        </w:trPr>
        <w:tc>
          <w:tcPr>
            <w:tcW w:w="3809" w:type="dxa"/>
            <w:shd w:val="clear" w:color="auto" w:fill="auto"/>
            <w:vAlign w:val="center"/>
          </w:tcPr>
          <w:p w14:paraId="49552EA8" w14:textId="77777777" w:rsidR="00B4608E" w:rsidRPr="002B2135" w:rsidRDefault="00B4608E" w:rsidP="00EE0970">
            <w:pPr>
              <w:rPr>
                <w:rFonts w:ascii="Arial" w:hAnsi="Arial" w:cs="Arial"/>
                <w:sz w:val="18"/>
                <w:szCs w:val="18"/>
              </w:rPr>
            </w:pPr>
            <w:r w:rsidRPr="002B2135">
              <w:rPr>
                <w:rFonts w:ascii="Arial" w:hAnsi="Arial" w:cs="Arial"/>
                <w:sz w:val="18"/>
                <w:szCs w:val="18"/>
              </w:rPr>
              <w:t>Koszty odtworzenia danych i oprogramowania</w:t>
            </w:r>
          </w:p>
          <w:p w14:paraId="63EBBF6A" w14:textId="77777777" w:rsidR="00B4608E" w:rsidRPr="002B2135" w:rsidRDefault="00B4608E" w:rsidP="00EE0970">
            <w:pPr>
              <w:rPr>
                <w:rFonts w:ascii="Arial" w:hAnsi="Arial" w:cs="Arial"/>
                <w:sz w:val="18"/>
                <w:szCs w:val="18"/>
              </w:rPr>
            </w:pPr>
          </w:p>
        </w:tc>
        <w:tc>
          <w:tcPr>
            <w:tcW w:w="2268" w:type="dxa"/>
            <w:shd w:val="clear" w:color="auto" w:fill="auto"/>
            <w:vAlign w:val="center"/>
          </w:tcPr>
          <w:p w14:paraId="661B4449" w14:textId="690C01AE" w:rsidR="00B4608E" w:rsidRPr="002B2135" w:rsidRDefault="009874BF" w:rsidP="00EE0970">
            <w:pPr>
              <w:jc w:val="right"/>
              <w:rPr>
                <w:rFonts w:ascii="Arial" w:hAnsi="Arial" w:cs="Arial"/>
                <w:sz w:val="18"/>
                <w:szCs w:val="18"/>
              </w:rPr>
            </w:pPr>
            <w:r>
              <w:rPr>
                <w:rFonts w:ascii="Arial" w:hAnsi="Arial" w:cs="Arial"/>
                <w:sz w:val="18"/>
                <w:szCs w:val="18"/>
              </w:rPr>
              <w:t>5</w:t>
            </w:r>
            <w:r w:rsidR="00A33ABC">
              <w:rPr>
                <w:rFonts w:ascii="Arial" w:hAnsi="Arial" w:cs="Arial"/>
                <w:sz w:val="18"/>
                <w:szCs w:val="18"/>
              </w:rPr>
              <w:t xml:space="preserve">0 </w:t>
            </w:r>
            <w:r w:rsidR="00B4608E" w:rsidRPr="002B2135">
              <w:rPr>
                <w:rFonts w:ascii="Arial" w:hAnsi="Arial" w:cs="Arial"/>
                <w:sz w:val="18"/>
                <w:szCs w:val="18"/>
              </w:rPr>
              <w:t>000,00 zł</w:t>
            </w:r>
          </w:p>
        </w:tc>
        <w:tc>
          <w:tcPr>
            <w:tcW w:w="2268" w:type="dxa"/>
            <w:shd w:val="clear" w:color="auto" w:fill="auto"/>
            <w:vAlign w:val="center"/>
          </w:tcPr>
          <w:p w14:paraId="3F178B3F" w14:textId="77777777" w:rsidR="00B4608E" w:rsidRPr="002B2135" w:rsidRDefault="00B4608E" w:rsidP="00EE0970">
            <w:pPr>
              <w:jc w:val="center"/>
              <w:rPr>
                <w:rFonts w:ascii="Arial" w:hAnsi="Arial" w:cs="Arial"/>
                <w:sz w:val="18"/>
                <w:szCs w:val="18"/>
              </w:rPr>
            </w:pPr>
            <w:r w:rsidRPr="002B2135">
              <w:rPr>
                <w:rFonts w:ascii="Arial" w:hAnsi="Arial" w:cs="Arial"/>
                <w:color w:val="000000"/>
                <w:sz w:val="18"/>
                <w:szCs w:val="18"/>
              </w:rPr>
              <w:t>I ryzyko</w:t>
            </w:r>
          </w:p>
        </w:tc>
      </w:tr>
    </w:tbl>
    <w:p w14:paraId="138639CD" w14:textId="77777777" w:rsidR="00B4608E" w:rsidRPr="00403FA7" w:rsidRDefault="00B4608E" w:rsidP="00B4608E">
      <w:pPr>
        <w:jc w:val="both"/>
        <w:rPr>
          <w:rFonts w:ascii="Arial" w:hAnsi="Arial" w:cs="Arial"/>
          <w:sz w:val="18"/>
          <w:szCs w:val="18"/>
        </w:rPr>
      </w:pPr>
    </w:p>
    <w:p w14:paraId="5718E4FB" w14:textId="77777777" w:rsidR="00A2765C" w:rsidRDefault="00A2765C" w:rsidP="00A2765C">
      <w:pPr>
        <w:spacing w:line="360" w:lineRule="auto"/>
        <w:jc w:val="both"/>
        <w:rPr>
          <w:rFonts w:ascii="Arial" w:hAnsi="Arial" w:cs="Arial"/>
          <w:sz w:val="18"/>
          <w:szCs w:val="18"/>
        </w:rPr>
      </w:pPr>
    </w:p>
    <w:p w14:paraId="71156146" w14:textId="77777777" w:rsidR="00A2765C" w:rsidRDefault="00A2765C" w:rsidP="00A2765C">
      <w:pPr>
        <w:pBdr>
          <w:top w:val="single" w:sz="4" w:space="1" w:color="auto"/>
          <w:left w:val="single" w:sz="4" w:space="0" w:color="auto"/>
          <w:bottom w:val="single" w:sz="4" w:space="1" w:color="auto"/>
          <w:right w:val="single" w:sz="4" w:space="4" w:color="auto"/>
        </w:pBdr>
        <w:tabs>
          <w:tab w:val="num" w:pos="709"/>
        </w:tabs>
        <w:spacing w:before="100"/>
        <w:jc w:val="both"/>
        <w:rPr>
          <w:rFonts w:ascii="Arial" w:hAnsi="Arial" w:cs="Arial"/>
          <w:sz w:val="18"/>
          <w:szCs w:val="18"/>
        </w:rPr>
      </w:pPr>
      <w:r w:rsidRPr="00D90791">
        <w:rPr>
          <w:rFonts w:ascii="Arial" w:hAnsi="Arial" w:cs="Arial"/>
          <w:sz w:val="18"/>
          <w:szCs w:val="18"/>
        </w:rPr>
        <w:t>Sumy ubezpieczenia dla poszczególnych grup środków trwałych zostały po</w:t>
      </w:r>
      <w:r>
        <w:rPr>
          <w:rFonts w:ascii="Arial" w:hAnsi="Arial" w:cs="Arial"/>
          <w:sz w:val="18"/>
          <w:szCs w:val="18"/>
        </w:rPr>
        <w:t xml:space="preserve">dane według stanu </w:t>
      </w:r>
      <w:r w:rsidRPr="008A31B8">
        <w:rPr>
          <w:rFonts w:ascii="Arial" w:hAnsi="Arial" w:cs="Arial"/>
          <w:sz w:val="18"/>
          <w:szCs w:val="18"/>
        </w:rPr>
        <w:t xml:space="preserve">na </w:t>
      </w:r>
      <w:r>
        <w:rPr>
          <w:rFonts w:ascii="Arial" w:hAnsi="Arial" w:cs="Arial"/>
          <w:sz w:val="18"/>
          <w:szCs w:val="18"/>
        </w:rPr>
        <w:t>09.11</w:t>
      </w:r>
      <w:r w:rsidRPr="00C53E7D">
        <w:rPr>
          <w:rFonts w:ascii="Arial" w:hAnsi="Arial" w:cs="Arial"/>
          <w:sz w:val="18"/>
          <w:szCs w:val="18"/>
        </w:rPr>
        <w:t>.2018r</w:t>
      </w:r>
      <w:r w:rsidRPr="008A31B8">
        <w:rPr>
          <w:rFonts w:ascii="Arial" w:hAnsi="Arial" w:cs="Arial"/>
          <w:sz w:val="18"/>
          <w:szCs w:val="18"/>
        </w:rPr>
        <w:t>.</w:t>
      </w:r>
      <w:r>
        <w:rPr>
          <w:rFonts w:ascii="Arial" w:hAnsi="Arial" w:cs="Arial"/>
          <w:sz w:val="18"/>
          <w:szCs w:val="18"/>
        </w:rPr>
        <w:t xml:space="preserve"> </w:t>
      </w:r>
      <w:r w:rsidRPr="00D90791">
        <w:rPr>
          <w:rFonts w:ascii="Arial" w:hAnsi="Arial" w:cs="Arial"/>
          <w:sz w:val="18"/>
          <w:szCs w:val="18"/>
        </w:rPr>
        <w:t xml:space="preserve">Ochrona ubezpieczeniowa udzielana jest dla mienia według stanu na dzień </w:t>
      </w:r>
      <w:r w:rsidRPr="00C53E7D">
        <w:rPr>
          <w:rFonts w:ascii="Arial" w:hAnsi="Arial" w:cs="Arial"/>
          <w:sz w:val="18"/>
          <w:szCs w:val="18"/>
        </w:rPr>
        <w:t>01.01.2019r.</w:t>
      </w:r>
      <w:r>
        <w:rPr>
          <w:rFonts w:ascii="Arial" w:hAnsi="Arial" w:cs="Arial"/>
          <w:sz w:val="18"/>
          <w:szCs w:val="18"/>
        </w:rPr>
        <w:t xml:space="preserve"> Aktualizacja </w:t>
      </w:r>
      <w:r w:rsidRPr="00D90791">
        <w:rPr>
          <w:rFonts w:ascii="Arial" w:hAnsi="Arial" w:cs="Arial"/>
          <w:sz w:val="18"/>
          <w:szCs w:val="18"/>
        </w:rPr>
        <w:t>danych nastąpi przy pierwszym rozliczeniu kla</w:t>
      </w:r>
      <w:r>
        <w:rPr>
          <w:rFonts w:ascii="Arial" w:hAnsi="Arial" w:cs="Arial"/>
          <w:sz w:val="18"/>
          <w:szCs w:val="18"/>
        </w:rPr>
        <w:t xml:space="preserve">uzuli 39B </w:t>
      </w:r>
      <w:r w:rsidRPr="00D847E7">
        <w:rPr>
          <w:rFonts w:ascii="Arial" w:hAnsi="Arial" w:cs="Arial"/>
          <w:sz w:val="18"/>
          <w:szCs w:val="18"/>
        </w:rPr>
        <w:t>/KLAUZULA AUTOMATYCZNEGO POKRYCIA, ZMNIEJSZENIA WARTOŚCI I DEKLARACJI MIENIA DO UBEZPIECZENIA/</w:t>
      </w:r>
      <w:r>
        <w:rPr>
          <w:rFonts w:ascii="Arial" w:hAnsi="Arial" w:cs="Arial"/>
          <w:sz w:val="18"/>
          <w:szCs w:val="18"/>
        </w:rPr>
        <w:t>.</w:t>
      </w:r>
    </w:p>
    <w:p w14:paraId="643DACFE" w14:textId="1FB24ED0" w:rsidR="00B4608E" w:rsidRPr="00403FA7" w:rsidRDefault="00A2765C" w:rsidP="00A2765C">
      <w:pPr>
        <w:pBdr>
          <w:top w:val="single" w:sz="4" w:space="1" w:color="auto"/>
          <w:left w:val="single" w:sz="4" w:space="0" w:color="auto"/>
          <w:bottom w:val="single" w:sz="4" w:space="1" w:color="auto"/>
          <w:right w:val="single" w:sz="4" w:space="4" w:color="auto"/>
        </w:pBdr>
        <w:tabs>
          <w:tab w:val="num" w:pos="709"/>
        </w:tabs>
        <w:spacing w:before="100"/>
        <w:jc w:val="both"/>
        <w:rPr>
          <w:rFonts w:ascii="Arial" w:hAnsi="Arial" w:cs="Arial"/>
          <w:sz w:val="18"/>
          <w:szCs w:val="18"/>
        </w:rPr>
      </w:pPr>
      <w:r w:rsidRPr="00D90791">
        <w:rPr>
          <w:rFonts w:ascii="Arial" w:hAnsi="Arial" w:cs="Arial"/>
          <w:sz w:val="18"/>
          <w:szCs w:val="18"/>
        </w:rPr>
        <w:t>Zamawiający zastrzega sobie prawo do aktualizacji sum ubezpieczenia bezpośrednio przed wystawieniem polis ubezpieczenia. Dodatkowo Zamawiający ma prawo do zmiany systemu ubezpieczenia z wartości księgowej brutto na wartość odtworzeniową oraz z wartości odtworzeniowej na wartość księgową brutto, zarówno przed rozpoczęciem okresu ubezpieczenia, jak i w trakcie okresu ubezpieczenia.</w:t>
      </w:r>
      <w:r>
        <w:rPr>
          <w:rFonts w:ascii="Arial" w:hAnsi="Arial" w:cs="Arial"/>
          <w:sz w:val="18"/>
          <w:szCs w:val="18"/>
        </w:rPr>
        <w:t xml:space="preserve"> Dotyczy to również sytuacji, w której Zamawiający nabył mienie w promocjach lub okazyjnie. </w:t>
      </w:r>
    </w:p>
    <w:p w14:paraId="2D226956" w14:textId="77777777" w:rsidR="00B4608E" w:rsidRPr="00403FA7" w:rsidRDefault="00B4608E" w:rsidP="00B4608E">
      <w:pPr>
        <w:ind w:left="284"/>
        <w:jc w:val="both"/>
        <w:rPr>
          <w:rFonts w:ascii="Arial" w:hAnsi="Arial" w:cs="Arial"/>
          <w:sz w:val="18"/>
          <w:szCs w:val="18"/>
        </w:rPr>
      </w:pPr>
    </w:p>
    <w:p w14:paraId="1C2FD2A6" w14:textId="77777777" w:rsidR="00B4608E" w:rsidRPr="000554D9" w:rsidRDefault="00B4608E" w:rsidP="00B4608E">
      <w:pPr>
        <w:ind w:left="284"/>
        <w:jc w:val="both"/>
        <w:rPr>
          <w:rFonts w:ascii="Arial" w:hAnsi="Arial" w:cs="Arial"/>
          <w:sz w:val="18"/>
          <w:szCs w:val="18"/>
        </w:rPr>
      </w:pPr>
    </w:p>
    <w:p w14:paraId="71B0EBF0" w14:textId="77777777" w:rsidR="00B4608E" w:rsidRPr="000554D9" w:rsidRDefault="00B4608E" w:rsidP="00B4608E">
      <w:pPr>
        <w:jc w:val="center"/>
        <w:rPr>
          <w:rFonts w:ascii="Arial" w:hAnsi="Arial" w:cs="Arial"/>
          <w:b/>
          <w:sz w:val="18"/>
          <w:szCs w:val="18"/>
        </w:rPr>
      </w:pPr>
    </w:p>
    <w:p w14:paraId="2B585AE3" w14:textId="77777777" w:rsidR="00B4608E" w:rsidRPr="000554D9" w:rsidRDefault="00B4608E" w:rsidP="00364835">
      <w:pPr>
        <w:pStyle w:val="Luca"/>
        <w:numPr>
          <w:ilvl w:val="0"/>
          <w:numId w:val="8"/>
        </w:numPr>
        <w:spacing w:before="100" w:line="240" w:lineRule="auto"/>
        <w:jc w:val="both"/>
        <w:rPr>
          <w:rFonts w:ascii="Arial" w:hAnsi="Arial" w:cs="Arial"/>
          <w:b/>
          <w:sz w:val="18"/>
          <w:szCs w:val="18"/>
        </w:rPr>
      </w:pPr>
    </w:p>
    <w:p w14:paraId="77A38450" w14:textId="77777777" w:rsidR="00B4608E" w:rsidRPr="000554D9" w:rsidRDefault="00B4608E" w:rsidP="00B4608E">
      <w:pPr>
        <w:jc w:val="center"/>
        <w:rPr>
          <w:rFonts w:ascii="Arial" w:hAnsi="Arial" w:cs="Arial"/>
          <w:b/>
          <w:sz w:val="18"/>
          <w:szCs w:val="18"/>
        </w:rPr>
      </w:pPr>
      <w:r w:rsidRPr="000554D9">
        <w:rPr>
          <w:rFonts w:ascii="Arial" w:hAnsi="Arial" w:cs="Arial"/>
          <w:b/>
          <w:sz w:val="18"/>
          <w:szCs w:val="18"/>
        </w:rPr>
        <w:t>Franszyzy i udziały własne</w:t>
      </w:r>
    </w:p>
    <w:p w14:paraId="5717E6B3" w14:textId="77777777" w:rsidR="00B4608E" w:rsidRPr="000554D9" w:rsidRDefault="00B4608E" w:rsidP="00B4608E">
      <w:pPr>
        <w:jc w:val="center"/>
        <w:rPr>
          <w:rFonts w:ascii="Arial" w:hAnsi="Arial" w:cs="Arial"/>
          <w:b/>
          <w:sz w:val="18"/>
          <w:szCs w:val="18"/>
        </w:rPr>
      </w:pPr>
    </w:p>
    <w:p w14:paraId="00DDF5C3" w14:textId="342A098C" w:rsidR="00B4608E" w:rsidRPr="000554D9" w:rsidRDefault="000554D9" w:rsidP="00D77877">
      <w:pPr>
        <w:numPr>
          <w:ilvl w:val="2"/>
          <w:numId w:val="79"/>
        </w:numPr>
        <w:tabs>
          <w:tab w:val="clear" w:pos="1276"/>
          <w:tab w:val="left" w:pos="0"/>
          <w:tab w:val="num" w:pos="284"/>
        </w:tabs>
        <w:overflowPunct/>
        <w:autoSpaceDE/>
        <w:autoSpaceDN/>
        <w:adjustRightInd/>
        <w:ind w:left="284" w:hanging="284"/>
        <w:jc w:val="both"/>
        <w:textAlignment w:val="auto"/>
        <w:rPr>
          <w:rFonts w:ascii="Arial" w:hAnsi="Arial" w:cs="Arial"/>
          <w:b/>
          <w:sz w:val="18"/>
          <w:szCs w:val="18"/>
        </w:rPr>
      </w:pPr>
      <w:r w:rsidRPr="000554D9">
        <w:rPr>
          <w:rFonts w:ascii="Arial" w:hAnsi="Arial" w:cs="Arial"/>
          <w:sz w:val="18"/>
          <w:szCs w:val="18"/>
        </w:rPr>
        <w:t xml:space="preserve">Franszyzy i udziały własne zniesione w </w:t>
      </w:r>
      <w:r w:rsidR="00504C64" w:rsidRPr="000554D9">
        <w:rPr>
          <w:rFonts w:ascii="Arial" w:hAnsi="Arial" w:cs="Arial"/>
          <w:sz w:val="18"/>
          <w:szCs w:val="18"/>
        </w:rPr>
        <w:t>całości</w:t>
      </w:r>
      <w:r w:rsidR="00504C64">
        <w:rPr>
          <w:rFonts w:ascii="Arial" w:hAnsi="Arial" w:cs="Arial"/>
          <w:sz w:val="18"/>
          <w:szCs w:val="18"/>
        </w:rPr>
        <w:t>.</w:t>
      </w:r>
    </w:p>
    <w:p w14:paraId="5E29F1CF" w14:textId="77777777" w:rsidR="00B4608E" w:rsidRPr="000554D9" w:rsidRDefault="00B4608E" w:rsidP="00263D67">
      <w:pPr>
        <w:pStyle w:val="Luca"/>
        <w:numPr>
          <w:ilvl w:val="0"/>
          <w:numId w:val="8"/>
        </w:numPr>
        <w:spacing w:before="100" w:line="240" w:lineRule="auto"/>
        <w:rPr>
          <w:rFonts w:ascii="Arial" w:hAnsi="Arial" w:cs="Arial"/>
          <w:b/>
          <w:sz w:val="18"/>
          <w:szCs w:val="18"/>
        </w:rPr>
      </w:pPr>
    </w:p>
    <w:p w14:paraId="0A2E8658" w14:textId="5E53879F" w:rsidR="00B4608E" w:rsidRPr="000554D9" w:rsidRDefault="00364835" w:rsidP="00B4608E">
      <w:pPr>
        <w:jc w:val="center"/>
        <w:rPr>
          <w:rFonts w:ascii="Arial" w:hAnsi="Arial" w:cs="Arial"/>
          <w:b/>
          <w:sz w:val="18"/>
          <w:szCs w:val="18"/>
        </w:rPr>
      </w:pPr>
      <w:r>
        <w:rPr>
          <w:rFonts w:ascii="Arial" w:hAnsi="Arial" w:cs="Arial"/>
          <w:b/>
          <w:sz w:val="18"/>
          <w:szCs w:val="18"/>
        </w:rPr>
        <w:t xml:space="preserve">  </w:t>
      </w:r>
      <w:r w:rsidR="00504C64">
        <w:rPr>
          <w:rFonts w:ascii="Arial" w:hAnsi="Arial" w:cs="Arial"/>
          <w:b/>
          <w:sz w:val="18"/>
          <w:szCs w:val="18"/>
        </w:rPr>
        <w:t xml:space="preserve">Stawka </w:t>
      </w:r>
    </w:p>
    <w:p w14:paraId="35E48B60" w14:textId="77777777" w:rsidR="00B4608E" w:rsidRPr="000554D9" w:rsidRDefault="00B4608E" w:rsidP="00B4608E">
      <w:pPr>
        <w:jc w:val="center"/>
        <w:rPr>
          <w:rFonts w:ascii="Arial" w:hAnsi="Arial" w:cs="Arial"/>
          <w:b/>
          <w:sz w:val="18"/>
          <w:szCs w:val="18"/>
        </w:rPr>
      </w:pPr>
    </w:p>
    <w:p w14:paraId="1BC3BE90" w14:textId="77777777" w:rsidR="00B4608E" w:rsidRPr="000554D9" w:rsidRDefault="00B4608E" w:rsidP="00B4608E">
      <w:pPr>
        <w:spacing w:before="100"/>
        <w:jc w:val="both"/>
        <w:rPr>
          <w:rFonts w:ascii="Arial" w:hAnsi="Arial" w:cs="Arial"/>
          <w:sz w:val="18"/>
          <w:szCs w:val="18"/>
        </w:rPr>
      </w:pPr>
      <w:r w:rsidRPr="000554D9">
        <w:rPr>
          <w:rFonts w:ascii="Arial" w:hAnsi="Arial" w:cs="Arial"/>
          <w:sz w:val="18"/>
          <w:szCs w:val="18"/>
        </w:rPr>
        <w:t>Stawka dla ubezpieczenia EEI, wynosi odpowiednio</w:t>
      </w:r>
      <w:r w:rsidRPr="000554D9">
        <w:rPr>
          <w:rFonts w:ascii="Arial" w:hAnsi="Arial" w:cs="Arial"/>
          <w:b/>
          <w:sz w:val="18"/>
          <w:szCs w:val="18"/>
        </w:rPr>
        <w:t>:</w:t>
      </w:r>
    </w:p>
    <w:tbl>
      <w:tblPr>
        <w:tblW w:w="9214" w:type="dxa"/>
        <w:tblInd w:w="-8" w:type="dxa"/>
        <w:tblLayout w:type="fixed"/>
        <w:tblCellMar>
          <w:left w:w="70" w:type="dxa"/>
          <w:right w:w="70" w:type="dxa"/>
        </w:tblCellMar>
        <w:tblLook w:val="00A0" w:firstRow="1" w:lastRow="0" w:firstColumn="1" w:lastColumn="0" w:noHBand="0" w:noVBand="0"/>
      </w:tblPr>
      <w:tblGrid>
        <w:gridCol w:w="6316"/>
        <w:gridCol w:w="2898"/>
      </w:tblGrid>
      <w:tr w:rsidR="000554D9" w:rsidRPr="000554D9" w14:paraId="14CFC5E2" w14:textId="77777777" w:rsidTr="00EE0970">
        <w:trPr>
          <w:trHeight w:val="300"/>
        </w:trPr>
        <w:tc>
          <w:tcPr>
            <w:tcW w:w="6316" w:type="dxa"/>
            <w:tcBorders>
              <w:top w:val="single" w:sz="6" w:space="0" w:color="000000"/>
              <w:left w:val="single" w:sz="6" w:space="0" w:color="000000"/>
              <w:bottom w:val="single" w:sz="6" w:space="0" w:color="000000"/>
              <w:right w:val="single" w:sz="6" w:space="0" w:color="000000"/>
            </w:tcBorders>
            <w:vAlign w:val="bottom"/>
          </w:tcPr>
          <w:p w14:paraId="3F72683D" w14:textId="77777777" w:rsidR="00B4608E" w:rsidRPr="000554D9" w:rsidRDefault="00B4608E" w:rsidP="00EE0970">
            <w:pPr>
              <w:tabs>
                <w:tab w:val="num" w:pos="709"/>
              </w:tabs>
              <w:spacing w:before="100"/>
              <w:jc w:val="both"/>
              <w:rPr>
                <w:rFonts w:ascii="Arial" w:hAnsi="Arial" w:cs="Arial"/>
                <w:b/>
                <w:bCs/>
                <w:sz w:val="18"/>
                <w:szCs w:val="18"/>
              </w:rPr>
            </w:pPr>
            <w:r w:rsidRPr="000554D9">
              <w:rPr>
                <w:rFonts w:ascii="Arial" w:hAnsi="Arial" w:cs="Arial"/>
                <w:b/>
                <w:bCs/>
                <w:sz w:val="18"/>
                <w:szCs w:val="18"/>
              </w:rPr>
              <w:t>Przedmiot ubezpieczenia</w:t>
            </w:r>
          </w:p>
        </w:tc>
        <w:tc>
          <w:tcPr>
            <w:tcW w:w="2898" w:type="dxa"/>
            <w:tcBorders>
              <w:top w:val="single" w:sz="6" w:space="0" w:color="000000"/>
              <w:left w:val="single" w:sz="6" w:space="0" w:color="000000"/>
              <w:bottom w:val="single" w:sz="4" w:space="0" w:color="auto"/>
              <w:right w:val="single" w:sz="6" w:space="0" w:color="000000"/>
            </w:tcBorders>
            <w:vAlign w:val="bottom"/>
          </w:tcPr>
          <w:p w14:paraId="2315C268" w14:textId="77777777" w:rsidR="00B4608E" w:rsidRPr="000554D9" w:rsidRDefault="00B4608E" w:rsidP="00EE0970">
            <w:pPr>
              <w:tabs>
                <w:tab w:val="num" w:pos="709"/>
              </w:tabs>
              <w:spacing w:before="100"/>
              <w:jc w:val="center"/>
              <w:rPr>
                <w:rFonts w:ascii="Arial" w:hAnsi="Arial" w:cs="Arial"/>
                <w:b/>
                <w:bCs/>
                <w:sz w:val="18"/>
                <w:szCs w:val="18"/>
              </w:rPr>
            </w:pPr>
            <w:r w:rsidRPr="000554D9">
              <w:rPr>
                <w:rFonts w:ascii="Arial" w:hAnsi="Arial" w:cs="Arial"/>
                <w:b/>
                <w:bCs/>
                <w:sz w:val="18"/>
                <w:szCs w:val="18"/>
              </w:rPr>
              <w:t xml:space="preserve">Stawka (w </w:t>
            </w:r>
            <w:r w:rsidRPr="000554D9">
              <w:rPr>
                <w:rFonts w:ascii="Arial" w:hAnsi="Arial" w:cs="Arial"/>
                <w:b/>
                <w:sz w:val="18"/>
                <w:szCs w:val="18"/>
              </w:rPr>
              <w:t>%)</w:t>
            </w:r>
          </w:p>
        </w:tc>
      </w:tr>
      <w:tr w:rsidR="000554D9" w:rsidRPr="000554D9" w14:paraId="099C92FE" w14:textId="77777777" w:rsidTr="00EE0970">
        <w:trPr>
          <w:trHeight w:val="263"/>
        </w:trPr>
        <w:tc>
          <w:tcPr>
            <w:tcW w:w="6316" w:type="dxa"/>
            <w:tcBorders>
              <w:left w:val="single" w:sz="6" w:space="0" w:color="000000"/>
              <w:bottom w:val="single" w:sz="6" w:space="0" w:color="000000"/>
              <w:right w:val="single" w:sz="4" w:space="0" w:color="auto"/>
            </w:tcBorders>
            <w:vAlign w:val="bottom"/>
          </w:tcPr>
          <w:p w14:paraId="01E72820" w14:textId="77777777" w:rsidR="00B4608E" w:rsidRPr="000554D9" w:rsidRDefault="00B4608E" w:rsidP="00EE0970">
            <w:pPr>
              <w:tabs>
                <w:tab w:val="num" w:pos="709"/>
              </w:tabs>
              <w:spacing w:before="100"/>
              <w:jc w:val="both"/>
              <w:rPr>
                <w:rFonts w:ascii="Arial" w:hAnsi="Arial" w:cs="Arial"/>
                <w:sz w:val="18"/>
                <w:szCs w:val="18"/>
              </w:rPr>
            </w:pPr>
            <w:r w:rsidRPr="000554D9">
              <w:rPr>
                <w:rFonts w:ascii="Arial" w:hAnsi="Arial" w:cs="Arial"/>
                <w:sz w:val="18"/>
                <w:szCs w:val="18"/>
              </w:rPr>
              <w:t>Sprzęt elektroniczny stacjonarny</w:t>
            </w:r>
          </w:p>
        </w:tc>
        <w:tc>
          <w:tcPr>
            <w:tcW w:w="2898" w:type="dxa"/>
            <w:tcBorders>
              <w:top w:val="single" w:sz="4" w:space="0" w:color="auto"/>
              <w:left w:val="single" w:sz="4" w:space="0" w:color="auto"/>
              <w:bottom w:val="single" w:sz="4" w:space="0" w:color="auto"/>
              <w:right w:val="single" w:sz="4" w:space="0" w:color="auto"/>
            </w:tcBorders>
          </w:tcPr>
          <w:p w14:paraId="1BFB0FDF" w14:textId="5389C2A9" w:rsidR="00B4608E" w:rsidRPr="000554D9" w:rsidRDefault="00B4608E" w:rsidP="00EE0970">
            <w:pPr>
              <w:tabs>
                <w:tab w:val="num" w:pos="709"/>
              </w:tabs>
              <w:spacing w:before="100"/>
              <w:jc w:val="center"/>
              <w:rPr>
                <w:rFonts w:ascii="Arial" w:hAnsi="Arial" w:cs="Arial"/>
                <w:sz w:val="18"/>
                <w:szCs w:val="18"/>
              </w:rPr>
            </w:pPr>
          </w:p>
        </w:tc>
      </w:tr>
      <w:tr w:rsidR="000554D9" w:rsidRPr="000554D9" w14:paraId="1E53FB88" w14:textId="77777777" w:rsidTr="00EE0970">
        <w:trPr>
          <w:trHeight w:val="300"/>
        </w:trPr>
        <w:tc>
          <w:tcPr>
            <w:tcW w:w="6316" w:type="dxa"/>
            <w:tcBorders>
              <w:top w:val="single" w:sz="6" w:space="0" w:color="000000"/>
              <w:left w:val="single" w:sz="6" w:space="0" w:color="000000"/>
              <w:bottom w:val="single" w:sz="6" w:space="0" w:color="000000"/>
              <w:right w:val="single" w:sz="6" w:space="0" w:color="000000"/>
            </w:tcBorders>
            <w:vAlign w:val="center"/>
          </w:tcPr>
          <w:p w14:paraId="56BFCE7F" w14:textId="11E28C5E" w:rsidR="000554D9" w:rsidRPr="000554D9" w:rsidRDefault="000554D9" w:rsidP="000554D9">
            <w:pPr>
              <w:tabs>
                <w:tab w:val="num" w:pos="709"/>
              </w:tabs>
              <w:spacing w:before="100"/>
              <w:jc w:val="both"/>
              <w:rPr>
                <w:rFonts w:ascii="Arial" w:hAnsi="Arial" w:cs="Arial"/>
                <w:sz w:val="18"/>
                <w:szCs w:val="18"/>
              </w:rPr>
            </w:pPr>
            <w:r w:rsidRPr="000554D9">
              <w:rPr>
                <w:rFonts w:ascii="Arial" w:hAnsi="Arial" w:cs="Arial"/>
                <w:sz w:val="18"/>
                <w:szCs w:val="18"/>
              </w:rPr>
              <w:t>Sprzęt elektroniczny zainstalowany na pojazdach i  sprzęt przenośny</w:t>
            </w:r>
          </w:p>
        </w:tc>
        <w:tc>
          <w:tcPr>
            <w:tcW w:w="2898" w:type="dxa"/>
            <w:tcBorders>
              <w:top w:val="single" w:sz="6" w:space="0" w:color="000000"/>
              <w:left w:val="single" w:sz="6" w:space="0" w:color="000000"/>
              <w:bottom w:val="single" w:sz="6" w:space="0" w:color="000000"/>
              <w:right w:val="single" w:sz="6" w:space="0" w:color="000000"/>
            </w:tcBorders>
          </w:tcPr>
          <w:p w14:paraId="1761CF22" w14:textId="66FDA9C7" w:rsidR="000554D9" w:rsidRPr="000554D9" w:rsidRDefault="000554D9" w:rsidP="000554D9">
            <w:pPr>
              <w:tabs>
                <w:tab w:val="num" w:pos="709"/>
              </w:tabs>
              <w:spacing w:before="100"/>
              <w:jc w:val="center"/>
              <w:rPr>
                <w:rFonts w:ascii="Arial" w:hAnsi="Arial" w:cs="Arial"/>
                <w:sz w:val="18"/>
                <w:szCs w:val="18"/>
              </w:rPr>
            </w:pPr>
          </w:p>
        </w:tc>
      </w:tr>
      <w:tr w:rsidR="000554D9" w:rsidRPr="000554D9" w14:paraId="456F60B7" w14:textId="77777777" w:rsidTr="00EE0970">
        <w:trPr>
          <w:trHeight w:val="300"/>
        </w:trPr>
        <w:tc>
          <w:tcPr>
            <w:tcW w:w="6316" w:type="dxa"/>
            <w:tcBorders>
              <w:top w:val="single" w:sz="6" w:space="0" w:color="000000"/>
              <w:left w:val="single" w:sz="6" w:space="0" w:color="000000"/>
              <w:bottom w:val="single" w:sz="6" w:space="0" w:color="000000"/>
              <w:right w:val="single" w:sz="6" w:space="0" w:color="000000"/>
            </w:tcBorders>
            <w:vAlign w:val="center"/>
          </w:tcPr>
          <w:p w14:paraId="015CBA60" w14:textId="31A6521F" w:rsidR="000554D9" w:rsidRPr="000554D9" w:rsidRDefault="000554D9" w:rsidP="000554D9">
            <w:pPr>
              <w:tabs>
                <w:tab w:val="num" w:pos="709"/>
              </w:tabs>
              <w:spacing w:before="100"/>
              <w:jc w:val="both"/>
              <w:rPr>
                <w:rFonts w:ascii="Arial" w:hAnsi="Arial" w:cs="Arial"/>
                <w:sz w:val="18"/>
                <w:szCs w:val="18"/>
              </w:rPr>
            </w:pPr>
            <w:r w:rsidRPr="000554D9">
              <w:rPr>
                <w:rFonts w:ascii="Arial" w:hAnsi="Arial" w:cs="Arial"/>
                <w:sz w:val="18"/>
                <w:szCs w:val="18"/>
              </w:rPr>
              <w:t>Zwiększone koszty działalności</w:t>
            </w:r>
          </w:p>
        </w:tc>
        <w:tc>
          <w:tcPr>
            <w:tcW w:w="2898" w:type="dxa"/>
            <w:tcBorders>
              <w:top w:val="single" w:sz="6" w:space="0" w:color="000000"/>
              <w:left w:val="single" w:sz="6" w:space="0" w:color="000000"/>
              <w:bottom w:val="single" w:sz="6" w:space="0" w:color="000000"/>
              <w:right w:val="single" w:sz="6" w:space="0" w:color="000000"/>
            </w:tcBorders>
          </w:tcPr>
          <w:p w14:paraId="5D66A25B" w14:textId="77777777" w:rsidR="000554D9" w:rsidRPr="000554D9" w:rsidRDefault="000554D9" w:rsidP="000554D9">
            <w:pPr>
              <w:tabs>
                <w:tab w:val="num" w:pos="709"/>
              </w:tabs>
              <w:spacing w:before="100"/>
              <w:jc w:val="center"/>
              <w:rPr>
                <w:rFonts w:ascii="Arial" w:hAnsi="Arial" w:cs="Arial"/>
                <w:sz w:val="18"/>
                <w:szCs w:val="18"/>
              </w:rPr>
            </w:pPr>
          </w:p>
        </w:tc>
      </w:tr>
      <w:tr w:rsidR="000554D9" w:rsidRPr="000554D9" w14:paraId="74850CD1" w14:textId="77777777" w:rsidTr="00EE0970">
        <w:trPr>
          <w:trHeight w:val="300"/>
        </w:trPr>
        <w:tc>
          <w:tcPr>
            <w:tcW w:w="6316" w:type="dxa"/>
            <w:tcBorders>
              <w:top w:val="single" w:sz="6" w:space="0" w:color="000000"/>
              <w:left w:val="single" w:sz="6" w:space="0" w:color="000000"/>
              <w:bottom w:val="single" w:sz="6" w:space="0" w:color="000000"/>
              <w:right w:val="single" w:sz="6" w:space="0" w:color="000000"/>
            </w:tcBorders>
            <w:vAlign w:val="center"/>
          </w:tcPr>
          <w:p w14:paraId="7ABFDAA3" w14:textId="77777777" w:rsidR="000554D9" w:rsidRPr="000554D9" w:rsidRDefault="000554D9" w:rsidP="000554D9">
            <w:pPr>
              <w:rPr>
                <w:rFonts w:ascii="Arial" w:hAnsi="Arial" w:cs="Arial"/>
                <w:sz w:val="18"/>
                <w:szCs w:val="18"/>
              </w:rPr>
            </w:pPr>
            <w:r w:rsidRPr="000554D9">
              <w:rPr>
                <w:rFonts w:ascii="Arial" w:hAnsi="Arial" w:cs="Arial"/>
                <w:sz w:val="18"/>
                <w:szCs w:val="18"/>
              </w:rPr>
              <w:t>Koszty odtworzenia danych i oprogramowania</w:t>
            </w:r>
          </w:p>
          <w:p w14:paraId="16E56261" w14:textId="54A9376B" w:rsidR="000554D9" w:rsidRPr="000554D9" w:rsidRDefault="000554D9" w:rsidP="000554D9">
            <w:pPr>
              <w:rPr>
                <w:rFonts w:ascii="Arial" w:hAnsi="Arial" w:cs="Arial"/>
                <w:sz w:val="18"/>
                <w:szCs w:val="18"/>
              </w:rPr>
            </w:pPr>
          </w:p>
        </w:tc>
        <w:tc>
          <w:tcPr>
            <w:tcW w:w="2898" w:type="dxa"/>
            <w:tcBorders>
              <w:top w:val="single" w:sz="6" w:space="0" w:color="000000"/>
              <w:left w:val="single" w:sz="6" w:space="0" w:color="000000"/>
              <w:bottom w:val="single" w:sz="6" w:space="0" w:color="000000"/>
              <w:right w:val="single" w:sz="6" w:space="0" w:color="000000"/>
            </w:tcBorders>
          </w:tcPr>
          <w:p w14:paraId="78FBF222" w14:textId="2C673613" w:rsidR="000554D9" w:rsidRPr="000554D9" w:rsidRDefault="000554D9" w:rsidP="000554D9">
            <w:pPr>
              <w:tabs>
                <w:tab w:val="num" w:pos="709"/>
              </w:tabs>
              <w:spacing w:before="100"/>
              <w:jc w:val="center"/>
              <w:rPr>
                <w:rFonts w:ascii="Arial" w:hAnsi="Arial" w:cs="Arial"/>
                <w:sz w:val="18"/>
                <w:szCs w:val="18"/>
              </w:rPr>
            </w:pPr>
          </w:p>
        </w:tc>
      </w:tr>
    </w:tbl>
    <w:p w14:paraId="280C3213" w14:textId="77777777" w:rsidR="00B4608E" w:rsidRPr="000554D9" w:rsidRDefault="00B4608E" w:rsidP="00B4608E">
      <w:pPr>
        <w:jc w:val="both"/>
        <w:rPr>
          <w:rFonts w:ascii="Arial" w:hAnsi="Arial" w:cs="Arial"/>
          <w:sz w:val="18"/>
          <w:szCs w:val="18"/>
        </w:rPr>
      </w:pPr>
    </w:p>
    <w:p w14:paraId="76E9B8D9" w14:textId="77777777" w:rsidR="00B4608E" w:rsidRPr="00403FA7" w:rsidRDefault="00B4608E" w:rsidP="00B4608E">
      <w:pPr>
        <w:jc w:val="both"/>
        <w:rPr>
          <w:rFonts w:ascii="Arial" w:hAnsi="Arial" w:cs="Arial"/>
          <w:sz w:val="18"/>
          <w:szCs w:val="18"/>
        </w:rPr>
      </w:pPr>
    </w:p>
    <w:p w14:paraId="618D598B" w14:textId="77777777" w:rsidR="002325F1" w:rsidRPr="002325F1" w:rsidRDefault="002325F1" w:rsidP="002325F1">
      <w:pPr>
        <w:pStyle w:val="Akapitzlist"/>
        <w:numPr>
          <w:ilvl w:val="0"/>
          <w:numId w:val="8"/>
        </w:numPr>
        <w:spacing w:line="276" w:lineRule="auto"/>
        <w:rPr>
          <w:rFonts w:ascii="Arial" w:hAnsi="Arial" w:cs="Arial"/>
          <w:b/>
          <w:sz w:val="18"/>
          <w:szCs w:val="18"/>
        </w:rPr>
      </w:pPr>
    </w:p>
    <w:p w14:paraId="7F6554A4" w14:textId="43AD11B6" w:rsidR="00B4608E" w:rsidRPr="002325F1" w:rsidRDefault="00B4608E" w:rsidP="002325F1">
      <w:pPr>
        <w:spacing w:line="276" w:lineRule="auto"/>
        <w:jc w:val="center"/>
        <w:rPr>
          <w:rFonts w:ascii="Arial" w:hAnsi="Arial" w:cs="Arial"/>
          <w:b/>
          <w:sz w:val="18"/>
          <w:szCs w:val="18"/>
        </w:rPr>
      </w:pPr>
      <w:r w:rsidRPr="002325F1">
        <w:rPr>
          <w:rFonts w:ascii="Arial" w:hAnsi="Arial" w:cs="Arial"/>
          <w:b/>
          <w:sz w:val="18"/>
          <w:szCs w:val="18"/>
        </w:rPr>
        <w:t>System wypłaty odszkodowań</w:t>
      </w:r>
    </w:p>
    <w:p w14:paraId="6D6D0280" w14:textId="77777777" w:rsidR="00B4608E" w:rsidRPr="00403FA7" w:rsidRDefault="00B4608E" w:rsidP="00B4608E">
      <w:pPr>
        <w:spacing w:line="276" w:lineRule="auto"/>
        <w:jc w:val="center"/>
        <w:rPr>
          <w:rFonts w:ascii="Arial" w:hAnsi="Arial" w:cs="Arial"/>
          <w:b/>
          <w:sz w:val="18"/>
          <w:szCs w:val="18"/>
        </w:rPr>
      </w:pPr>
    </w:p>
    <w:p w14:paraId="0A05CA23" w14:textId="77777777" w:rsidR="00B4608E" w:rsidRPr="00403FA7" w:rsidRDefault="00B4608E" w:rsidP="00D77877">
      <w:pPr>
        <w:pStyle w:val="Akapitzlist"/>
        <w:numPr>
          <w:ilvl w:val="2"/>
          <w:numId w:val="80"/>
        </w:numPr>
        <w:tabs>
          <w:tab w:val="num" w:pos="284"/>
        </w:tabs>
        <w:overflowPunct/>
        <w:autoSpaceDE/>
        <w:autoSpaceDN/>
        <w:adjustRightInd/>
        <w:ind w:hanging="1276"/>
        <w:jc w:val="both"/>
        <w:textAlignment w:val="auto"/>
        <w:rPr>
          <w:rFonts w:ascii="Arial" w:hAnsi="Arial" w:cs="Arial"/>
          <w:sz w:val="18"/>
          <w:szCs w:val="18"/>
        </w:rPr>
      </w:pPr>
      <w:r w:rsidRPr="00403FA7">
        <w:rPr>
          <w:rFonts w:ascii="Arial" w:hAnsi="Arial" w:cs="Arial"/>
          <w:sz w:val="18"/>
          <w:szCs w:val="18"/>
        </w:rPr>
        <w:t>Sprzęt elektroniczny:</w:t>
      </w:r>
    </w:p>
    <w:p w14:paraId="1B2847E8" w14:textId="77777777" w:rsidR="00B4608E" w:rsidRPr="00403FA7" w:rsidRDefault="00B4608E" w:rsidP="00D77877">
      <w:pPr>
        <w:pStyle w:val="Akapitzlist"/>
        <w:numPr>
          <w:ilvl w:val="3"/>
          <w:numId w:val="81"/>
        </w:numPr>
        <w:overflowPunct/>
        <w:autoSpaceDE/>
        <w:autoSpaceDN/>
        <w:adjustRightInd/>
        <w:ind w:left="567" w:hanging="283"/>
        <w:jc w:val="both"/>
        <w:textAlignment w:val="auto"/>
        <w:rPr>
          <w:rFonts w:ascii="Arial" w:hAnsi="Arial" w:cs="Arial"/>
          <w:sz w:val="18"/>
          <w:szCs w:val="18"/>
        </w:rPr>
      </w:pPr>
      <w:r w:rsidRPr="00403FA7">
        <w:rPr>
          <w:rFonts w:ascii="Arial" w:hAnsi="Arial" w:cs="Arial"/>
          <w:b/>
          <w:sz w:val="18"/>
          <w:szCs w:val="18"/>
        </w:rPr>
        <w:t>w przypadku szkody częściowej</w:t>
      </w:r>
      <w:r w:rsidRPr="00403FA7">
        <w:rPr>
          <w:rFonts w:ascii="Arial" w:hAnsi="Arial" w:cs="Arial"/>
          <w:sz w:val="18"/>
          <w:szCs w:val="18"/>
        </w:rPr>
        <w:t xml:space="preserve"> za wysokość szkody przyjmuje się i wypłaca odszkodowanie </w:t>
      </w:r>
      <w:r w:rsidRPr="00403FA7">
        <w:rPr>
          <w:rFonts w:ascii="Arial" w:hAnsi="Arial" w:cs="Arial"/>
          <w:sz w:val="18"/>
          <w:szCs w:val="18"/>
        </w:rPr>
        <w:br/>
        <w:t>w wysokości kosztów poniesionych w celu przywrócenia uszkodzonego sprzętu do poprzedniego stanu zdatności do użytku; powiększonych o koszty demontażu i ponownego montażu poniesione w celu wykonania napraw, koszty transportu uszkodzonego przedmiotu do naprawy  i powrotu z naprawy oraz cło i inne tego typu opłaty.</w:t>
      </w:r>
    </w:p>
    <w:p w14:paraId="735B42AE" w14:textId="77777777" w:rsidR="00B4608E" w:rsidRPr="00403FA7" w:rsidRDefault="00B4608E" w:rsidP="00D77877">
      <w:pPr>
        <w:pStyle w:val="Akapitzlist"/>
        <w:numPr>
          <w:ilvl w:val="3"/>
          <w:numId w:val="81"/>
        </w:numPr>
        <w:overflowPunct/>
        <w:autoSpaceDE/>
        <w:autoSpaceDN/>
        <w:adjustRightInd/>
        <w:ind w:left="567" w:hanging="283"/>
        <w:jc w:val="both"/>
        <w:textAlignment w:val="auto"/>
        <w:rPr>
          <w:rFonts w:ascii="Arial" w:hAnsi="Arial" w:cs="Arial"/>
          <w:sz w:val="18"/>
          <w:szCs w:val="18"/>
        </w:rPr>
      </w:pPr>
      <w:r w:rsidRPr="00403FA7">
        <w:rPr>
          <w:rFonts w:ascii="Arial" w:hAnsi="Arial" w:cs="Arial"/>
          <w:b/>
          <w:sz w:val="18"/>
          <w:szCs w:val="18"/>
        </w:rPr>
        <w:t>w przypadku szkody całkowitej</w:t>
      </w:r>
      <w:r w:rsidRPr="00403FA7">
        <w:rPr>
          <w:rFonts w:ascii="Arial" w:hAnsi="Arial" w:cs="Arial"/>
          <w:sz w:val="18"/>
          <w:szCs w:val="18"/>
        </w:rPr>
        <w:t xml:space="preserve"> za wysokość szkody przyjmuje się koszty nabycia sprzętu tego samego rodzaju lub o najbardziej zbliżonych parametrach powiększone o koszty demontażu, montażu, transportu oraz cło i inne tego typu opłaty, jednak nie więcej niż suma ubezpieczenia.</w:t>
      </w:r>
    </w:p>
    <w:p w14:paraId="0F19FE48" w14:textId="77777777" w:rsidR="00B4608E" w:rsidRPr="00403FA7" w:rsidRDefault="00B4608E" w:rsidP="00D77877">
      <w:pPr>
        <w:pStyle w:val="Akapitzlist"/>
        <w:numPr>
          <w:ilvl w:val="2"/>
          <w:numId w:val="80"/>
        </w:numPr>
        <w:tabs>
          <w:tab w:val="clear" w:pos="1276"/>
          <w:tab w:val="num" w:pos="284"/>
        </w:tabs>
        <w:overflowPunct/>
        <w:autoSpaceDE/>
        <w:autoSpaceDN/>
        <w:adjustRightInd/>
        <w:ind w:left="284" w:hanging="284"/>
        <w:jc w:val="both"/>
        <w:textAlignment w:val="auto"/>
        <w:rPr>
          <w:rFonts w:ascii="Arial" w:hAnsi="Arial" w:cs="Arial"/>
          <w:sz w:val="18"/>
          <w:szCs w:val="18"/>
        </w:rPr>
      </w:pPr>
      <w:r w:rsidRPr="00403FA7">
        <w:rPr>
          <w:rFonts w:ascii="Arial" w:hAnsi="Arial" w:cs="Arial"/>
          <w:sz w:val="18"/>
          <w:szCs w:val="18"/>
        </w:rPr>
        <w:t>Koszty odtworzenia danych - koszty odzyskania lub wprowadzenia danych z kopii zapasowych lub koszty ręcznego wprowadzenia danych z dokumentów źródłowych.</w:t>
      </w:r>
    </w:p>
    <w:p w14:paraId="733CC760" w14:textId="77777777" w:rsidR="00B4608E" w:rsidRPr="00403FA7" w:rsidRDefault="00B4608E" w:rsidP="00D77877">
      <w:pPr>
        <w:pStyle w:val="Akapitzlist"/>
        <w:numPr>
          <w:ilvl w:val="2"/>
          <w:numId w:val="80"/>
        </w:numPr>
        <w:tabs>
          <w:tab w:val="clear" w:pos="1276"/>
          <w:tab w:val="num" w:pos="284"/>
        </w:tabs>
        <w:overflowPunct/>
        <w:autoSpaceDE/>
        <w:autoSpaceDN/>
        <w:adjustRightInd/>
        <w:ind w:left="284" w:hanging="284"/>
        <w:jc w:val="both"/>
        <w:textAlignment w:val="auto"/>
        <w:rPr>
          <w:rFonts w:ascii="Arial" w:hAnsi="Arial" w:cs="Arial"/>
          <w:sz w:val="18"/>
          <w:szCs w:val="18"/>
        </w:rPr>
      </w:pPr>
      <w:r w:rsidRPr="00403FA7">
        <w:rPr>
          <w:rFonts w:ascii="Arial" w:hAnsi="Arial" w:cs="Arial"/>
          <w:sz w:val="18"/>
          <w:szCs w:val="18"/>
        </w:rPr>
        <w:lastRenderedPageBreak/>
        <w:t>Koszty odtworzenia programów licencjonowanych – koszty odtworzenia lub ponownego zainstalowania programów</w:t>
      </w:r>
    </w:p>
    <w:p w14:paraId="7DB9A90E" w14:textId="77777777" w:rsidR="00B4608E" w:rsidRPr="00403FA7" w:rsidRDefault="00B4608E" w:rsidP="00B4608E">
      <w:pPr>
        <w:rPr>
          <w:rFonts w:ascii="Arial" w:hAnsi="Arial" w:cs="Arial"/>
          <w:b/>
          <w:sz w:val="18"/>
          <w:szCs w:val="18"/>
        </w:rPr>
      </w:pPr>
    </w:p>
    <w:p w14:paraId="56976F9A" w14:textId="77777777" w:rsidR="00B4608E" w:rsidRPr="00403FA7" w:rsidRDefault="00B4608E" w:rsidP="00B4608E">
      <w:pPr>
        <w:jc w:val="both"/>
        <w:rPr>
          <w:rFonts w:ascii="Arial" w:hAnsi="Arial" w:cs="Arial"/>
          <w:b/>
          <w:sz w:val="18"/>
          <w:szCs w:val="18"/>
        </w:rPr>
      </w:pPr>
    </w:p>
    <w:p w14:paraId="0AA147FB" w14:textId="77777777" w:rsidR="00B4608E" w:rsidRPr="00403FA7" w:rsidRDefault="00B4608E" w:rsidP="00263D67">
      <w:pPr>
        <w:pStyle w:val="Luca"/>
        <w:numPr>
          <w:ilvl w:val="0"/>
          <w:numId w:val="8"/>
        </w:numPr>
        <w:spacing w:before="100" w:line="240" w:lineRule="auto"/>
        <w:rPr>
          <w:rFonts w:ascii="Arial" w:hAnsi="Arial" w:cs="Arial"/>
          <w:b/>
          <w:sz w:val="18"/>
          <w:szCs w:val="18"/>
        </w:rPr>
      </w:pPr>
    </w:p>
    <w:p w14:paraId="68532446" w14:textId="77777777" w:rsidR="00B4608E" w:rsidRPr="00403FA7" w:rsidRDefault="00B4608E" w:rsidP="00B4608E">
      <w:pPr>
        <w:jc w:val="center"/>
        <w:rPr>
          <w:rFonts w:ascii="Arial" w:hAnsi="Arial" w:cs="Arial"/>
          <w:b/>
          <w:sz w:val="18"/>
          <w:szCs w:val="18"/>
        </w:rPr>
      </w:pPr>
      <w:r w:rsidRPr="00403FA7">
        <w:rPr>
          <w:rFonts w:ascii="Arial" w:hAnsi="Arial" w:cs="Arial"/>
          <w:b/>
          <w:sz w:val="18"/>
          <w:szCs w:val="18"/>
        </w:rPr>
        <w:t>Klauzule dodatkowe</w:t>
      </w:r>
    </w:p>
    <w:p w14:paraId="58A38531" w14:textId="77777777" w:rsidR="00B4608E" w:rsidRPr="00403FA7" w:rsidRDefault="00B4608E" w:rsidP="00B4608E">
      <w:pPr>
        <w:jc w:val="center"/>
        <w:rPr>
          <w:rFonts w:ascii="Arial" w:hAnsi="Arial" w:cs="Arial"/>
          <w:b/>
          <w:sz w:val="18"/>
          <w:szCs w:val="18"/>
        </w:rPr>
      </w:pPr>
    </w:p>
    <w:p w14:paraId="14399AFF" w14:textId="77777777" w:rsidR="00B4608E" w:rsidRPr="00403FA7" w:rsidRDefault="00B4608E" w:rsidP="00B4608E">
      <w:pPr>
        <w:jc w:val="both"/>
        <w:rPr>
          <w:rFonts w:ascii="Arial" w:hAnsi="Arial" w:cs="Arial"/>
          <w:sz w:val="18"/>
          <w:szCs w:val="18"/>
        </w:rPr>
      </w:pPr>
      <w:r w:rsidRPr="00403FA7">
        <w:rPr>
          <w:rFonts w:ascii="Arial" w:hAnsi="Arial" w:cs="Arial"/>
          <w:sz w:val="18"/>
          <w:szCs w:val="18"/>
        </w:rPr>
        <w:t xml:space="preserve">Do ubezpieczenia EEI zastosowanie </w:t>
      </w:r>
      <w:r w:rsidRPr="00044603">
        <w:rPr>
          <w:rFonts w:ascii="Arial" w:hAnsi="Arial" w:cs="Arial"/>
          <w:sz w:val="18"/>
          <w:szCs w:val="18"/>
        </w:rPr>
        <w:t>będą miały następujące klauzule dodatkowe EIB w brzmieniu określonym w Załączniku nr 1.1 do niniejszej umowy:</w:t>
      </w:r>
    </w:p>
    <w:p w14:paraId="00FBD539" w14:textId="77777777" w:rsidR="00B4608E" w:rsidRPr="00403FA7" w:rsidRDefault="00B4608E" w:rsidP="00B4608E">
      <w:pPr>
        <w:rPr>
          <w:rFonts w:ascii="Arial" w:hAnsi="Arial" w:cs="Arial"/>
          <w:sz w:val="18"/>
          <w:szCs w:val="18"/>
        </w:rPr>
      </w:pPr>
    </w:p>
    <w:p w14:paraId="582FA21B" w14:textId="77777777" w:rsidR="00B4608E" w:rsidRPr="00403FA7" w:rsidRDefault="00B4608E" w:rsidP="00D77877">
      <w:pPr>
        <w:pStyle w:val="Akapitzlist"/>
        <w:numPr>
          <w:ilvl w:val="0"/>
          <w:numId w:val="82"/>
        </w:numPr>
        <w:spacing w:line="360" w:lineRule="auto"/>
        <w:rPr>
          <w:rFonts w:ascii="Arial" w:hAnsi="Arial" w:cs="Arial"/>
          <w:sz w:val="18"/>
          <w:szCs w:val="18"/>
        </w:rPr>
      </w:pPr>
      <w:r>
        <w:rPr>
          <w:rFonts w:ascii="Arial" w:hAnsi="Arial" w:cs="Arial"/>
          <w:sz w:val="18"/>
          <w:szCs w:val="18"/>
        </w:rPr>
        <w:t xml:space="preserve">klauzula EIB 01 B </w:t>
      </w:r>
      <w:r w:rsidRPr="00403FA7">
        <w:rPr>
          <w:rFonts w:ascii="Arial" w:hAnsi="Arial" w:cs="Arial"/>
          <w:sz w:val="18"/>
          <w:szCs w:val="18"/>
        </w:rPr>
        <w:t>/KLAUZULA REPREZENTANTÓW/,</w:t>
      </w:r>
    </w:p>
    <w:p w14:paraId="366ABAB4" w14:textId="77777777" w:rsidR="00B4608E" w:rsidRPr="00403FA7" w:rsidRDefault="00B4608E" w:rsidP="00D77877">
      <w:pPr>
        <w:pStyle w:val="Akapitzlist"/>
        <w:numPr>
          <w:ilvl w:val="0"/>
          <w:numId w:val="82"/>
        </w:numPr>
        <w:spacing w:line="360" w:lineRule="auto"/>
        <w:rPr>
          <w:rFonts w:ascii="Arial" w:hAnsi="Arial" w:cs="Arial"/>
          <w:sz w:val="18"/>
          <w:szCs w:val="18"/>
        </w:rPr>
      </w:pPr>
      <w:r w:rsidRPr="00403FA7">
        <w:rPr>
          <w:rFonts w:ascii="Arial" w:hAnsi="Arial" w:cs="Arial"/>
          <w:sz w:val="18"/>
          <w:szCs w:val="18"/>
        </w:rPr>
        <w:t>Klauzula EIB 04 /KLAUZULA DEWASTACJI/</w:t>
      </w:r>
    </w:p>
    <w:p w14:paraId="378968FA" w14:textId="77777777" w:rsidR="00B4608E" w:rsidRPr="00403FA7" w:rsidRDefault="00B4608E" w:rsidP="00D77877">
      <w:pPr>
        <w:pStyle w:val="Akapitzlist"/>
        <w:numPr>
          <w:ilvl w:val="0"/>
          <w:numId w:val="82"/>
        </w:numPr>
        <w:spacing w:line="360" w:lineRule="auto"/>
        <w:rPr>
          <w:rFonts w:ascii="Arial" w:hAnsi="Arial" w:cs="Arial"/>
          <w:sz w:val="18"/>
          <w:szCs w:val="18"/>
        </w:rPr>
      </w:pPr>
      <w:r w:rsidRPr="00403FA7">
        <w:rPr>
          <w:rFonts w:ascii="Arial" w:hAnsi="Arial" w:cs="Arial"/>
          <w:sz w:val="18"/>
          <w:szCs w:val="18"/>
        </w:rPr>
        <w:t>Klauzula EIB 06 /KLAUZULA SPOSOBU PRZECHOWYWANIA MIENIA/</w:t>
      </w:r>
    </w:p>
    <w:p w14:paraId="2D8D13A4" w14:textId="77777777" w:rsidR="00B4608E" w:rsidRPr="00403FA7" w:rsidRDefault="00B4608E" w:rsidP="00D77877">
      <w:pPr>
        <w:pStyle w:val="Akapitzlist"/>
        <w:numPr>
          <w:ilvl w:val="0"/>
          <w:numId w:val="82"/>
        </w:numPr>
        <w:spacing w:line="360" w:lineRule="auto"/>
        <w:ind w:left="714" w:hanging="357"/>
        <w:rPr>
          <w:rFonts w:ascii="Arial" w:hAnsi="Arial" w:cs="Arial"/>
          <w:sz w:val="18"/>
          <w:szCs w:val="18"/>
        </w:rPr>
      </w:pPr>
      <w:r w:rsidRPr="00403FA7">
        <w:rPr>
          <w:rFonts w:ascii="Arial" w:hAnsi="Arial" w:cs="Arial"/>
          <w:sz w:val="18"/>
          <w:szCs w:val="18"/>
        </w:rPr>
        <w:t>Klauzula TRANSPORTU WEWNĄTRZZAKŁADOWEGO</w:t>
      </w:r>
    </w:p>
    <w:p w14:paraId="183745BC" w14:textId="77777777" w:rsidR="00B4608E" w:rsidRPr="00403FA7" w:rsidRDefault="00B4608E" w:rsidP="00D77877">
      <w:pPr>
        <w:pStyle w:val="Akapitzlist"/>
        <w:numPr>
          <w:ilvl w:val="0"/>
          <w:numId w:val="82"/>
        </w:numPr>
        <w:spacing w:line="360" w:lineRule="auto"/>
        <w:rPr>
          <w:rFonts w:ascii="Arial" w:hAnsi="Arial" w:cs="Arial"/>
          <w:sz w:val="18"/>
          <w:szCs w:val="18"/>
        </w:rPr>
      </w:pPr>
      <w:r w:rsidRPr="00403FA7">
        <w:rPr>
          <w:rFonts w:ascii="Arial" w:hAnsi="Arial" w:cs="Arial"/>
          <w:sz w:val="18"/>
          <w:szCs w:val="18"/>
        </w:rPr>
        <w:t xml:space="preserve">Klauzula EIB 21 A /KLAUZULA MIEJSCA UBEZPIECZENIA/ </w:t>
      </w:r>
    </w:p>
    <w:p w14:paraId="1B7AF7E5" w14:textId="77777777" w:rsidR="00B4608E" w:rsidRPr="00403FA7" w:rsidRDefault="00B4608E" w:rsidP="00D77877">
      <w:pPr>
        <w:pStyle w:val="Akapitzlist"/>
        <w:numPr>
          <w:ilvl w:val="0"/>
          <w:numId w:val="82"/>
        </w:numPr>
        <w:spacing w:line="360" w:lineRule="auto"/>
        <w:rPr>
          <w:rFonts w:ascii="Arial" w:hAnsi="Arial" w:cs="Arial"/>
          <w:sz w:val="18"/>
          <w:szCs w:val="18"/>
        </w:rPr>
      </w:pPr>
      <w:r w:rsidRPr="00403FA7">
        <w:rPr>
          <w:rFonts w:ascii="Arial" w:hAnsi="Arial" w:cs="Arial"/>
          <w:sz w:val="18"/>
          <w:szCs w:val="18"/>
        </w:rPr>
        <w:t>Klauzula EIB 23 /KLAUZULA WARTOŚCI PRZEDMIOTU UBEZPIECZENIA/</w:t>
      </w:r>
    </w:p>
    <w:p w14:paraId="5784C151" w14:textId="77777777" w:rsidR="00B4608E" w:rsidRPr="00403FA7" w:rsidRDefault="00B4608E" w:rsidP="00D77877">
      <w:pPr>
        <w:pStyle w:val="Akapitzlist"/>
        <w:numPr>
          <w:ilvl w:val="0"/>
          <w:numId w:val="82"/>
        </w:numPr>
        <w:spacing w:line="360" w:lineRule="auto"/>
        <w:rPr>
          <w:rFonts w:ascii="Arial" w:hAnsi="Arial" w:cs="Arial"/>
          <w:sz w:val="18"/>
          <w:szCs w:val="18"/>
        </w:rPr>
      </w:pPr>
      <w:r w:rsidRPr="00403FA7">
        <w:rPr>
          <w:rFonts w:ascii="Arial" w:hAnsi="Arial" w:cs="Arial"/>
          <w:sz w:val="18"/>
          <w:szCs w:val="18"/>
        </w:rPr>
        <w:t>Klauzula EIB 24 /KLAUZULA WEWNĘTRZNYCH PRZEPISÓW EKSPLOATACYJNYCH/</w:t>
      </w:r>
    </w:p>
    <w:p w14:paraId="1AF911F3" w14:textId="77777777" w:rsidR="00B4608E" w:rsidRPr="00403FA7" w:rsidRDefault="00B4608E" w:rsidP="00D77877">
      <w:pPr>
        <w:pStyle w:val="Akapitzlist"/>
        <w:numPr>
          <w:ilvl w:val="0"/>
          <w:numId w:val="82"/>
        </w:numPr>
        <w:spacing w:line="360" w:lineRule="auto"/>
        <w:rPr>
          <w:rFonts w:ascii="Arial" w:hAnsi="Arial" w:cs="Arial"/>
          <w:sz w:val="18"/>
          <w:szCs w:val="18"/>
        </w:rPr>
      </w:pPr>
      <w:r w:rsidRPr="00403FA7">
        <w:rPr>
          <w:rFonts w:ascii="Arial" w:hAnsi="Arial" w:cs="Arial"/>
          <w:sz w:val="18"/>
          <w:szCs w:val="18"/>
        </w:rPr>
        <w:t>Klauzula EIB 25 /KLAUZULA ZABEZPIECZEŃ PRZECIWPOŻAROWYCH/</w:t>
      </w:r>
    </w:p>
    <w:p w14:paraId="603262BA" w14:textId="77777777" w:rsidR="00B4608E" w:rsidRPr="00403FA7" w:rsidRDefault="00B4608E" w:rsidP="00D77877">
      <w:pPr>
        <w:pStyle w:val="Akapitzlist"/>
        <w:numPr>
          <w:ilvl w:val="0"/>
          <w:numId w:val="82"/>
        </w:numPr>
        <w:spacing w:line="360" w:lineRule="auto"/>
        <w:rPr>
          <w:rFonts w:ascii="Arial" w:hAnsi="Arial" w:cs="Arial"/>
          <w:sz w:val="18"/>
          <w:szCs w:val="18"/>
        </w:rPr>
      </w:pPr>
      <w:r w:rsidRPr="00403FA7">
        <w:rPr>
          <w:rFonts w:ascii="Arial" w:hAnsi="Arial" w:cs="Arial"/>
          <w:sz w:val="18"/>
          <w:szCs w:val="18"/>
        </w:rPr>
        <w:t>Klauzula EIB 26 A /ZABEZPIECZEŃ PRZECIWKRADZIEŻOWYCH/</w:t>
      </w:r>
    </w:p>
    <w:p w14:paraId="08027668" w14:textId="77777777" w:rsidR="00B4608E" w:rsidRPr="00403FA7" w:rsidRDefault="00B4608E" w:rsidP="00D77877">
      <w:pPr>
        <w:pStyle w:val="Akapitzlist"/>
        <w:numPr>
          <w:ilvl w:val="0"/>
          <w:numId w:val="82"/>
        </w:numPr>
        <w:spacing w:line="360" w:lineRule="auto"/>
        <w:rPr>
          <w:rFonts w:ascii="Arial" w:hAnsi="Arial" w:cs="Arial"/>
          <w:sz w:val="18"/>
          <w:szCs w:val="18"/>
        </w:rPr>
      </w:pPr>
      <w:r w:rsidRPr="00403FA7">
        <w:rPr>
          <w:rFonts w:ascii="Arial" w:hAnsi="Arial" w:cs="Arial"/>
          <w:sz w:val="18"/>
          <w:szCs w:val="18"/>
        </w:rPr>
        <w:t>Klauzula</w:t>
      </w:r>
      <w:r w:rsidRPr="00403FA7" w:rsidDel="00087F38">
        <w:rPr>
          <w:rFonts w:ascii="Arial" w:hAnsi="Arial" w:cs="Arial"/>
          <w:sz w:val="18"/>
          <w:szCs w:val="18"/>
        </w:rPr>
        <w:t xml:space="preserve"> </w:t>
      </w:r>
      <w:r w:rsidRPr="00403FA7">
        <w:rPr>
          <w:rFonts w:ascii="Arial" w:hAnsi="Arial" w:cs="Arial"/>
          <w:sz w:val="18"/>
          <w:szCs w:val="18"/>
        </w:rPr>
        <w:t>UBEZPIECZENIA MIENIA POZA BUDYNKAMI</w:t>
      </w:r>
    </w:p>
    <w:p w14:paraId="6185186B" w14:textId="77777777" w:rsidR="00B4608E" w:rsidRPr="00403FA7" w:rsidRDefault="00B4608E" w:rsidP="00D77877">
      <w:pPr>
        <w:pStyle w:val="Akapitzlist"/>
        <w:numPr>
          <w:ilvl w:val="0"/>
          <w:numId w:val="82"/>
        </w:numPr>
        <w:spacing w:line="360" w:lineRule="auto"/>
        <w:rPr>
          <w:rFonts w:ascii="Arial" w:hAnsi="Arial" w:cs="Arial"/>
          <w:sz w:val="18"/>
          <w:szCs w:val="18"/>
        </w:rPr>
      </w:pPr>
      <w:r w:rsidRPr="00403FA7">
        <w:rPr>
          <w:rFonts w:ascii="Arial" w:hAnsi="Arial" w:cs="Arial"/>
          <w:sz w:val="18"/>
          <w:szCs w:val="18"/>
        </w:rPr>
        <w:t>Klauzula</w:t>
      </w:r>
      <w:r w:rsidRPr="00403FA7" w:rsidDel="00342F72">
        <w:rPr>
          <w:rFonts w:ascii="Arial" w:hAnsi="Arial" w:cs="Arial"/>
          <w:sz w:val="18"/>
          <w:szCs w:val="18"/>
        </w:rPr>
        <w:t xml:space="preserve"> </w:t>
      </w:r>
      <w:r w:rsidRPr="00403FA7">
        <w:rPr>
          <w:rFonts w:ascii="Arial" w:hAnsi="Arial" w:cs="Arial"/>
          <w:sz w:val="18"/>
          <w:szCs w:val="18"/>
        </w:rPr>
        <w:t>POKRYCIA ZABEZPIECZEŃ PRZECIWKRADZIEŻOWYCH</w:t>
      </w:r>
    </w:p>
    <w:p w14:paraId="4A06BA41" w14:textId="77777777" w:rsidR="00B4608E" w:rsidRDefault="00B4608E" w:rsidP="00D77877">
      <w:pPr>
        <w:pStyle w:val="Akapitzlist"/>
        <w:numPr>
          <w:ilvl w:val="0"/>
          <w:numId w:val="82"/>
        </w:numPr>
        <w:spacing w:line="360" w:lineRule="auto"/>
        <w:rPr>
          <w:rFonts w:ascii="Arial" w:hAnsi="Arial" w:cs="Arial"/>
          <w:sz w:val="18"/>
          <w:szCs w:val="18"/>
        </w:rPr>
      </w:pPr>
      <w:r w:rsidRPr="00403FA7">
        <w:rPr>
          <w:rFonts w:ascii="Arial" w:hAnsi="Arial" w:cs="Arial"/>
          <w:sz w:val="18"/>
          <w:szCs w:val="18"/>
        </w:rPr>
        <w:t>Klauzula AUTOMATYCZNEGO POKRYCIA, ZMNIEJSZENIA WARTOŚCI SPRZĘTU ELEKTRONICZNEGO</w:t>
      </w:r>
    </w:p>
    <w:p w14:paraId="7F243357" w14:textId="77777777" w:rsidR="00B4608E" w:rsidRPr="00403FA7" w:rsidRDefault="00B4608E" w:rsidP="00D77877">
      <w:pPr>
        <w:pStyle w:val="Akapitzlist"/>
        <w:numPr>
          <w:ilvl w:val="0"/>
          <w:numId w:val="82"/>
        </w:numPr>
        <w:spacing w:line="360" w:lineRule="auto"/>
        <w:rPr>
          <w:rFonts w:ascii="Arial" w:hAnsi="Arial" w:cs="Arial"/>
          <w:sz w:val="18"/>
          <w:szCs w:val="18"/>
        </w:rPr>
      </w:pPr>
      <w:r w:rsidRPr="00403FA7">
        <w:rPr>
          <w:rFonts w:ascii="Arial" w:hAnsi="Arial" w:cs="Arial"/>
          <w:sz w:val="18"/>
          <w:szCs w:val="18"/>
        </w:rPr>
        <w:t>klauzula EIB</w:t>
      </w:r>
      <w:r>
        <w:rPr>
          <w:rFonts w:ascii="Arial" w:hAnsi="Arial" w:cs="Arial"/>
          <w:sz w:val="18"/>
          <w:szCs w:val="18"/>
        </w:rPr>
        <w:t xml:space="preserve"> 50 /KLAUZULA WARUNKÓW I TARYF</w:t>
      </w:r>
    </w:p>
    <w:p w14:paraId="605DF5CD" w14:textId="77777777" w:rsidR="00B4608E" w:rsidRDefault="00B4608E" w:rsidP="00857ADC">
      <w:pPr>
        <w:tabs>
          <w:tab w:val="num" w:pos="1418"/>
        </w:tabs>
        <w:spacing w:before="60"/>
        <w:jc w:val="center"/>
        <w:rPr>
          <w:rFonts w:ascii="Arial" w:hAnsi="Arial" w:cs="Arial"/>
          <w:b/>
          <w:color w:val="002060"/>
          <w:szCs w:val="24"/>
        </w:rPr>
      </w:pPr>
    </w:p>
    <w:p w14:paraId="0FAB9929" w14:textId="77777777" w:rsidR="00B4608E" w:rsidRPr="00857ADC" w:rsidRDefault="00B4608E" w:rsidP="00857ADC">
      <w:pPr>
        <w:tabs>
          <w:tab w:val="num" w:pos="1418"/>
        </w:tabs>
        <w:spacing w:before="60"/>
        <w:jc w:val="center"/>
        <w:rPr>
          <w:rFonts w:ascii="Arial" w:hAnsi="Arial" w:cs="Arial"/>
          <w:b/>
          <w:color w:val="002060"/>
          <w:szCs w:val="24"/>
        </w:rPr>
      </w:pPr>
    </w:p>
    <w:p w14:paraId="186F3FE5" w14:textId="6D95686A" w:rsidR="00EC6FD5" w:rsidRPr="002B64A9" w:rsidRDefault="00EC6FD5" w:rsidP="00EC6FD5">
      <w:pPr>
        <w:pStyle w:val="Luca"/>
        <w:spacing w:before="100" w:line="240" w:lineRule="auto"/>
        <w:jc w:val="center"/>
        <w:rPr>
          <w:rFonts w:ascii="Arial" w:hAnsi="Arial" w:cs="Arial"/>
          <w:color w:val="002060"/>
          <w:szCs w:val="24"/>
        </w:rPr>
      </w:pPr>
      <w:r>
        <w:rPr>
          <w:rFonts w:ascii="Arial" w:eastAsia="Times New Roman" w:hAnsi="Arial" w:cs="Arial"/>
          <w:b/>
          <w:color w:val="002060"/>
          <w:szCs w:val="24"/>
        </w:rPr>
        <w:t xml:space="preserve">DZIAŁ </w:t>
      </w:r>
      <w:r w:rsidR="00652095">
        <w:rPr>
          <w:rFonts w:ascii="Arial" w:eastAsia="Times New Roman" w:hAnsi="Arial" w:cs="Arial"/>
          <w:b/>
          <w:color w:val="002060"/>
          <w:szCs w:val="24"/>
        </w:rPr>
        <w:t>I</w:t>
      </w:r>
      <w:r>
        <w:rPr>
          <w:rFonts w:ascii="Arial" w:eastAsia="Times New Roman" w:hAnsi="Arial" w:cs="Arial"/>
          <w:b/>
          <w:color w:val="002060"/>
          <w:szCs w:val="24"/>
        </w:rPr>
        <w:t>V</w:t>
      </w:r>
      <w:r w:rsidRPr="002B64A9">
        <w:rPr>
          <w:rFonts w:ascii="Arial" w:eastAsia="Times New Roman" w:hAnsi="Arial" w:cs="Arial"/>
          <w:b/>
          <w:color w:val="002060"/>
          <w:szCs w:val="24"/>
        </w:rPr>
        <w:br/>
      </w:r>
      <w:r w:rsidRPr="00EC6FD5">
        <w:rPr>
          <w:rFonts w:ascii="Arial" w:eastAsia="Times New Roman" w:hAnsi="Arial" w:cs="Arial"/>
          <w:b/>
          <w:color w:val="002060"/>
          <w:szCs w:val="24"/>
        </w:rPr>
        <w:t>UBEZPIECZENIE MASZYN OD SZKÓD ELEKTRYCZNYCH</w:t>
      </w:r>
      <w:r>
        <w:rPr>
          <w:rFonts w:ascii="Arial" w:eastAsia="Times New Roman" w:hAnsi="Arial" w:cs="Arial"/>
          <w:b/>
          <w:color w:val="002060"/>
          <w:szCs w:val="24"/>
        </w:rPr>
        <w:t xml:space="preserve"> (ME)</w:t>
      </w:r>
    </w:p>
    <w:p w14:paraId="744CFED1" w14:textId="77777777" w:rsidR="00CF6990" w:rsidRDefault="00CF6990" w:rsidP="00155677">
      <w:pPr>
        <w:overflowPunct/>
        <w:autoSpaceDE/>
        <w:autoSpaceDN/>
        <w:adjustRightInd/>
        <w:spacing w:before="100"/>
        <w:jc w:val="both"/>
        <w:textAlignment w:val="auto"/>
        <w:rPr>
          <w:rFonts w:ascii="Arial" w:hAnsi="Arial" w:cs="Arial"/>
          <w:sz w:val="18"/>
          <w:szCs w:val="18"/>
        </w:rPr>
      </w:pPr>
    </w:p>
    <w:p w14:paraId="3690D296" w14:textId="77777777" w:rsidR="00EC6FD5" w:rsidRDefault="00EC6FD5" w:rsidP="00504C64">
      <w:pPr>
        <w:pStyle w:val="Luca"/>
        <w:numPr>
          <w:ilvl w:val="0"/>
          <w:numId w:val="8"/>
        </w:numPr>
        <w:spacing w:before="100" w:line="240" w:lineRule="auto"/>
        <w:rPr>
          <w:rFonts w:ascii="Arial" w:hAnsi="Arial" w:cs="Arial"/>
          <w:b/>
          <w:sz w:val="18"/>
          <w:szCs w:val="18"/>
        </w:rPr>
      </w:pPr>
    </w:p>
    <w:p w14:paraId="1041FE23" w14:textId="50E2BC09" w:rsidR="00EC6FD5" w:rsidRDefault="00EC6FD5" w:rsidP="00EC6FD5">
      <w:pPr>
        <w:pStyle w:val="Luca"/>
        <w:spacing w:before="100" w:line="240" w:lineRule="auto"/>
        <w:jc w:val="center"/>
        <w:rPr>
          <w:rFonts w:ascii="Arial" w:hAnsi="Arial" w:cs="Arial"/>
          <w:b/>
          <w:sz w:val="18"/>
          <w:szCs w:val="18"/>
        </w:rPr>
      </w:pPr>
      <w:r w:rsidRPr="00E426D0">
        <w:rPr>
          <w:rFonts w:ascii="Arial" w:hAnsi="Arial" w:cs="Arial"/>
          <w:b/>
          <w:sz w:val="18"/>
          <w:szCs w:val="18"/>
        </w:rPr>
        <w:t xml:space="preserve">Przedmiot </w:t>
      </w:r>
      <w:r>
        <w:rPr>
          <w:rFonts w:ascii="Arial" w:hAnsi="Arial" w:cs="Arial"/>
          <w:b/>
          <w:sz w:val="18"/>
          <w:szCs w:val="18"/>
        </w:rPr>
        <w:t xml:space="preserve">i warunki ubezpieczenia </w:t>
      </w:r>
    </w:p>
    <w:p w14:paraId="4EBF3AF6" w14:textId="633DB201" w:rsidR="00EC6FD5" w:rsidRPr="00E426D0" w:rsidRDefault="00EC6FD5" w:rsidP="00EC6FD5">
      <w:pPr>
        <w:pStyle w:val="WW-Tekstpodstawowy2"/>
        <w:tabs>
          <w:tab w:val="clear" w:pos="0"/>
        </w:tabs>
        <w:spacing w:line="240" w:lineRule="auto"/>
        <w:rPr>
          <w:rFonts w:ascii="Arial" w:hAnsi="Arial" w:cs="Arial"/>
          <w:sz w:val="18"/>
          <w:szCs w:val="18"/>
        </w:rPr>
      </w:pPr>
      <w:r w:rsidRPr="00E426D0">
        <w:rPr>
          <w:rFonts w:ascii="Arial" w:hAnsi="Arial" w:cs="Arial"/>
          <w:sz w:val="18"/>
          <w:szCs w:val="18"/>
        </w:rPr>
        <w:t xml:space="preserve">Ubezpieczeniem objęte </w:t>
      </w:r>
      <w:r>
        <w:rPr>
          <w:rFonts w:ascii="Arial" w:hAnsi="Arial" w:cs="Arial"/>
          <w:sz w:val="18"/>
          <w:szCs w:val="18"/>
        </w:rPr>
        <w:t xml:space="preserve">zostaną </w:t>
      </w:r>
      <w:r w:rsidRPr="00E426D0">
        <w:rPr>
          <w:rFonts w:ascii="Arial" w:hAnsi="Arial" w:cs="Arial"/>
          <w:sz w:val="18"/>
          <w:szCs w:val="18"/>
        </w:rPr>
        <w:t>wszystkie maszyny, aparaty i urządzenia elektroenergetyczne należące do Zamawiającego, tj. zainstalowane w okresie ubezpieczenia na stanowiskach pracy maszyny (w szczególności silniki, generatory, transformatory) oraz aparaty elektryczne i rozdzielnie, bez względu na wiek i miejsce zainstalowania na terenie kraju.</w:t>
      </w:r>
    </w:p>
    <w:p w14:paraId="1945DCB1" w14:textId="77777777" w:rsidR="00EC6FD5" w:rsidRDefault="00EC6FD5" w:rsidP="00EC6FD5">
      <w:pPr>
        <w:tabs>
          <w:tab w:val="num" w:pos="360"/>
        </w:tabs>
        <w:jc w:val="both"/>
        <w:rPr>
          <w:rFonts w:ascii="Arial" w:hAnsi="Arial" w:cs="Arial"/>
          <w:sz w:val="18"/>
          <w:szCs w:val="18"/>
        </w:rPr>
      </w:pPr>
    </w:p>
    <w:p w14:paraId="070C8E00" w14:textId="77777777" w:rsidR="00364835" w:rsidRDefault="00364835" w:rsidP="00EC6FD5">
      <w:pPr>
        <w:tabs>
          <w:tab w:val="num" w:pos="360"/>
        </w:tabs>
        <w:jc w:val="both"/>
        <w:rPr>
          <w:rFonts w:ascii="Arial" w:hAnsi="Arial" w:cs="Arial"/>
          <w:sz w:val="18"/>
          <w:szCs w:val="18"/>
        </w:rPr>
      </w:pPr>
    </w:p>
    <w:p w14:paraId="07B03879" w14:textId="77777777" w:rsidR="00364835" w:rsidRDefault="00364835" w:rsidP="00EC6FD5">
      <w:pPr>
        <w:tabs>
          <w:tab w:val="num" w:pos="360"/>
        </w:tabs>
        <w:jc w:val="both"/>
        <w:rPr>
          <w:rFonts w:ascii="Arial" w:hAnsi="Arial" w:cs="Arial"/>
          <w:sz w:val="18"/>
          <w:szCs w:val="18"/>
        </w:rPr>
      </w:pPr>
    </w:p>
    <w:p w14:paraId="0E731C5A" w14:textId="77777777" w:rsidR="00364835" w:rsidRDefault="00364835" w:rsidP="00EC6FD5">
      <w:pPr>
        <w:tabs>
          <w:tab w:val="num" w:pos="360"/>
        </w:tabs>
        <w:jc w:val="both"/>
        <w:rPr>
          <w:rFonts w:ascii="Arial" w:hAnsi="Arial" w:cs="Arial"/>
          <w:sz w:val="18"/>
          <w:szCs w:val="18"/>
        </w:rPr>
      </w:pPr>
    </w:p>
    <w:p w14:paraId="71136A7B" w14:textId="77777777" w:rsidR="00364835" w:rsidRDefault="00364835" w:rsidP="00EC6FD5">
      <w:pPr>
        <w:tabs>
          <w:tab w:val="num" w:pos="360"/>
        </w:tabs>
        <w:jc w:val="both"/>
        <w:rPr>
          <w:rFonts w:ascii="Arial" w:hAnsi="Arial" w:cs="Arial"/>
          <w:sz w:val="18"/>
          <w:szCs w:val="18"/>
        </w:rPr>
      </w:pPr>
    </w:p>
    <w:p w14:paraId="10E8DCF5" w14:textId="77777777" w:rsidR="00364835" w:rsidRPr="00E426D0" w:rsidRDefault="00364835" w:rsidP="00EC6FD5">
      <w:pPr>
        <w:tabs>
          <w:tab w:val="num" w:pos="360"/>
        </w:tabs>
        <w:jc w:val="both"/>
        <w:rPr>
          <w:rFonts w:ascii="Arial" w:hAnsi="Arial" w:cs="Arial"/>
          <w:sz w:val="18"/>
          <w:szCs w:val="18"/>
        </w:rPr>
      </w:pPr>
    </w:p>
    <w:p w14:paraId="4961BEE0" w14:textId="77777777" w:rsidR="00EC6FD5" w:rsidRDefault="00EC6FD5" w:rsidP="00504C64">
      <w:pPr>
        <w:pStyle w:val="Luca"/>
        <w:numPr>
          <w:ilvl w:val="0"/>
          <w:numId w:val="8"/>
        </w:numPr>
        <w:spacing w:before="100" w:line="240" w:lineRule="auto"/>
        <w:rPr>
          <w:rFonts w:ascii="Arial" w:hAnsi="Arial" w:cs="Arial"/>
          <w:b/>
          <w:sz w:val="18"/>
          <w:szCs w:val="18"/>
        </w:rPr>
      </w:pPr>
    </w:p>
    <w:p w14:paraId="2830264E" w14:textId="45E468F9" w:rsidR="00EC6FD5" w:rsidRPr="00E426D0" w:rsidRDefault="00EC6FD5" w:rsidP="00EC6FD5">
      <w:pPr>
        <w:pStyle w:val="Luca"/>
        <w:spacing w:before="100" w:line="240" w:lineRule="auto"/>
        <w:ind w:left="66"/>
        <w:jc w:val="center"/>
        <w:rPr>
          <w:rFonts w:ascii="Arial" w:hAnsi="Arial" w:cs="Arial"/>
          <w:b/>
          <w:sz w:val="18"/>
          <w:szCs w:val="18"/>
        </w:rPr>
      </w:pPr>
      <w:r w:rsidRPr="00E426D0">
        <w:rPr>
          <w:rFonts w:ascii="Arial" w:hAnsi="Arial" w:cs="Arial"/>
          <w:b/>
          <w:sz w:val="18"/>
          <w:szCs w:val="18"/>
        </w:rPr>
        <w:t>Zakres ubezpieczenia</w:t>
      </w:r>
      <w:r>
        <w:rPr>
          <w:rFonts w:ascii="Arial" w:hAnsi="Arial" w:cs="Arial"/>
          <w:b/>
          <w:sz w:val="18"/>
          <w:szCs w:val="18"/>
        </w:rPr>
        <w:t>, zakres terytorialny</w:t>
      </w:r>
    </w:p>
    <w:p w14:paraId="206A6F1B" w14:textId="77777777" w:rsidR="00EC6FD5" w:rsidRDefault="00EC6FD5" w:rsidP="00857ADC">
      <w:pPr>
        <w:numPr>
          <w:ilvl w:val="0"/>
          <w:numId w:val="52"/>
        </w:numPr>
        <w:overflowPunct/>
        <w:autoSpaceDE/>
        <w:autoSpaceDN/>
        <w:adjustRightInd/>
        <w:spacing w:before="100"/>
        <w:jc w:val="both"/>
        <w:textAlignment w:val="auto"/>
        <w:rPr>
          <w:rFonts w:ascii="Arial" w:hAnsi="Arial" w:cs="Arial"/>
          <w:sz w:val="18"/>
          <w:szCs w:val="18"/>
        </w:rPr>
      </w:pPr>
      <w:r w:rsidRPr="00EC6FD5">
        <w:rPr>
          <w:rFonts w:ascii="Arial" w:hAnsi="Arial" w:cs="Arial"/>
          <w:sz w:val="18"/>
          <w:szCs w:val="18"/>
        </w:rPr>
        <w:t>Maszyny i urządzenia określone w umowie są objęte ochroną ubezpieczeniową od szkód spowodowanych działaniem prądu elektrycznego, bez względu na przyczynę pierwotną, w wyniku których urządzenia nie mogą osiągnąć parametrów znamionowych, w szczególności zaś szkody wynikłe z następujących zdarzeń:</w:t>
      </w:r>
    </w:p>
    <w:p w14:paraId="2ECC5D2B" w14:textId="77777777" w:rsidR="00EC6FD5" w:rsidRDefault="00EC6FD5" w:rsidP="00857ADC">
      <w:pPr>
        <w:numPr>
          <w:ilvl w:val="1"/>
          <w:numId w:val="52"/>
        </w:numPr>
        <w:overflowPunct/>
        <w:autoSpaceDE/>
        <w:autoSpaceDN/>
        <w:adjustRightInd/>
        <w:ind w:left="873" w:hanging="357"/>
        <w:jc w:val="both"/>
        <w:textAlignment w:val="auto"/>
        <w:rPr>
          <w:rFonts w:ascii="Arial" w:hAnsi="Arial" w:cs="Arial"/>
          <w:sz w:val="18"/>
          <w:szCs w:val="18"/>
        </w:rPr>
      </w:pPr>
      <w:r w:rsidRPr="00EC6FD5">
        <w:rPr>
          <w:rFonts w:ascii="Arial" w:hAnsi="Arial" w:cs="Arial"/>
          <w:sz w:val="18"/>
          <w:szCs w:val="18"/>
        </w:rPr>
        <w:t>niewłaściwej obsługi,</w:t>
      </w:r>
    </w:p>
    <w:p w14:paraId="74D1DEEC" w14:textId="77777777" w:rsidR="00EC6FD5" w:rsidRDefault="00EC6FD5" w:rsidP="00857ADC">
      <w:pPr>
        <w:numPr>
          <w:ilvl w:val="1"/>
          <w:numId w:val="52"/>
        </w:numPr>
        <w:overflowPunct/>
        <w:autoSpaceDE/>
        <w:autoSpaceDN/>
        <w:adjustRightInd/>
        <w:ind w:left="873" w:hanging="357"/>
        <w:jc w:val="both"/>
        <w:textAlignment w:val="auto"/>
        <w:rPr>
          <w:rFonts w:ascii="Arial" w:hAnsi="Arial" w:cs="Arial"/>
          <w:sz w:val="18"/>
          <w:szCs w:val="18"/>
        </w:rPr>
      </w:pPr>
      <w:r w:rsidRPr="00EC6FD5">
        <w:rPr>
          <w:rFonts w:ascii="Arial" w:hAnsi="Arial" w:cs="Arial"/>
          <w:sz w:val="18"/>
          <w:szCs w:val="18"/>
        </w:rPr>
        <w:t>niezadziałania lub wadliwego funkcjonowania zabezpieczeń chroniących urządzenia,</w:t>
      </w:r>
    </w:p>
    <w:p w14:paraId="6E552540" w14:textId="77777777" w:rsidR="00EC6FD5" w:rsidRDefault="00EC6FD5" w:rsidP="00857ADC">
      <w:pPr>
        <w:numPr>
          <w:ilvl w:val="1"/>
          <w:numId w:val="52"/>
        </w:numPr>
        <w:overflowPunct/>
        <w:autoSpaceDE/>
        <w:autoSpaceDN/>
        <w:adjustRightInd/>
        <w:ind w:left="873" w:hanging="357"/>
        <w:jc w:val="both"/>
        <w:textAlignment w:val="auto"/>
        <w:rPr>
          <w:rFonts w:ascii="Arial" w:hAnsi="Arial" w:cs="Arial"/>
          <w:sz w:val="18"/>
          <w:szCs w:val="18"/>
        </w:rPr>
      </w:pPr>
      <w:r w:rsidRPr="00EC6FD5">
        <w:rPr>
          <w:rFonts w:ascii="Arial" w:hAnsi="Arial" w:cs="Arial"/>
          <w:sz w:val="18"/>
          <w:szCs w:val="18"/>
        </w:rPr>
        <w:t>zmiany napięcia zasilania poniżej lub powyżej napięcia znamionowego,</w:t>
      </w:r>
    </w:p>
    <w:p w14:paraId="577D5459" w14:textId="77777777" w:rsidR="00EC6FD5" w:rsidRDefault="00EC6FD5" w:rsidP="00857ADC">
      <w:pPr>
        <w:numPr>
          <w:ilvl w:val="1"/>
          <w:numId w:val="52"/>
        </w:numPr>
        <w:overflowPunct/>
        <w:autoSpaceDE/>
        <w:autoSpaceDN/>
        <w:adjustRightInd/>
        <w:ind w:left="873" w:hanging="357"/>
        <w:jc w:val="both"/>
        <w:textAlignment w:val="auto"/>
        <w:rPr>
          <w:rFonts w:ascii="Arial" w:hAnsi="Arial" w:cs="Arial"/>
          <w:sz w:val="18"/>
          <w:szCs w:val="18"/>
        </w:rPr>
      </w:pPr>
      <w:r w:rsidRPr="00EC6FD5">
        <w:rPr>
          <w:rFonts w:ascii="Arial" w:hAnsi="Arial" w:cs="Arial"/>
          <w:sz w:val="18"/>
          <w:szCs w:val="18"/>
        </w:rPr>
        <w:t>zaniku napięcia jednej lub kilku faz,</w:t>
      </w:r>
    </w:p>
    <w:p w14:paraId="6BB54F2B" w14:textId="77777777" w:rsidR="00EC6FD5" w:rsidRDefault="00EC6FD5" w:rsidP="00857ADC">
      <w:pPr>
        <w:numPr>
          <w:ilvl w:val="1"/>
          <w:numId w:val="52"/>
        </w:numPr>
        <w:overflowPunct/>
        <w:autoSpaceDE/>
        <w:autoSpaceDN/>
        <w:adjustRightInd/>
        <w:ind w:left="873" w:hanging="357"/>
        <w:jc w:val="both"/>
        <w:textAlignment w:val="auto"/>
        <w:rPr>
          <w:rFonts w:ascii="Arial" w:hAnsi="Arial" w:cs="Arial"/>
          <w:sz w:val="18"/>
          <w:szCs w:val="18"/>
        </w:rPr>
      </w:pPr>
      <w:r w:rsidRPr="00EC6FD5">
        <w:rPr>
          <w:rFonts w:ascii="Arial" w:hAnsi="Arial" w:cs="Arial"/>
          <w:sz w:val="18"/>
          <w:szCs w:val="18"/>
        </w:rPr>
        <w:lastRenderedPageBreak/>
        <w:t>zmiany wartości częstotliwości prądu elektrycznego,</w:t>
      </w:r>
    </w:p>
    <w:p w14:paraId="62CF30F7" w14:textId="77777777" w:rsidR="00EC6FD5" w:rsidRDefault="00EC6FD5" w:rsidP="00857ADC">
      <w:pPr>
        <w:numPr>
          <w:ilvl w:val="1"/>
          <w:numId w:val="52"/>
        </w:numPr>
        <w:overflowPunct/>
        <w:autoSpaceDE/>
        <w:autoSpaceDN/>
        <w:adjustRightInd/>
        <w:ind w:left="873" w:hanging="357"/>
        <w:jc w:val="both"/>
        <w:textAlignment w:val="auto"/>
        <w:rPr>
          <w:rFonts w:ascii="Arial" w:hAnsi="Arial" w:cs="Arial"/>
          <w:sz w:val="18"/>
          <w:szCs w:val="18"/>
        </w:rPr>
      </w:pPr>
      <w:r w:rsidRPr="00EC6FD5">
        <w:rPr>
          <w:rFonts w:ascii="Arial" w:hAnsi="Arial" w:cs="Arial"/>
          <w:sz w:val="18"/>
          <w:szCs w:val="18"/>
        </w:rPr>
        <w:t>uszkodzenia izolacji,</w:t>
      </w:r>
    </w:p>
    <w:p w14:paraId="2A2A35EC" w14:textId="77777777" w:rsidR="00EC6FD5" w:rsidRDefault="00EC6FD5" w:rsidP="00857ADC">
      <w:pPr>
        <w:numPr>
          <w:ilvl w:val="1"/>
          <w:numId w:val="52"/>
        </w:numPr>
        <w:overflowPunct/>
        <w:autoSpaceDE/>
        <w:autoSpaceDN/>
        <w:adjustRightInd/>
        <w:ind w:left="873" w:hanging="357"/>
        <w:jc w:val="both"/>
        <w:textAlignment w:val="auto"/>
        <w:rPr>
          <w:rFonts w:ascii="Arial" w:hAnsi="Arial" w:cs="Arial"/>
          <w:sz w:val="18"/>
          <w:szCs w:val="18"/>
        </w:rPr>
      </w:pPr>
      <w:r w:rsidRPr="00EC6FD5">
        <w:rPr>
          <w:rFonts w:ascii="Arial" w:hAnsi="Arial" w:cs="Arial"/>
          <w:sz w:val="18"/>
          <w:szCs w:val="18"/>
        </w:rPr>
        <w:t>zwarcia, spięcia,</w:t>
      </w:r>
    </w:p>
    <w:p w14:paraId="55F70FAE" w14:textId="77777777" w:rsidR="00EC6FD5" w:rsidRDefault="00EC6FD5" w:rsidP="00857ADC">
      <w:pPr>
        <w:numPr>
          <w:ilvl w:val="1"/>
          <w:numId w:val="52"/>
        </w:numPr>
        <w:overflowPunct/>
        <w:autoSpaceDE/>
        <w:autoSpaceDN/>
        <w:adjustRightInd/>
        <w:ind w:left="873" w:hanging="357"/>
        <w:jc w:val="both"/>
        <w:textAlignment w:val="auto"/>
        <w:rPr>
          <w:rFonts w:ascii="Arial" w:hAnsi="Arial" w:cs="Arial"/>
          <w:sz w:val="18"/>
          <w:szCs w:val="18"/>
        </w:rPr>
      </w:pPr>
      <w:r w:rsidRPr="00EC6FD5">
        <w:rPr>
          <w:rFonts w:ascii="Arial" w:hAnsi="Arial" w:cs="Arial"/>
          <w:sz w:val="18"/>
          <w:szCs w:val="18"/>
        </w:rPr>
        <w:t>działanie elektryczności atmosferycznej,</w:t>
      </w:r>
    </w:p>
    <w:p w14:paraId="4DCE1D80" w14:textId="022158B6" w:rsidR="00EC6FD5" w:rsidRPr="00EC6FD5" w:rsidRDefault="00EC6FD5" w:rsidP="00857ADC">
      <w:pPr>
        <w:numPr>
          <w:ilvl w:val="1"/>
          <w:numId w:val="52"/>
        </w:numPr>
        <w:overflowPunct/>
        <w:autoSpaceDE/>
        <w:autoSpaceDN/>
        <w:adjustRightInd/>
        <w:ind w:left="873" w:hanging="357"/>
        <w:jc w:val="both"/>
        <w:textAlignment w:val="auto"/>
        <w:rPr>
          <w:rFonts w:ascii="Arial" w:hAnsi="Arial" w:cs="Arial"/>
          <w:sz w:val="18"/>
          <w:szCs w:val="18"/>
        </w:rPr>
      </w:pPr>
      <w:r w:rsidRPr="00EC6FD5">
        <w:rPr>
          <w:rFonts w:ascii="Arial" w:hAnsi="Arial" w:cs="Arial"/>
          <w:sz w:val="18"/>
          <w:szCs w:val="18"/>
        </w:rPr>
        <w:t>lub też z jakiejkolwiek innej przyczyny związanej z działaniem prądu elektrycznego wyraźnie nie wyłączonej, w sposób pociągający za sobą konieczność wymiany lub naprawy.</w:t>
      </w:r>
    </w:p>
    <w:p w14:paraId="1119CC3A" w14:textId="392C1332" w:rsidR="00EC6FD5" w:rsidRDefault="00EC6FD5" w:rsidP="00857ADC">
      <w:pPr>
        <w:pStyle w:val="Akapitzlist"/>
        <w:numPr>
          <w:ilvl w:val="0"/>
          <w:numId w:val="52"/>
        </w:numPr>
        <w:suppressAutoHyphens/>
        <w:overflowPunct/>
        <w:autoSpaceDE/>
        <w:autoSpaceDN/>
        <w:adjustRightInd/>
        <w:jc w:val="both"/>
        <w:textAlignment w:val="auto"/>
        <w:rPr>
          <w:rFonts w:ascii="Arial" w:hAnsi="Arial" w:cs="Arial"/>
          <w:sz w:val="18"/>
          <w:szCs w:val="18"/>
        </w:rPr>
      </w:pPr>
      <w:r>
        <w:rPr>
          <w:rFonts w:ascii="Arial" w:hAnsi="Arial" w:cs="Arial"/>
          <w:sz w:val="18"/>
          <w:szCs w:val="18"/>
        </w:rPr>
        <w:t xml:space="preserve">Zakres ubezpieczenia </w:t>
      </w:r>
      <w:r w:rsidRPr="00EC6FD5">
        <w:rPr>
          <w:rFonts w:ascii="Arial" w:hAnsi="Arial" w:cs="Arial"/>
          <w:sz w:val="18"/>
          <w:szCs w:val="18"/>
        </w:rPr>
        <w:t>nie obejmuje</w:t>
      </w:r>
      <w:r>
        <w:rPr>
          <w:rFonts w:ascii="Arial" w:hAnsi="Arial" w:cs="Arial"/>
          <w:sz w:val="18"/>
          <w:szCs w:val="18"/>
        </w:rPr>
        <w:t xml:space="preserve"> szkód</w:t>
      </w:r>
      <w:r w:rsidRPr="00EC6FD5">
        <w:rPr>
          <w:rFonts w:ascii="Arial" w:hAnsi="Arial" w:cs="Arial"/>
          <w:sz w:val="18"/>
          <w:szCs w:val="18"/>
        </w:rPr>
        <w:t>:</w:t>
      </w:r>
    </w:p>
    <w:p w14:paraId="0D644E6F" w14:textId="025FED15" w:rsidR="00EC6FD5" w:rsidRDefault="00EC6FD5" w:rsidP="00857ADC">
      <w:pPr>
        <w:pStyle w:val="Akapitzlist"/>
        <w:numPr>
          <w:ilvl w:val="1"/>
          <w:numId w:val="52"/>
        </w:numPr>
        <w:suppressAutoHyphens/>
        <w:overflowPunct/>
        <w:autoSpaceDE/>
        <w:autoSpaceDN/>
        <w:adjustRightInd/>
        <w:jc w:val="both"/>
        <w:textAlignment w:val="auto"/>
        <w:rPr>
          <w:rFonts w:ascii="Arial" w:hAnsi="Arial" w:cs="Arial"/>
          <w:sz w:val="18"/>
          <w:szCs w:val="18"/>
        </w:rPr>
      </w:pPr>
      <w:r w:rsidRPr="00EC6FD5">
        <w:rPr>
          <w:rFonts w:ascii="Arial" w:hAnsi="Arial" w:cs="Arial"/>
          <w:sz w:val="18"/>
          <w:szCs w:val="18"/>
        </w:rPr>
        <w:t>we wkładkach topikowych, bezpiecznikach,</w:t>
      </w:r>
    </w:p>
    <w:p w14:paraId="2FBA20EA" w14:textId="55BD14C9" w:rsidR="00EC6FD5" w:rsidRDefault="00EC6FD5" w:rsidP="00857ADC">
      <w:pPr>
        <w:pStyle w:val="Akapitzlist"/>
        <w:numPr>
          <w:ilvl w:val="1"/>
          <w:numId w:val="52"/>
        </w:numPr>
        <w:suppressAutoHyphens/>
        <w:overflowPunct/>
        <w:autoSpaceDE/>
        <w:autoSpaceDN/>
        <w:adjustRightInd/>
        <w:jc w:val="both"/>
        <w:textAlignment w:val="auto"/>
        <w:rPr>
          <w:rFonts w:ascii="Arial" w:hAnsi="Arial" w:cs="Arial"/>
          <w:sz w:val="18"/>
          <w:szCs w:val="18"/>
        </w:rPr>
      </w:pPr>
      <w:r w:rsidRPr="00EC6FD5">
        <w:rPr>
          <w:rFonts w:ascii="Arial" w:hAnsi="Arial" w:cs="Arial"/>
          <w:sz w:val="18"/>
          <w:szCs w:val="18"/>
        </w:rPr>
        <w:t>w elektroenergetycznych liniach przesyłowych,</w:t>
      </w:r>
    </w:p>
    <w:p w14:paraId="1D94CCA1" w14:textId="6E0727A2" w:rsidR="00EC6FD5" w:rsidRDefault="00EC6FD5" w:rsidP="00857ADC">
      <w:pPr>
        <w:pStyle w:val="Akapitzlist"/>
        <w:numPr>
          <w:ilvl w:val="1"/>
          <w:numId w:val="52"/>
        </w:numPr>
        <w:suppressAutoHyphens/>
        <w:overflowPunct/>
        <w:autoSpaceDE/>
        <w:autoSpaceDN/>
        <w:adjustRightInd/>
        <w:jc w:val="both"/>
        <w:textAlignment w:val="auto"/>
        <w:rPr>
          <w:rFonts w:ascii="Arial" w:hAnsi="Arial" w:cs="Arial"/>
          <w:sz w:val="18"/>
          <w:szCs w:val="18"/>
        </w:rPr>
      </w:pPr>
      <w:r w:rsidRPr="00EC6FD5">
        <w:rPr>
          <w:rFonts w:ascii="Arial" w:hAnsi="Arial" w:cs="Arial"/>
          <w:sz w:val="18"/>
          <w:szCs w:val="18"/>
        </w:rPr>
        <w:t>za które odpowiedzialny jest producent na mocy przepisów prawa,</w:t>
      </w:r>
    </w:p>
    <w:p w14:paraId="0A83EF8C" w14:textId="587BB485" w:rsidR="00EC6FD5" w:rsidRPr="00EC6FD5" w:rsidRDefault="00EC6FD5" w:rsidP="00857ADC">
      <w:pPr>
        <w:pStyle w:val="Akapitzlist"/>
        <w:numPr>
          <w:ilvl w:val="1"/>
          <w:numId w:val="52"/>
        </w:numPr>
        <w:suppressAutoHyphens/>
        <w:overflowPunct/>
        <w:autoSpaceDE/>
        <w:autoSpaceDN/>
        <w:adjustRightInd/>
        <w:jc w:val="both"/>
        <w:textAlignment w:val="auto"/>
        <w:rPr>
          <w:rFonts w:ascii="Arial" w:hAnsi="Arial" w:cs="Arial"/>
          <w:sz w:val="18"/>
          <w:szCs w:val="18"/>
        </w:rPr>
      </w:pPr>
      <w:r w:rsidRPr="00EC6FD5">
        <w:rPr>
          <w:rFonts w:ascii="Arial" w:hAnsi="Arial" w:cs="Arial"/>
          <w:sz w:val="18"/>
          <w:szCs w:val="18"/>
        </w:rPr>
        <w:t>powstałych w elementach eksploatacyjnych.</w:t>
      </w:r>
    </w:p>
    <w:p w14:paraId="028984B6" w14:textId="77777777" w:rsidR="00EC6FD5" w:rsidRPr="00E426D0" w:rsidRDefault="00EC6FD5" w:rsidP="00EC6FD5">
      <w:pPr>
        <w:tabs>
          <w:tab w:val="num" w:pos="360"/>
        </w:tabs>
        <w:jc w:val="both"/>
        <w:rPr>
          <w:rFonts w:ascii="Arial" w:hAnsi="Arial" w:cs="Arial"/>
          <w:sz w:val="18"/>
          <w:szCs w:val="18"/>
        </w:rPr>
      </w:pPr>
    </w:p>
    <w:p w14:paraId="25B33E81" w14:textId="77777777" w:rsidR="00C339B7" w:rsidRDefault="00C339B7" w:rsidP="00504C64">
      <w:pPr>
        <w:pStyle w:val="Luca"/>
        <w:numPr>
          <w:ilvl w:val="0"/>
          <w:numId w:val="8"/>
        </w:numPr>
        <w:spacing w:before="100" w:line="240" w:lineRule="auto"/>
        <w:rPr>
          <w:rFonts w:ascii="Arial" w:hAnsi="Arial" w:cs="Arial"/>
          <w:b/>
          <w:sz w:val="18"/>
          <w:szCs w:val="18"/>
        </w:rPr>
      </w:pPr>
    </w:p>
    <w:p w14:paraId="70B4EC17" w14:textId="75F25B49" w:rsidR="00EC6FD5" w:rsidRPr="00E426D0" w:rsidRDefault="00C339B7" w:rsidP="00C339B7">
      <w:pPr>
        <w:pStyle w:val="Luca"/>
        <w:spacing w:before="100" w:line="240" w:lineRule="auto"/>
        <w:ind w:left="66"/>
        <w:jc w:val="center"/>
        <w:rPr>
          <w:rFonts w:ascii="Arial" w:hAnsi="Arial" w:cs="Arial"/>
          <w:b/>
          <w:sz w:val="18"/>
          <w:szCs w:val="18"/>
        </w:rPr>
      </w:pPr>
      <w:r>
        <w:rPr>
          <w:rFonts w:ascii="Arial" w:hAnsi="Arial" w:cs="Arial"/>
          <w:b/>
          <w:sz w:val="18"/>
          <w:szCs w:val="18"/>
        </w:rPr>
        <w:t>System i sumy</w:t>
      </w:r>
      <w:r w:rsidR="00EC6FD5" w:rsidRPr="00E426D0">
        <w:rPr>
          <w:rFonts w:ascii="Arial" w:hAnsi="Arial" w:cs="Arial"/>
          <w:b/>
          <w:sz w:val="18"/>
          <w:szCs w:val="18"/>
        </w:rPr>
        <w:t xml:space="preserve"> ubezpieczenia</w:t>
      </w:r>
    </w:p>
    <w:p w14:paraId="091393A3" w14:textId="0245F336" w:rsidR="00C339B7" w:rsidRPr="00B91E9E" w:rsidRDefault="00C339B7" w:rsidP="00857ADC">
      <w:pPr>
        <w:pStyle w:val="Akapitzlist"/>
        <w:numPr>
          <w:ilvl w:val="0"/>
          <w:numId w:val="53"/>
        </w:numPr>
        <w:suppressAutoHyphens/>
        <w:overflowPunct/>
        <w:autoSpaceDE/>
        <w:autoSpaceDN/>
        <w:adjustRightInd/>
        <w:jc w:val="both"/>
        <w:textAlignment w:val="auto"/>
        <w:rPr>
          <w:rFonts w:ascii="Arial" w:hAnsi="Arial" w:cs="Arial"/>
          <w:sz w:val="18"/>
          <w:szCs w:val="18"/>
        </w:rPr>
      </w:pPr>
      <w:r w:rsidRPr="00B91E9E">
        <w:rPr>
          <w:rFonts w:ascii="Arial" w:hAnsi="Arial" w:cs="Arial"/>
          <w:sz w:val="18"/>
          <w:szCs w:val="18"/>
        </w:rPr>
        <w:t xml:space="preserve">System ubezpieczenia dla ubezpieczenia maszyn od szkód elektrycznych – na pierwsze ryzyko. </w:t>
      </w:r>
    </w:p>
    <w:p w14:paraId="191BB3AF" w14:textId="2D9F3A55" w:rsidR="00EC6FD5" w:rsidRPr="00B91E9E" w:rsidRDefault="00EC6FD5" w:rsidP="00857ADC">
      <w:pPr>
        <w:pStyle w:val="Akapitzlist"/>
        <w:numPr>
          <w:ilvl w:val="0"/>
          <w:numId w:val="53"/>
        </w:numPr>
        <w:suppressAutoHyphens/>
        <w:overflowPunct/>
        <w:autoSpaceDE/>
        <w:autoSpaceDN/>
        <w:adjustRightInd/>
        <w:jc w:val="both"/>
        <w:textAlignment w:val="auto"/>
        <w:rPr>
          <w:rFonts w:ascii="Arial" w:hAnsi="Arial" w:cs="Arial"/>
          <w:sz w:val="18"/>
          <w:szCs w:val="18"/>
        </w:rPr>
      </w:pPr>
      <w:r w:rsidRPr="00B91E9E">
        <w:rPr>
          <w:rFonts w:ascii="Arial" w:hAnsi="Arial" w:cs="Arial"/>
          <w:sz w:val="18"/>
          <w:szCs w:val="18"/>
        </w:rPr>
        <w:t xml:space="preserve">Limit odpowiedzialności ubezpieczyciela </w:t>
      </w:r>
      <w:r w:rsidR="009874BF">
        <w:rPr>
          <w:rFonts w:ascii="Arial" w:hAnsi="Arial" w:cs="Arial"/>
          <w:sz w:val="18"/>
          <w:szCs w:val="18"/>
        </w:rPr>
        <w:t>5</w:t>
      </w:r>
      <w:r w:rsidR="00E77561">
        <w:rPr>
          <w:rFonts w:ascii="Arial" w:hAnsi="Arial" w:cs="Arial"/>
          <w:sz w:val="18"/>
          <w:szCs w:val="18"/>
        </w:rPr>
        <w:t>00.</w:t>
      </w:r>
      <w:r w:rsidRPr="00B91E9E">
        <w:rPr>
          <w:rFonts w:ascii="Arial" w:hAnsi="Arial" w:cs="Arial"/>
          <w:sz w:val="18"/>
          <w:szCs w:val="18"/>
        </w:rPr>
        <w:t>000 PLN na jedno i wszystkie zdarzenia.</w:t>
      </w:r>
    </w:p>
    <w:p w14:paraId="4FE88FAC" w14:textId="521B25B0" w:rsidR="00EC6FD5" w:rsidRPr="00842C12" w:rsidRDefault="00EC6FD5" w:rsidP="00842C12">
      <w:pPr>
        <w:pStyle w:val="Akapitzlist"/>
        <w:numPr>
          <w:ilvl w:val="0"/>
          <w:numId w:val="53"/>
        </w:numPr>
        <w:suppressAutoHyphens/>
        <w:overflowPunct/>
        <w:autoSpaceDE/>
        <w:autoSpaceDN/>
        <w:adjustRightInd/>
        <w:jc w:val="both"/>
        <w:textAlignment w:val="auto"/>
        <w:rPr>
          <w:rFonts w:ascii="Arial" w:hAnsi="Arial" w:cs="Arial"/>
          <w:sz w:val="18"/>
          <w:szCs w:val="18"/>
        </w:rPr>
      </w:pPr>
      <w:r w:rsidRPr="00B91E9E">
        <w:rPr>
          <w:rFonts w:ascii="Arial" w:hAnsi="Arial" w:cs="Arial"/>
          <w:sz w:val="18"/>
          <w:szCs w:val="18"/>
        </w:rPr>
        <w:t xml:space="preserve">Łączna moc znamionowa zainstalowanych maszyn, aparatów i urządzeń elektroenergetycznych: </w:t>
      </w:r>
      <w:r w:rsidR="00842C12">
        <w:rPr>
          <w:rFonts w:ascii="Arial" w:hAnsi="Arial" w:cs="Arial"/>
          <w:sz w:val="18"/>
          <w:szCs w:val="18"/>
        </w:rPr>
        <w:t>12,5 MW</w:t>
      </w:r>
    </w:p>
    <w:p w14:paraId="27DC8C82" w14:textId="77777777" w:rsidR="00EC6FD5" w:rsidRPr="00E426D0" w:rsidRDefault="00EC6FD5" w:rsidP="00EC6FD5">
      <w:pPr>
        <w:jc w:val="both"/>
        <w:rPr>
          <w:rFonts w:ascii="Arial" w:hAnsi="Arial" w:cs="Arial"/>
          <w:b/>
          <w:color w:val="0000FF"/>
          <w:sz w:val="18"/>
          <w:szCs w:val="18"/>
        </w:rPr>
      </w:pPr>
    </w:p>
    <w:p w14:paraId="616C5A79" w14:textId="77777777" w:rsidR="00B91E9E" w:rsidRDefault="00B91E9E" w:rsidP="00504C64">
      <w:pPr>
        <w:pStyle w:val="Luca"/>
        <w:numPr>
          <w:ilvl w:val="0"/>
          <w:numId w:val="8"/>
        </w:numPr>
        <w:spacing w:before="100" w:line="240" w:lineRule="auto"/>
        <w:rPr>
          <w:rFonts w:ascii="Arial" w:hAnsi="Arial" w:cs="Arial"/>
          <w:b/>
          <w:sz w:val="18"/>
          <w:szCs w:val="18"/>
        </w:rPr>
      </w:pPr>
    </w:p>
    <w:p w14:paraId="53071498" w14:textId="0900A38E" w:rsidR="00EC6FD5" w:rsidRPr="00E426D0" w:rsidRDefault="00065E58" w:rsidP="00B91E9E">
      <w:pPr>
        <w:pStyle w:val="Luca"/>
        <w:spacing w:before="100" w:line="240" w:lineRule="auto"/>
        <w:ind w:left="66"/>
        <w:jc w:val="center"/>
        <w:rPr>
          <w:rFonts w:ascii="Arial" w:hAnsi="Arial" w:cs="Arial"/>
          <w:b/>
          <w:sz w:val="18"/>
          <w:szCs w:val="18"/>
        </w:rPr>
      </w:pPr>
      <w:r>
        <w:rPr>
          <w:rFonts w:ascii="Arial" w:hAnsi="Arial" w:cs="Arial"/>
          <w:b/>
          <w:sz w:val="18"/>
          <w:szCs w:val="18"/>
        </w:rPr>
        <w:t>System wypłaty odszkodowań</w:t>
      </w:r>
    </w:p>
    <w:p w14:paraId="069BE57E" w14:textId="77777777" w:rsidR="00B91E9E" w:rsidRDefault="00EC6FD5" w:rsidP="00857ADC">
      <w:pPr>
        <w:pStyle w:val="Akapitzlist"/>
        <w:numPr>
          <w:ilvl w:val="0"/>
          <w:numId w:val="54"/>
        </w:numPr>
        <w:suppressAutoHyphens/>
        <w:overflowPunct/>
        <w:autoSpaceDE/>
        <w:autoSpaceDN/>
        <w:adjustRightInd/>
        <w:jc w:val="both"/>
        <w:textAlignment w:val="auto"/>
        <w:rPr>
          <w:rFonts w:ascii="Arial" w:hAnsi="Arial" w:cs="Arial"/>
          <w:sz w:val="18"/>
          <w:szCs w:val="18"/>
        </w:rPr>
      </w:pPr>
      <w:r w:rsidRPr="00B91E9E">
        <w:rPr>
          <w:rFonts w:ascii="Arial" w:hAnsi="Arial" w:cs="Arial"/>
          <w:sz w:val="18"/>
          <w:szCs w:val="18"/>
        </w:rPr>
        <w:t>Odszkodowanie wypła</w:t>
      </w:r>
      <w:r w:rsidR="00065E58" w:rsidRPr="00B91E9E">
        <w:rPr>
          <w:rFonts w:ascii="Arial" w:hAnsi="Arial" w:cs="Arial"/>
          <w:sz w:val="18"/>
          <w:szCs w:val="18"/>
        </w:rPr>
        <w:t>cane wg wartości odtworzeniowej, rozumianej jako koszt zakupu, odbudowy lub remontu uszkodzonego lub zniszczonego przedmiotu ubezpieczenia, przy uwzględnieniu wymiarów, konstrukcji, materiałów i technologii sprzed zaistnienia szkody, z zachowaniem wszystkich parametrów eksploatacyjnych sprzed zaistnienia szkody.</w:t>
      </w:r>
    </w:p>
    <w:p w14:paraId="3CC4D0AA" w14:textId="77777777" w:rsidR="00B91E9E" w:rsidRDefault="00EC6FD5" w:rsidP="00857ADC">
      <w:pPr>
        <w:pStyle w:val="Akapitzlist"/>
        <w:numPr>
          <w:ilvl w:val="0"/>
          <w:numId w:val="54"/>
        </w:numPr>
        <w:suppressAutoHyphens/>
        <w:overflowPunct/>
        <w:autoSpaceDE/>
        <w:autoSpaceDN/>
        <w:adjustRightInd/>
        <w:jc w:val="both"/>
        <w:textAlignment w:val="auto"/>
        <w:rPr>
          <w:rFonts w:ascii="Arial" w:hAnsi="Arial" w:cs="Arial"/>
          <w:sz w:val="18"/>
          <w:szCs w:val="18"/>
        </w:rPr>
      </w:pPr>
      <w:r w:rsidRPr="00B91E9E">
        <w:rPr>
          <w:rFonts w:ascii="Arial" w:hAnsi="Arial" w:cs="Arial"/>
          <w:sz w:val="18"/>
          <w:szCs w:val="18"/>
        </w:rPr>
        <w:t>Odszkodowania będą wypłacane:</w:t>
      </w:r>
    </w:p>
    <w:p w14:paraId="05A279CD" w14:textId="77777777" w:rsidR="00B91E9E" w:rsidRDefault="00EC6FD5" w:rsidP="00857ADC">
      <w:pPr>
        <w:pStyle w:val="Akapitzlist"/>
        <w:numPr>
          <w:ilvl w:val="1"/>
          <w:numId w:val="54"/>
        </w:numPr>
        <w:suppressAutoHyphens/>
        <w:overflowPunct/>
        <w:autoSpaceDE/>
        <w:autoSpaceDN/>
        <w:adjustRightInd/>
        <w:jc w:val="both"/>
        <w:textAlignment w:val="auto"/>
        <w:rPr>
          <w:rFonts w:ascii="Arial" w:hAnsi="Arial" w:cs="Arial"/>
          <w:sz w:val="18"/>
          <w:szCs w:val="18"/>
        </w:rPr>
      </w:pPr>
      <w:r w:rsidRPr="00B91E9E">
        <w:rPr>
          <w:rFonts w:ascii="Arial" w:hAnsi="Arial" w:cs="Arial"/>
          <w:sz w:val="18"/>
          <w:szCs w:val="18"/>
        </w:rPr>
        <w:t>przy szkodach częściowych – w wysokości poniesionych, rzeczywistych i udokumentowanych kosztów usunięcia szkody powiększonych o koszty transportu, demontażu i montażu oraz udokumentowany koszt akcji ratowniczej i koszt uprzątnięcia po szkodzie; z odszkodowania potrącona zostanie wartość pozostałości, które znajdują się w stanie umożliwiającym dalsze użycie lub sprzedaż;</w:t>
      </w:r>
    </w:p>
    <w:p w14:paraId="76A616F5" w14:textId="77777777" w:rsidR="00B91E9E" w:rsidRDefault="00EC6FD5" w:rsidP="00857ADC">
      <w:pPr>
        <w:pStyle w:val="Akapitzlist"/>
        <w:numPr>
          <w:ilvl w:val="1"/>
          <w:numId w:val="54"/>
        </w:numPr>
        <w:suppressAutoHyphens/>
        <w:overflowPunct/>
        <w:autoSpaceDE/>
        <w:autoSpaceDN/>
        <w:adjustRightInd/>
        <w:jc w:val="both"/>
        <w:textAlignment w:val="auto"/>
        <w:rPr>
          <w:rFonts w:ascii="Arial" w:hAnsi="Arial" w:cs="Arial"/>
          <w:sz w:val="18"/>
          <w:szCs w:val="18"/>
        </w:rPr>
      </w:pPr>
      <w:r w:rsidRPr="00B91E9E">
        <w:rPr>
          <w:rFonts w:ascii="Arial" w:hAnsi="Arial" w:cs="Arial"/>
          <w:sz w:val="18"/>
          <w:szCs w:val="18"/>
        </w:rPr>
        <w:t xml:space="preserve">przy szkodach całkowitych – w wysokości kosztów zakupu lub odbudowy zniszczonego przedmiotu ubezpieczenia przy uwzględnieniu wymiarów, konstrukcji, materiałów i technologii sprzed zaistnienia szkody, przy zachowaniu takich samych lub zbliżonych parametrów eksploatacyjnych, powiększonych </w:t>
      </w:r>
      <w:r w:rsidRPr="00B91E9E">
        <w:rPr>
          <w:rFonts w:ascii="Arial" w:hAnsi="Arial" w:cs="Arial"/>
          <w:sz w:val="18"/>
          <w:szCs w:val="18"/>
        </w:rPr>
        <w:br/>
        <w:t>o koszty transportu, demontażu i montażu oraz udokumentowany koszt akcji ratowniczej i koszt uprzątnięcia po szkodzie; z odszkodowania potrącony zostanie stopień faktycznego zużycie do dnia szkody (maksymalnie 20%) oraz wartość pozostałości, które znajdują się w stanie umożliwiającym dalsze użycie lub sprzedaż.</w:t>
      </w:r>
    </w:p>
    <w:p w14:paraId="4844E883" w14:textId="77777777" w:rsidR="00B91E9E" w:rsidRDefault="00EC6FD5" w:rsidP="00857ADC">
      <w:pPr>
        <w:pStyle w:val="Akapitzlist"/>
        <w:numPr>
          <w:ilvl w:val="0"/>
          <w:numId w:val="54"/>
        </w:numPr>
        <w:suppressAutoHyphens/>
        <w:overflowPunct/>
        <w:autoSpaceDE/>
        <w:autoSpaceDN/>
        <w:adjustRightInd/>
        <w:jc w:val="both"/>
        <w:textAlignment w:val="auto"/>
        <w:rPr>
          <w:rFonts w:ascii="Arial" w:hAnsi="Arial" w:cs="Arial"/>
          <w:sz w:val="18"/>
          <w:szCs w:val="18"/>
        </w:rPr>
      </w:pPr>
      <w:r w:rsidRPr="00B91E9E">
        <w:rPr>
          <w:rFonts w:ascii="Arial" w:hAnsi="Arial" w:cs="Arial"/>
          <w:sz w:val="18"/>
          <w:szCs w:val="18"/>
        </w:rPr>
        <w:t>Za szkodę całkowitą uznaje się niemożliwe do naprawienia uszkodzenie maszyny (urządzenia) lub gdy koszt usunięcia szkody, naprawy jest równy lub przekracza wartość rzeczywistą maszyny (urządzenia).</w:t>
      </w:r>
    </w:p>
    <w:p w14:paraId="766F4814" w14:textId="7D68C650" w:rsidR="00EC6FD5" w:rsidRPr="00B91E9E" w:rsidRDefault="00EC6FD5" w:rsidP="00857ADC">
      <w:pPr>
        <w:pStyle w:val="Akapitzlist"/>
        <w:numPr>
          <w:ilvl w:val="0"/>
          <w:numId w:val="54"/>
        </w:numPr>
        <w:suppressAutoHyphens/>
        <w:overflowPunct/>
        <w:autoSpaceDE/>
        <w:autoSpaceDN/>
        <w:adjustRightInd/>
        <w:jc w:val="both"/>
        <w:textAlignment w:val="auto"/>
        <w:rPr>
          <w:rFonts w:ascii="Arial" w:hAnsi="Arial" w:cs="Arial"/>
          <w:sz w:val="18"/>
          <w:szCs w:val="18"/>
        </w:rPr>
      </w:pPr>
      <w:r w:rsidRPr="00B91E9E">
        <w:rPr>
          <w:rFonts w:ascii="Arial" w:hAnsi="Arial" w:cs="Arial"/>
          <w:sz w:val="18"/>
          <w:szCs w:val="18"/>
        </w:rPr>
        <w:t>Za wartość rzeczywistą przyjmuje się wartość nowej maszyny, aparatu, urządzenia o tych samych (zbliżonych) parametrach i konstrukcji z potrąceniem stopnia faktycznego zużycia do dnia powstania szkody.</w:t>
      </w:r>
    </w:p>
    <w:p w14:paraId="262D2DEA" w14:textId="77777777" w:rsidR="00EC6FD5" w:rsidRPr="00E426D0" w:rsidRDefault="00EC6FD5" w:rsidP="00EC6FD5">
      <w:pPr>
        <w:tabs>
          <w:tab w:val="num" w:pos="360"/>
        </w:tabs>
        <w:jc w:val="both"/>
        <w:rPr>
          <w:rFonts w:ascii="Arial" w:hAnsi="Arial" w:cs="Arial"/>
          <w:sz w:val="18"/>
          <w:szCs w:val="18"/>
        </w:rPr>
      </w:pPr>
    </w:p>
    <w:p w14:paraId="54078689" w14:textId="77777777" w:rsidR="00B91E9E" w:rsidRDefault="00B91E9E" w:rsidP="00504C64">
      <w:pPr>
        <w:pStyle w:val="Luca"/>
        <w:numPr>
          <w:ilvl w:val="0"/>
          <w:numId w:val="8"/>
        </w:numPr>
        <w:spacing w:before="100" w:line="240" w:lineRule="auto"/>
        <w:rPr>
          <w:rFonts w:ascii="Arial" w:hAnsi="Arial" w:cs="Arial"/>
          <w:b/>
          <w:sz w:val="18"/>
          <w:szCs w:val="18"/>
        </w:rPr>
      </w:pPr>
    </w:p>
    <w:p w14:paraId="2E472D38" w14:textId="3410E421" w:rsidR="00EC6FD5" w:rsidRPr="00E426D0" w:rsidRDefault="00364835" w:rsidP="00B91E9E">
      <w:pPr>
        <w:pStyle w:val="Luca"/>
        <w:spacing w:before="100" w:line="240" w:lineRule="auto"/>
        <w:ind w:left="66"/>
        <w:jc w:val="center"/>
        <w:rPr>
          <w:rFonts w:ascii="Arial" w:hAnsi="Arial" w:cs="Arial"/>
          <w:b/>
          <w:sz w:val="18"/>
          <w:szCs w:val="18"/>
        </w:rPr>
      </w:pPr>
      <w:r>
        <w:rPr>
          <w:rFonts w:ascii="Arial" w:hAnsi="Arial" w:cs="Arial"/>
          <w:b/>
          <w:sz w:val="18"/>
          <w:szCs w:val="18"/>
        </w:rPr>
        <w:t>Franszyzy i</w:t>
      </w:r>
      <w:r w:rsidR="00EC6FD5" w:rsidRPr="00E426D0">
        <w:rPr>
          <w:rFonts w:ascii="Arial" w:hAnsi="Arial" w:cs="Arial"/>
          <w:b/>
          <w:sz w:val="18"/>
          <w:szCs w:val="18"/>
        </w:rPr>
        <w:t xml:space="preserve"> udziały własne</w:t>
      </w:r>
    </w:p>
    <w:p w14:paraId="7B9E948F" w14:textId="6E808F7C" w:rsidR="00EC6FD5" w:rsidRDefault="00EC6FD5" w:rsidP="00EC6FD5">
      <w:pPr>
        <w:jc w:val="both"/>
        <w:rPr>
          <w:rFonts w:ascii="Arial" w:hAnsi="Arial" w:cs="Arial"/>
          <w:sz w:val="18"/>
          <w:szCs w:val="18"/>
        </w:rPr>
      </w:pPr>
      <w:r w:rsidRPr="00E426D0">
        <w:rPr>
          <w:rFonts w:ascii="Arial" w:hAnsi="Arial" w:cs="Arial"/>
          <w:sz w:val="18"/>
          <w:szCs w:val="18"/>
        </w:rPr>
        <w:t>W ubezpieczeniu maszyn elektrycznych od szkód elektrycznych zastosowanie ma</w:t>
      </w:r>
      <w:r>
        <w:rPr>
          <w:rFonts w:ascii="Arial" w:hAnsi="Arial" w:cs="Arial"/>
          <w:sz w:val="18"/>
          <w:szCs w:val="18"/>
        </w:rPr>
        <w:t xml:space="preserve"> wyłącznie</w:t>
      </w:r>
      <w:r w:rsidRPr="00E426D0">
        <w:rPr>
          <w:rFonts w:ascii="Arial" w:hAnsi="Arial" w:cs="Arial"/>
          <w:sz w:val="18"/>
          <w:szCs w:val="18"/>
        </w:rPr>
        <w:t xml:space="preserve"> franszyza redukcyjna </w:t>
      </w:r>
      <w:r>
        <w:rPr>
          <w:rFonts w:ascii="Arial" w:hAnsi="Arial" w:cs="Arial"/>
          <w:sz w:val="18"/>
          <w:szCs w:val="18"/>
        </w:rPr>
        <w:t>5</w:t>
      </w:r>
      <w:r w:rsidRPr="00E426D0">
        <w:rPr>
          <w:rFonts w:ascii="Arial" w:hAnsi="Arial" w:cs="Arial"/>
          <w:sz w:val="18"/>
          <w:szCs w:val="18"/>
        </w:rPr>
        <w:t>% odszkodowania nie mniej niż 1</w:t>
      </w:r>
      <w:r w:rsidR="00E77561">
        <w:rPr>
          <w:rFonts w:ascii="Arial" w:hAnsi="Arial" w:cs="Arial"/>
          <w:sz w:val="18"/>
          <w:szCs w:val="18"/>
        </w:rPr>
        <w:t>.</w:t>
      </w:r>
      <w:r w:rsidRPr="00E426D0">
        <w:rPr>
          <w:rFonts w:ascii="Arial" w:hAnsi="Arial" w:cs="Arial"/>
          <w:sz w:val="18"/>
          <w:szCs w:val="18"/>
        </w:rPr>
        <w:t>000 PLN.</w:t>
      </w:r>
    </w:p>
    <w:p w14:paraId="11D8BAFC" w14:textId="77777777" w:rsidR="00A31D92" w:rsidRDefault="00A31D92" w:rsidP="00EC6FD5">
      <w:pPr>
        <w:jc w:val="both"/>
        <w:rPr>
          <w:rFonts w:ascii="Arial" w:hAnsi="Arial" w:cs="Arial"/>
          <w:sz w:val="18"/>
          <w:szCs w:val="18"/>
        </w:rPr>
      </w:pPr>
    </w:p>
    <w:p w14:paraId="428A002F" w14:textId="77777777" w:rsidR="00A31D92" w:rsidRDefault="00A31D92" w:rsidP="00EC6FD5">
      <w:pPr>
        <w:jc w:val="both"/>
        <w:rPr>
          <w:rFonts w:ascii="Arial" w:hAnsi="Arial" w:cs="Arial"/>
          <w:sz w:val="18"/>
          <w:szCs w:val="18"/>
        </w:rPr>
      </w:pPr>
    </w:p>
    <w:p w14:paraId="5071689D" w14:textId="77777777" w:rsidR="00364835" w:rsidRDefault="00364835" w:rsidP="00EC6FD5">
      <w:pPr>
        <w:jc w:val="both"/>
        <w:rPr>
          <w:rFonts w:ascii="Arial" w:hAnsi="Arial" w:cs="Arial"/>
          <w:sz w:val="18"/>
          <w:szCs w:val="18"/>
        </w:rPr>
      </w:pPr>
    </w:p>
    <w:p w14:paraId="29C71F0F" w14:textId="77777777" w:rsidR="00364835" w:rsidRPr="00E426D0" w:rsidRDefault="00364835" w:rsidP="00EC6FD5">
      <w:pPr>
        <w:jc w:val="both"/>
        <w:rPr>
          <w:rFonts w:ascii="Arial" w:hAnsi="Arial" w:cs="Arial"/>
          <w:sz w:val="18"/>
          <w:szCs w:val="18"/>
        </w:rPr>
      </w:pPr>
    </w:p>
    <w:p w14:paraId="4335E31D" w14:textId="77777777" w:rsidR="00A31D92" w:rsidRPr="000554D9" w:rsidRDefault="00A31D92" w:rsidP="00504C64">
      <w:pPr>
        <w:pStyle w:val="Luca"/>
        <w:numPr>
          <w:ilvl w:val="0"/>
          <w:numId w:val="8"/>
        </w:numPr>
        <w:spacing w:before="100" w:line="240" w:lineRule="auto"/>
        <w:rPr>
          <w:rFonts w:ascii="Arial" w:hAnsi="Arial" w:cs="Arial"/>
          <w:b/>
          <w:sz w:val="18"/>
          <w:szCs w:val="18"/>
        </w:rPr>
      </w:pPr>
    </w:p>
    <w:p w14:paraId="0556B9CA" w14:textId="2C60B783" w:rsidR="00A31D92" w:rsidRPr="000554D9" w:rsidRDefault="00FC3F9C" w:rsidP="00A31D92">
      <w:pPr>
        <w:jc w:val="center"/>
        <w:rPr>
          <w:rFonts w:ascii="Arial" w:hAnsi="Arial" w:cs="Arial"/>
          <w:b/>
          <w:sz w:val="18"/>
          <w:szCs w:val="18"/>
        </w:rPr>
      </w:pPr>
      <w:r>
        <w:rPr>
          <w:rFonts w:ascii="Arial" w:hAnsi="Arial" w:cs="Arial"/>
          <w:b/>
          <w:sz w:val="18"/>
          <w:szCs w:val="18"/>
        </w:rPr>
        <w:t xml:space="preserve">    Stawka</w:t>
      </w:r>
    </w:p>
    <w:p w14:paraId="6B221D39" w14:textId="77777777" w:rsidR="00A31D92" w:rsidRPr="000554D9" w:rsidRDefault="00A31D92" w:rsidP="00A31D92">
      <w:pPr>
        <w:jc w:val="center"/>
        <w:rPr>
          <w:rFonts w:ascii="Arial" w:hAnsi="Arial" w:cs="Arial"/>
          <w:b/>
          <w:sz w:val="18"/>
          <w:szCs w:val="18"/>
        </w:rPr>
      </w:pPr>
    </w:p>
    <w:p w14:paraId="16C7FF4F" w14:textId="5BA3B594" w:rsidR="00A31D92" w:rsidRPr="000554D9" w:rsidRDefault="005311F5" w:rsidP="00A31D92">
      <w:pPr>
        <w:spacing w:before="100"/>
        <w:jc w:val="both"/>
        <w:rPr>
          <w:rFonts w:ascii="Arial" w:hAnsi="Arial" w:cs="Arial"/>
          <w:sz w:val="18"/>
          <w:szCs w:val="18"/>
        </w:rPr>
      </w:pPr>
      <w:r>
        <w:rPr>
          <w:rFonts w:ascii="Arial" w:hAnsi="Arial" w:cs="Arial"/>
          <w:sz w:val="18"/>
          <w:szCs w:val="18"/>
        </w:rPr>
        <w:t>Stawka dla ubezpieczenia ME</w:t>
      </w:r>
      <w:r w:rsidR="00A31D92" w:rsidRPr="000554D9">
        <w:rPr>
          <w:rFonts w:ascii="Arial" w:hAnsi="Arial" w:cs="Arial"/>
          <w:sz w:val="18"/>
          <w:szCs w:val="18"/>
        </w:rPr>
        <w:t>, wynosi odpowiednio</w:t>
      </w:r>
      <w:r w:rsidR="00A31D92" w:rsidRPr="000554D9">
        <w:rPr>
          <w:rFonts w:ascii="Arial" w:hAnsi="Arial" w:cs="Arial"/>
          <w:b/>
          <w:sz w:val="18"/>
          <w:szCs w:val="18"/>
        </w:rPr>
        <w:t>:</w:t>
      </w:r>
    </w:p>
    <w:tbl>
      <w:tblPr>
        <w:tblW w:w="9214" w:type="dxa"/>
        <w:tblInd w:w="-8" w:type="dxa"/>
        <w:tblLayout w:type="fixed"/>
        <w:tblCellMar>
          <w:left w:w="70" w:type="dxa"/>
          <w:right w:w="70" w:type="dxa"/>
        </w:tblCellMar>
        <w:tblLook w:val="00A0" w:firstRow="1" w:lastRow="0" w:firstColumn="1" w:lastColumn="0" w:noHBand="0" w:noVBand="0"/>
      </w:tblPr>
      <w:tblGrid>
        <w:gridCol w:w="6316"/>
        <w:gridCol w:w="2898"/>
      </w:tblGrid>
      <w:tr w:rsidR="00A31D92" w:rsidRPr="000554D9" w14:paraId="61B47F63" w14:textId="77777777" w:rsidTr="00D50488">
        <w:trPr>
          <w:trHeight w:val="300"/>
        </w:trPr>
        <w:tc>
          <w:tcPr>
            <w:tcW w:w="6316" w:type="dxa"/>
            <w:tcBorders>
              <w:top w:val="single" w:sz="6" w:space="0" w:color="000000"/>
              <w:left w:val="single" w:sz="6" w:space="0" w:color="000000"/>
              <w:bottom w:val="single" w:sz="6" w:space="0" w:color="000000"/>
              <w:right w:val="single" w:sz="6" w:space="0" w:color="000000"/>
            </w:tcBorders>
            <w:vAlign w:val="bottom"/>
          </w:tcPr>
          <w:p w14:paraId="119A26E2" w14:textId="77777777" w:rsidR="00A31D92" w:rsidRPr="000554D9" w:rsidRDefault="00A31D92" w:rsidP="00D50488">
            <w:pPr>
              <w:tabs>
                <w:tab w:val="num" w:pos="709"/>
              </w:tabs>
              <w:spacing w:before="100"/>
              <w:jc w:val="both"/>
              <w:rPr>
                <w:rFonts w:ascii="Arial" w:hAnsi="Arial" w:cs="Arial"/>
                <w:b/>
                <w:bCs/>
                <w:sz w:val="18"/>
                <w:szCs w:val="18"/>
              </w:rPr>
            </w:pPr>
            <w:r w:rsidRPr="000554D9">
              <w:rPr>
                <w:rFonts w:ascii="Arial" w:hAnsi="Arial" w:cs="Arial"/>
                <w:b/>
                <w:bCs/>
                <w:sz w:val="18"/>
                <w:szCs w:val="18"/>
              </w:rPr>
              <w:t>Przedmiot ubezpieczenia</w:t>
            </w:r>
          </w:p>
        </w:tc>
        <w:tc>
          <w:tcPr>
            <w:tcW w:w="2898" w:type="dxa"/>
            <w:tcBorders>
              <w:top w:val="single" w:sz="6" w:space="0" w:color="000000"/>
              <w:left w:val="single" w:sz="6" w:space="0" w:color="000000"/>
              <w:bottom w:val="single" w:sz="4" w:space="0" w:color="auto"/>
              <w:right w:val="single" w:sz="6" w:space="0" w:color="000000"/>
            </w:tcBorders>
            <w:vAlign w:val="bottom"/>
          </w:tcPr>
          <w:p w14:paraId="61D273E2" w14:textId="77777777" w:rsidR="00A31D92" w:rsidRPr="000554D9" w:rsidRDefault="00A31D92" w:rsidP="00D50488">
            <w:pPr>
              <w:tabs>
                <w:tab w:val="num" w:pos="709"/>
              </w:tabs>
              <w:spacing w:before="100"/>
              <w:jc w:val="center"/>
              <w:rPr>
                <w:rFonts w:ascii="Arial" w:hAnsi="Arial" w:cs="Arial"/>
                <w:b/>
                <w:bCs/>
                <w:sz w:val="18"/>
                <w:szCs w:val="18"/>
              </w:rPr>
            </w:pPr>
            <w:r w:rsidRPr="000554D9">
              <w:rPr>
                <w:rFonts w:ascii="Arial" w:hAnsi="Arial" w:cs="Arial"/>
                <w:b/>
                <w:bCs/>
                <w:sz w:val="18"/>
                <w:szCs w:val="18"/>
              </w:rPr>
              <w:t xml:space="preserve">Stawka (w </w:t>
            </w:r>
            <w:r w:rsidRPr="000554D9">
              <w:rPr>
                <w:rFonts w:ascii="Arial" w:hAnsi="Arial" w:cs="Arial"/>
                <w:b/>
                <w:sz w:val="18"/>
                <w:szCs w:val="18"/>
              </w:rPr>
              <w:t>%)</w:t>
            </w:r>
          </w:p>
        </w:tc>
      </w:tr>
      <w:tr w:rsidR="00A31D92" w:rsidRPr="000554D9" w14:paraId="424CDF86" w14:textId="77777777" w:rsidTr="00D50488">
        <w:trPr>
          <w:trHeight w:val="263"/>
        </w:trPr>
        <w:tc>
          <w:tcPr>
            <w:tcW w:w="6316" w:type="dxa"/>
            <w:tcBorders>
              <w:left w:val="single" w:sz="6" w:space="0" w:color="000000"/>
              <w:bottom w:val="single" w:sz="6" w:space="0" w:color="000000"/>
              <w:right w:val="single" w:sz="4" w:space="0" w:color="auto"/>
            </w:tcBorders>
            <w:vAlign w:val="bottom"/>
          </w:tcPr>
          <w:p w14:paraId="6487F472" w14:textId="581CE8C7" w:rsidR="00A31D92" w:rsidRPr="000554D9" w:rsidRDefault="005311F5" w:rsidP="00D50488">
            <w:pPr>
              <w:tabs>
                <w:tab w:val="num" w:pos="709"/>
              </w:tabs>
              <w:spacing w:before="100"/>
              <w:jc w:val="both"/>
              <w:rPr>
                <w:rFonts w:ascii="Arial" w:hAnsi="Arial" w:cs="Arial"/>
                <w:sz w:val="18"/>
                <w:szCs w:val="18"/>
              </w:rPr>
            </w:pPr>
            <w:r>
              <w:rPr>
                <w:rFonts w:ascii="Arial" w:hAnsi="Arial" w:cs="Arial"/>
                <w:sz w:val="18"/>
                <w:szCs w:val="18"/>
              </w:rPr>
              <w:t>M</w:t>
            </w:r>
            <w:r w:rsidR="00A33ABC">
              <w:rPr>
                <w:rFonts w:ascii="Arial" w:hAnsi="Arial" w:cs="Arial"/>
                <w:sz w:val="18"/>
                <w:szCs w:val="18"/>
              </w:rPr>
              <w:t xml:space="preserve">aszyny i urządzenia - limit 500 </w:t>
            </w:r>
            <w:r>
              <w:rPr>
                <w:rFonts w:ascii="Arial" w:hAnsi="Arial" w:cs="Arial"/>
                <w:sz w:val="18"/>
                <w:szCs w:val="18"/>
              </w:rPr>
              <w:t>000 zł</w:t>
            </w:r>
          </w:p>
        </w:tc>
        <w:tc>
          <w:tcPr>
            <w:tcW w:w="2898" w:type="dxa"/>
            <w:tcBorders>
              <w:top w:val="single" w:sz="4" w:space="0" w:color="auto"/>
              <w:left w:val="single" w:sz="4" w:space="0" w:color="auto"/>
              <w:bottom w:val="single" w:sz="4" w:space="0" w:color="auto"/>
              <w:right w:val="single" w:sz="4" w:space="0" w:color="auto"/>
            </w:tcBorders>
          </w:tcPr>
          <w:p w14:paraId="4EB9A071" w14:textId="77777777" w:rsidR="00A31D92" w:rsidRPr="000554D9" w:rsidRDefault="00A31D92" w:rsidP="00D50488">
            <w:pPr>
              <w:tabs>
                <w:tab w:val="num" w:pos="709"/>
              </w:tabs>
              <w:spacing w:before="100"/>
              <w:jc w:val="center"/>
              <w:rPr>
                <w:rFonts w:ascii="Arial" w:hAnsi="Arial" w:cs="Arial"/>
                <w:sz w:val="18"/>
                <w:szCs w:val="18"/>
              </w:rPr>
            </w:pPr>
          </w:p>
        </w:tc>
      </w:tr>
    </w:tbl>
    <w:p w14:paraId="0DB61C47" w14:textId="77777777" w:rsidR="00EC6FD5" w:rsidRDefault="00EC6FD5" w:rsidP="00EC6FD5">
      <w:pPr>
        <w:tabs>
          <w:tab w:val="num" w:pos="360"/>
        </w:tabs>
        <w:jc w:val="both"/>
        <w:rPr>
          <w:rFonts w:ascii="Arial" w:hAnsi="Arial" w:cs="Arial"/>
          <w:sz w:val="18"/>
          <w:szCs w:val="18"/>
        </w:rPr>
      </w:pPr>
    </w:p>
    <w:p w14:paraId="42E16CBA" w14:textId="77777777" w:rsidR="00AD096B" w:rsidRPr="00E426D0" w:rsidRDefault="00AD096B" w:rsidP="00EC6FD5">
      <w:pPr>
        <w:tabs>
          <w:tab w:val="num" w:pos="360"/>
        </w:tabs>
        <w:jc w:val="both"/>
        <w:rPr>
          <w:rFonts w:ascii="Arial" w:hAnsi="Arial" w:cs="Arial"/>
          <w:sz w:val="18"/>
          <w:szCs w:val="18"/>
        </w:rPr>
      </w:pPr>
    </w:p>
    <w:p w14:paraId="72A9AC59" w14:textId="77777777" w:rsidR="00B91E9E" w:rsidRDefault="00B91E9E" w:rsidP="00504C64">
      <w:pPr>
        <w:pStyle w:val="Luca"/>
        <w:numPr>
          <w:ilvl w:val="0"/>
          <w:numId w:val="8"/>
        </w:numPr>
        <w:spacing w:before="100" w:line="240" w:lineRule="auto"/>
        <w:rPr>
          <w:rFonts w:ascii="Arial" w:hAnsi="Arial" w:cs="Arial"/>
          <w:b/>
          <w:sz w:val="18"/>
          <w:szCs w:val="18"/>
        </w:rPr>
      </w:pPr>
    </w:p>
    <w:p w14:paraId="1E6779AE" w14:textId="77777777" w:rsidR="00EC6FD5" w:rsidRPr="00E426D0" w:rsidRDefault="00EC6FD5" w:rsidP="00B91E9E">
      <w:pPr>
        <w:pStyle w:val="Luca"/>
        <w:spacing w:before="100" w:line="240" w:lineRule="auto"/>
        <w:ind w:left="66"/>
        <w:jc w:val="center"/>
        <w:rPr>
          <w:rFonts w:ascii="Arial" w:hAnsi="Arial" w:cs="Arial"/>
          <w:b/>
          <w:sz w:val="18"/>
          <w:szCs w:val="18"/>
        </w:rPr>
      </w:pPr>
      <w:r w:rsidRPr="00E426D0">
        <w:rPr>
          <w:rFonts w:ascii="Arial" w:hAnsi="Arial" w:cs="Arial"/>
          <w:b/>
          <w:sz w:val="18"/>
          <w:szCs w:val="18"/>
        </w:rPr>
        <w:t>Klauzule dodatkowe</w:t>
      </w:r>
    </w:p>
    <w:p w14:paraId="02B3D04C" w14:textId="77777777" w:rsidR="00EC6FD5" w:rsidRPr="00E426D0" w:rsidRDefault="00EC6FD5" w:rsidP="00EC6FD5">
      <w:pPr>
        <w:pStyle w:val="WW-Tekstpodstawowy2"/>
        <w:spacing w:line="240" w:lineRule="auto"/>
        <w:rPr>
          <w:rFonts w:ascii="Arial" w:hAnsi="Arial" w:cs="Arial"/>
          <w:sz w:val="18"/>
          <w:szCs w:val="18"/>
        </w:rPr>
      </w:pPr>
      <w:r w:rsidRPr="00E426D0">
        <w:rPr>
          <w:rFonts w:ascii="Arial" w:hAnsi="Arial" w:cs="Arial"/>
          <w:sz w:val="18"/>
          <w:szCs w:val="18"/>
        </w:rPr>
        <w:t>Do ubezpieczenia maszyn elektrycznych od szkód elektrycznych zastosowanie mają następujące klauzule dodatkowe:</w:t>
      </w:r>
    </w:p>
    <w:p w14:paraId="4B5BA4CD" w14:textId="2F7BF6CA" w:rsidR="00EC6FD5" w:rsidRPr="00DC4393" w:rsidRDefault="00DC4393" w:rsidP="00857ADC">
      <w:pPr>
        <w:numPr>
          <w:ilvl w:val="0"/>
          <w:numId w:val="51"/>
        </w:numPr>
        <w:suppressAutoHyphens/>
        <w:overflowPunct/>
        <w:autoSpaceDE/>
        <w:autoSpaceDN/>
        <w:adjustRightInd/>
        <w:ind w:left="1560" w:hanging="567"/>
        <w:jc w:val="both"/>
        <w:textAlignment w:val="auto"/>
        <w:rPr>
          <w:rFonts w:ascii="Arial" w:hAnsi="Arial" w:cs="Arial"/>
          <w:bCs/>
          <w:iCs/>
          <w:sz w:val="18"/>
          <w:szCs w:val="18"/>
        </w:rPr>
      </w:pPr>
      <w:r w:rsidRPr="00DC4393">
        <w:rPr>
          <w:rFonts w:ascii="Arial" w:hAnsi="Arial" w:cs="Arial"/>
          <w:bCs/>
          <w:iCs/>
          <w:sz w:val="18"/>
          <w:szCs w:val="18"/>
        </w:rPr>
        <w:t>klauzula</w:t>
      </w:r>
      <w:r w:rsidR="00EC6FD5" w:rsidRPr="00DC4393">
        <w:rPr>
          <w:rFonts w:ascii="Arial" w:hAnsi="Arial" w:cs="Arial"/>
          <w:bCs/>
          <w:iCs/>
          <w:sz w:val="18"/>
          <w:szCs w:val="18"/>
        </w:rPr>
        <w:t xml:space="preserve"> EIB 24 </w:t>
      </w:r>
      <w:r w:rsidR="00F15BEF" w:rsidRPr="00DC4393">
        <w:rPr>
          <w:rFonts w:ascii="Arial" w:hAnsi="Arial" w:cs="Arial"/>
          <w:bCs/>
          <w:iCs/>
          <w:sz w:val="18"/>
          <w:szCs w:val="18"/>
        </w:rPr>
        <w:t>/KLAUZULA WEWNĘTRZNYCH PRZEPISÓW EKSPLOATACYJNYCH/</w:t>
      </w:r>
      <w:r>
        <w:rPr>
          <w:rFonts w:ascii="Arial" w:hAnsi="Arial" w:cs="Arial"/>
          <w:bCs/>
          <w:iCs/>
          <w:sz w:val="18"/>
          <w:szCs w:val="18"/>
        </w:rPr>
        <w:t>,</w:t>
      </w:r>
    </w:p>
    <w:p w14:paraId="5AE08FC5" w14:textId="41B76DA3" w:rsidR="00EC6FD5" w:rsidRPr="00DC4393" w:rsidRDefault="00DC4393" w:rsidP="00857ADC">
      <w:pPr>
        <w:numPr>
          <w:ilvl w:val="0"/>
          <w:numId w:val="51"/>
        </w:numPr>
        <w:suppressAutoHyphens/>
        <w:overflowPunct/>
        <w:autoSpaceDE/>
        <w:autoSpaceDN/>
        <w:adjustRightInd/>
        <w:ind w:left="1560" w:hanging="567"/>
        <w:jc w:val="both"/>
        <w:textAlignment w:val="auto"/>
        <w:rPr>
          <w:rFonts w:ascii="Arial" w:hAnsi="Arial" w:cs="Arial"/>
          <w:bCs/>
          <w:iCs/>
          <w:sz w:val="18"/>
          <w:szCs w:val="18"/>
        </w:rPr>
      </w:pPr>
      <w:r w:rsidRPr="00DC4393">
        <w:rPr>
          <w:rFonts w:ascii="Arial" w:hAnsi="Arial" w:cs="Arial"/>
          <w:bCs/>
          <w:iCs/>
          <w:sz w:val="18"/>
          <w:szCs w:val="18"/>
        </w:rPr>
        <w:t>klauzula</w:t>
      </w:r>
      <w:r w:rsidR="00F15BEF" w:rsidRPr="00DC4393">
        <w:rPr>
          <w:rFonts w:ascii="Arial" w:hAnsi="Arial" w:cs="Arial"/>
          <w:bCs/>
          <w:iCs/>
          <w:sz w:val="18"/>
          <w:szCs w:val="18"/>
        </w:rPr>
        <w:t xml:space="preserve"> EIB 50 /KLAUZULA WARUNKÓW I TARYF/</w:t>
      </w:r>
      <w:r>
        <w:rPr>
          <w:rFonts w:ascii="Arial" w:hAnsi="Arial" w:cs="Arial"/>
          <w:bCs/>
          <w:iCs/>
          <w:sz w:val="18"/>
          <w:szCs w:val="18"/>
        </w:rPr>
        <w:t>.</w:t>
      </w:r>
    </w:p>
    <w:p w14:paraId="7A58F0B6" w14:textId="77777777" w:rsidR="00EC6FD5" w:rsidRPr="009932BE" w:rsidRDefault="00EC6FD5" w:rsidP="009932BE">
      <w:pPr>
        <w:pStyle w:val="Luca"/>
        <w:spacing w:before="100" w:line="240" w:lineRule="auto"/>
        <w:jc w:val="center"/>
        <w:rPr>
          <w:rFonts w:ascii="Arial" w:eastAsia="Times New Roman" w:hAnsi="Arial" w:cs="Arial"/>
          <w:b/>
          <w:color w:val="002060"/>
          <w:szCs w:val="24"/>
        </w:rPr>
      </w:pPr>
    </w:p>
    <w:p w14:paraId="4866DE3B" w14:textId="00323627" w:rsidR="009932BE" w:rsidRDefault="009932BE" w:rsidP="009932BE">
      <w:pPr>
        <w:pStyle w:val="Luca"/>
        <w:spacing w:before="100" w:line="240" w:lineRule="auto"/>
        <w:jc w:val="center"/>
        <w:rPr>
          <w:rFonts w:ascii="Arial" w:eastAsia="Times New Roman" w:hAnsi="Arial" w:cs="Arial"/>
          <w:b/>
          <w:color w:val="002060"/>
          <w:szCs w:val="24"/>
        </w:rPr>
      </w:pPr>
      <w:r>
        <w:rPr>
          <w:rFonts w:ascii="Arial" w:eastAsia="Times New Roman" w:hAnsi="Arial" w:cs="Arial"/>
          <w:b/>
          <w:color w:val="002060"/>
          <w:szCs w:val="24"/>
        </w:rPr>
        <w:t>DZIAŁ V</w:t>
      </w:r>
      <w:r w:rsidRPr="002B64A9">
        <w:rPr>
          <w:rFonts w:ascii="Arial" w:eastAsia="Times New Roman" w:hAnsi="Arial" w:cs="Arial"/>
          <w:b/>
          <w:color w:val="002060"/>
          <w:szCs w:val="24"/>
        </w:rPr>
        <w:br/>
      </w:r>
      <w:r w:rsidRPr="00EC6FD5">
        <w:rPr>
          <w:rFonts w:ascii="Arial" w:eastAsia="Times New Roman" w:hAnsi="Arial" w:cs="Arial"/>
          <w:b/>
          <w:color w:val="002060"/>
          <w:szCs w:val="24"/>
        </w:rPr>
        <w:t>UBEZPIECZEN</w:t>
      </w:r>
      <w:r>
        <w:rPr>
          <w:rFonts w:ascii="Arial" w:eastAsia="Times New Roman" w:hAnsi="Arial" w:cs="Arial"/>
          <w:b/>
          <w:color w:val="002060"/>
          <w:szCs w:val="24"/>
        </w:rPr>
        <w:t xml:space="preserve">IE MASZYN </w:t>
      </w:r>
      <w:r w:rsidR="00EE0970">
        <w:rPr>
          <w:rFonts w:ascii="Arial" w:eastAsia="Times New Roman" w:hAnsi="Arial" w:cs="Arial"/>
          <w:b/>
          <w:color w:val="002060"/>
          <w:szCs w:val="24"/>
        </w:rPr>
        <w:t xml:space="preserve">OD </w:t>
      </w:r>
      <w:r>
        <w:rPr>
          <w:rFonts w:ascii="Arial" w:eastAsia="Times New Roman" w:hAnsi="Arial" w:cs="Arial"/>
          <w:b/>
          <w:color w:val="002060"/>
          <w:szCs w:val="24"/>
        </w:rPr>
        <w:t>AWARII (MB)</w:t>
      </w:r>
    </w:p>
    <w:p w14:paraId="21541989" w14:textId="77777777" w:rsidR="00EE0970" w:rsidRDefault="00EE0970" w:rsidP="00EE0970">
      <w:pPr>
        <w:pStyle w:val="Luca"/>
        <w:spacing w:after="60" w:line="276" w:lineRule="auto"/>
        <w:jc w:val="center"/>
        <w:rPr>
          <w:rFonts w:ascii="Arial" w:eastAsia="Times New Roman" w:hAnsi="Arial" w:cs="Arial"/>
          <w:b/>
          <w:color w:val="000080"/>
          <w:sz w:val="18"/>
          <w:szCs w:val="18"/>
        </w:rPr>
      </w:pPr>
    </w:p>
    <w:p w14:paraId="28630799" w14:textId="0DD2672F" w:rsidR="00EE0970" w:rsidRPr="00CF1F71" w:rsidRDefault="00EE0970" w:rsidP="00EE0970">
      <w:pPr>
        <w:pStyle w:val="Luca"/>
        <w:spacing w:after="60" w:line="276" w:lineRule="auto"/>
        <w:jc w:val="center"/>
        <w:rPr>
          <w:rFonts w:ascii="Arial" w:eastAsia="Times New Roman" w:hAnsi="Arial" w:cs="Arial"/>
          <w:b/>
          <w:sz w:val="18"/>
          <w:szCs w:val="18"/>
        </w:rPr>
      </w:pPr>
      <w:r w:rsidRPr="00CF1F71">
        <w:rPr>
          <w:rFonts w:ascii="Arial" w:eastAsia="Times New Roman" w:hAnsi="Arial" w:cs="Arial"/>
          <w:b/>
          <w:sz w:val="18"/>
          <w:szCs w:val="18"/>
        </w:rPr>
        <w:t xml:space="preserve">§ </w:t>
      </w:r>
      <w:r w:rsidR="00FC3F9C">
        <w:rPr>
          <w:rFonts w:ascii="Arial" w:eastAsia="Times New Roman" w:hAnsi="Arial" w:cs="Arial"/>
          <w:b/>
          <w:sz w:val="18"/>
          <w:szCs w:val="18"/>
        </w:rPr>
        <w:t>42</w:t>
      </w:r>
      <w:r>
        <w:rPr>
          <w:rFonts w:ascii="Arial" w:eastAsia="Times New Roman" w:hAnsi="Arial" w:cs="Arial"/>
          <w:b/>
          <w:sz w:val="18"/>
          <w:szCs w:val="18"/>
        </w:rPr>
        <w:t>.</w:t>
      </w:r>
    </w:p>
    <w:p w14:paraId="7A273D5D" w14:textId="77777777" w:rsidR="00EE0970" w:rsidRPr="00CF1F71" w:rsidRDefault="00EE0970" w:rsidP="00EE0970">
      <w:pPr>
        <w:pStyle w:val="Luca"/>
        <w:spacing w:after="60" w:line="276" w:lineRule="auto"/>
        <w:jc w:val="center"/>
        <w:rPr>
          <w:rFonts w:ascii="Arial" w:eastAsia="Times New Roman" w:hAnsi="Arial" w:cs="Arial"/>
          <w:b/>
          <w:sz w:val="18"/>
          <w:szCs w:val="18"/>
        </w:rPr>
      </w:pPr>
      <w:r w:rsidRPr="00CF1F71">
        <w:rPr>
          <w:rFonts w:ascii="Arial" w:eastAsia="Times New Roman" w:hAnsi="Arial" w:cs="Arial"/>
          <w:b/>
          <w:sz w:val="18"/>
          <w:szCs w:val="18"/>
        </w:rPr>
        <w:t xml:space="preserve"> Przedmiot ubezpieczenia</w:t>
      </w:r>
    </w:p>
    <w:p w14:paraId="35B7E3C8" w14:textId="6CA10DA1" w:rsidR="00EE0970" w:rsidRPr="00EE0970" w:rsidRDefault="00EE0970" w:rsidP="00D77877">
      <w:pPr>
        <w:pStyle w:val="Akapitzlist"/>
        <w:numPr>
          <w:ilvl w:val="0"/>
          <w:numId w:val="87"/>
        </w:numPr>
        <w:overflowPunct/>
        <w:autoSpaceDE/>
        <w:autoSpaceDN/>
        <w:adjustRightInd/>
        <w:spacing w:before="100" w:line="276" w:lineRule="auto"/>
        <w:contextualSpacing w:val="0"/>
        <w:jc w:val="both"/>
        <w:textAlignment w:val="auto"/>
        <w:rPr>
          <w:rFonts w:ascii="Arial" w:hAnsi="Arial" w:cs="Arial"/>
          <w:sz w:val="18"/>
          <w:szCs w:val="18"/>
        </w:rPr>
      </w:pPr>
      <w:r w:rsidRPr="00CF1F71">
        <w:rPr>
          <w:rFonts w:ascii="Arial" w:hAnsi="Arial" w:cs="Arial"/>
          <w:sz w:val="18"/>
          <w:szCs w:val="18"/>
        </w:rPr>
        <w:t xml:space="preserve">Przedmiotem ubezpieczenia są maszyny i urządzenia należące  i będące w posiadaniu </w:t>
      </w:r>
      <w:r>
        <w:rPr>
          <w:rFonts w:ascii="Arial" w:hAnsi="Arial" w:cs="Arial"/>
          <w:sz w:val="18"/>
          <w:szCs w:val="18"/>
        </w:rPr>
        <w:t>Zamawiającego o łącznej wartości</w:t>
      </w:r>
      <w:r w:rsidRPr="00EE0970">
        <w:rPr>
          <w:rFonts w:ascii="Arial" w:hAnsi="Arial" w:cs="Arial"/>
          <w:sz w:val="18"/>
          <w:szCs w:val="18"/>
        </w:rPr>
        <w:t xml:space="preserve"> 27 210 920,78 zł</w:t>
      </w:r>
      <w:r>
        <w:rPr>
          <w:rFonts w:ascii="Arial" w:hAnsi="Arial" w:cs="Arial"/>
          <w:sz w:val="18"/>
          <w:szCs w:val="18"/>
        </w:rPr>
        <w:t>, zgodnie z wykazem nr 6 do SIWZ.</w:t>
      </w:r>
    </w:p>
    <w:p w14:paraId="6AAA4299" w14:textId="77777777" w:rsidR="00EE0970" w:rsidRPr="000D4F3F" w:rsidRDefault="00EE0970" w:rsidP="00D77877">
      <w:pPr>
        <w:numPr>
          <w:ilvl w:val="0"/>
          <w:numId w:val="87"/>
        </w:numPr>
        <w:overflowPunct/>
        <w:autoSpaceDE/>
        <w:autoSpaceDN/>
        <w:adjustRightInd/>
        <w:spacing w:after="60" w:line="276" w:lineRule="auto"/>
        <w:jc w:val="both"/>
        <w:textAlignment w:val="auto"/>
        <w:rPr>
          <w:rFonts w:ascii="Arial" w:hAnsi="Arial" w:cs="Arial"/>
          <w:sz w:val="18"/>
          <w:szCs w:val="18"/>
        </w:rPr>
      </w:pPr>
      <w:r w:rsidRPr="000D4F3F">
        <w:rPr>
          <w:rFonts w:ascii="Arial" w:hAnsi="Arial" w:cs="Arial"/>
          <w:sz w:val="18"/>
          <w:szCs w:val="18"/>
        </w:rPr>
        <w:t>Ubezpieczający/Ubezpieczony ma prawo do zmiany (weryfikacji) wskazan</w:t>
      </w:r>
      <w:r>
        <w:rPr>
          <w:rFonts w:ascii="Arial" w:hAnsi="Arial" w:cs="Arial"/>
          <w:sz w:val="18"/>
          <w:szCs w:val="18"/>
        </w:rPr>
        <w:t>ej</w:t>
      </w:r>
      <w:r w:rsidRPr="000D4F3F">
        <w:rPr>
          <w:rFonts w:ascii="Arial" w:hAnsi="Arial" w:cs="Arial"/>
          <w:sz w:val="18"/>
          <w:szCs w:val="18"/>
        </w:rPr>
        <w:t xml:space="preserve"> wyżej list</w:t>
      </w:r>
      <w:r>
        <w:rPr>
          <w:rFonts w:ascii="Arial" w:hAnsi="Arial" w:cs="Arial"/>
          <w:sz w:val="18"/>
          <w:szCs w:val="18"/>
        </w:rPr>
        <w:t>y</w:t>
      </w:r>
      <w:r w:rsidRPr="000D4F3F">
        <w:rPr>
          <w:rFonts w:ascii="Arial" w:hAnsi="Arial" w:cs="Arial"/>
          <w:sz w:val="18"/>
          <w:szCs w:val="18"/>
        </w:rPr>
        <w:t xml:space="preserve"> urządzeń, maszyn, instalacji w każdym momencie w trakcie obowiązywania umowy ubezpieczenia </w:t>
      </w:r>
      <w:r>
        <w:rPr>
          <w:rFonts w:ascii="Arial" w:hAnsi="Arial" w:cs="Arial"/>
          <w:sz w:val="18"/>
          <w:szCs w:val="18"/>
        </w:rPr>
        <w:t>lub przed jej zawarciem</w:t>
      </w:r>
      <w:r w:rsidRPr="000D4F3F">
        <w:rPr>
          <w:rFonts w:ascii="Arial" w:hAnsi="Arial" w:cs="Arial"/>
          <w:sz w:val="18"/>
          <w:szCs w:val="18"/>
        </w:rPr>
        <w:t>.</w:t>
      </w:r>
    </w:p>
    <w:p w14:paraId="20C9EAB5" w14:textId="77777777" w:rsidR="00EE0970" w:rsidRPr="000D4F3F" w:rsidRDefault="00EE0970" w:rsidP="00D77877">
      <w:pPr>
        <w:numPr>
          <w:ilvl w:val="0"/>
          <w:numId w:val="87"/>
        </w:numPr>
        <w:overflowPunct/>
        <w:autoSpaceDE/>
        <w:autoSpaceDN/>
        <w:adjustRightInd/>
        <w:spacing w:after="60" w:line="276" w:lineRule="auto"/>
        <w:jc w:val="both"/>
        <w:textAlignment w:val="auto"/>
        <w:rPr>
          <w:rFonts w:ascii="Arial" w:hAnsi="Arial" w:cs="Arial"/>
          <w:sz w:val="18"/>
          <w:szCs w:val="18"/>
        </w:rPr>
      </w:pPr>
      <w:r w:rsidRPr="000D4F3F">
        <w:rPr>
          <w:rFonts w:ascii="Arial" w:hAnsi="Arial" w:cs="Arial"/>
          <w:sz w:val="18"/>
          <w:szCs w:val="18"/>
        </w:rPr>
        <w:t>Ochrona ubezpieczeniowa obejmuje także maszyny i urządzenia, które ze względu na swoją konstrukcję mogą być przemieszczane lub mogą przemieszczać się samodzielnie.</w:t>
      </w:r>
    </w:p>
    <w:p w14:paraId="7D3DF6A5" w14:textId="77777777" w:rsidR="00EE0970" w:rsidRPr="000D4F3F" w:rsidRDefault="00EE0970" w:rsidP="00D77877">
      <w:pPr>
        <w:numPr>
          <w:ilvl w:val="0"/>
          <w:numId w:val="87"/>
        </w:numPr>
        <w:overflowPunct/>
        <w:autoSpaceDE/>
        <w:autoSpaceDN/>
        <w:adjustRightInd/>
        <w:spacing w:after="60" w:line="276" w:lineRule="auto"/>
        <w:jc w:val="both"/>
        <w:textAlignment w:val="auto"/>
        <w:rPr>
          <w:rFonts w:ascii="Arial" w:hAnsi="Arial" w:cs="Arial"/>
          <w:sz w:val="18"/>
          <w:szCs w:val="18"/>
        </w:rPr>
      </w:pPr>
      <w:r w:rsidRPr="000D4F3F">
        <w:rPr>
          <w:rFonts w:ascii="Arial" w:hAnsi="Arial" w:cs="Arial"/>
          <w:sz w:val="18"/>
          <w:szCs w:val="18"/>
        </w:rPr>
        <w:t>Suma ubezpieczenia fundamentów uwzględniona jest w łącznej sumie ubezpieczenia.</w:t>
      </w:r>
    </w:p>
    <w:p w14:paraId="4D2C106D" w14:textId="77777777" w:rsidR="00EE0970" w:rsidRPr="000D4F3F" w:rsidRDefault="00EE0970" w:rsidP="00D77877">
      <w:pPr>
        <w:numPr>
          <w:ilvl w:val="0"/>
          <w:numId w:val="87"/>
        </w:numPr>
        <w:overflowPunct/>
        <w:autoSpaceDE/>
        <w:autoSpaceDN/>
        <w:adjustRightInd/>
        <w:spacing w:after="60" w:line="276" w:lineRule="auto"/>
        <w:jc w:val="both"/>
        <w:textAlignment w:val="auto"/>
        <w:rPr>
          <w:rFonts w:ascii="Arial" w:hAnsi="Arial" w:cs="Arial"/>
          <w:sz w:val="18"/>
          <w:szCs w:val="18"/>
        </w:rPr>
      </w:pPr>
      <w:r w:rsidRPr="000D4F3F">
        <w:rPr>
          <w:rFonts w:ascii="Arial" w:hAnsi="Arial" w:cs="Arial"/>
          <w:sz w:val="18"/>
          <w:szCs w:val="18"/>
        </w:rPr>
        <w:t>Jeżeli w wyniku awarii ubezpieczonej maszyny lub urządzenia w jego miejsce zostanie zainstalowana inna maszyna lub urządzenie, to będzie on automatycznie objęty ochroną ubezpieczeniową w ramach niniejszego ubezpieczenia bez konieczności opłaty dodatkowej składki.</w:t>
      </w:r>
    </w:p>
    <w:p w14:paraId="2E7F026F" w14:textId="67FF408F" w:rsidR="00EE0970" w:rsidRPr="000D4F3F" w:rsidRDefault="00EE0970" w:rsidP="00EE0970">
      <w:pPr>
        <w:pStyle w:val="Luca"/>
        <w:spacing w:after="60" w:line="276" w:lineRule="auto"/>
        <w:jc w:val="center"/>
        <w:rPr>
          <w:rFonts w:ascii="Arial" w:eastAsia="Times New Roman" w:hAnsi="Arial" w:cs="Arial"/>
          <w:b/>
          <w:sz w:val="18"/>
          <w:szCs w:val="18"/>
        </w:rPr>
      </w:pPr>
      <w:r w:rsidRPr="000D4F3F">
        <w:rPr>
          <w:rFonts w:ascii="Arial" w:eastAsia="Times New Roman" w:hAnsi="Arial" w:cs="Arial"/>
          <w:b/>
          <w:sz w:val="18"/>
          <w:szCs w:val="18"/>
        </w:rPr>
        <w:t xml:space="preserve">§ </w:t>
      </w:r>
      <w:r w:rsidR="00FC3F9C">
        <w:rPr>
          <w:rFonts w:ascii="Arial" w:eastAsia="Times New Roman" w:hAnsi="Arial" w:cs="Arial"/>
          <w:b/>
          <w:sz w:val="18"/>
          <w:szCs w:val="18"/>
        </w:rPr>
        <w:t>43</w:t>
      </w:r>
      <w:r>
        <w:rPr>
          <w:rFonts w:ascii="Arial" w:eastAsia="Times New Roman" w:hAnsi="Arial" w:cs="Arial"/>
          <w:b/>
          <w:sz w:val="18"/>
          <w:szCs w:val="18"/>
        </w:rPr>
        <w:t>.</w:t>
      </w:r>
      <w:r w:rsidRPr="000D4F3F">
        <w:rPr>
          <w:rFonts w:ascii="Arial" w:eastAsia="Times New Roman" w:hAnsi="Arial" w:cs="Arial"/>
          <w:b/>
          <w:sz w:val="18"/>
          <w:szCs w:val="18"/>
        </w:rPr>
        <w:br/>
        <w:t>Zakres ubezpieczenia</w:t>
      </w:r>
    </w:p>
    <w:p w14:paraId="598D382F" w14:textId="77777777" w:rsidR="00EE0970" w:rsidRPr="000D4F3F" w:rsidRDefault="00EE0970" w:rsidP="00D77877">
      <w:pPr>
        <w:numPr>
          <w:ilvl w:val="0"/>
          <w:numId w:val="88"/>
        </w:numPr>
        <w:overflowPunct/>
        <w:autoSpaceDE/>
        <w:autoSpaceDN/>
        <w:adjustRightInd/>
        <w:spacing w:after="60" w:line="276" w:lineRule="auto"/>
        <w:jc w:val="both"/>
        <w:textAlignment w:val="auto"/>
        <w:rPr>
          <w:rFonts w:ascii="Arial" w:hAnsi="Arial" w:cs="Arial"/>
          <w:sz w:val="18"/>
          <w:szCs w:val="18"/>
        </w:rPr>
      </w:pPr>
      <w:r w:rsidRPr="000D4F3F">
        <w:rPr>
          <w:rFonts w:ascii="Arial" w:hAnsi="Arial" w:cs="Arial"/>
          <w:sz w:val="18"/>
          <w:szCs w:val="18"/>
        </w:rPr>
        <w:t>Maszyny i urządzenia określone w umowie są objęte ochroną ubezpieczeniową od wszelkich szkód polegających na ich uszkodzeniu, zniszczeniu lub utracie, powstałych wskutek nagłych, nieprzewidzianych i niezależnych od woli Ubezpieczającego (definicja Ubezpieczającego zgodna z definicją w klauzuli 01B – klauzuli reprezentantów) zdarzeń, w szczególności zaś szkód wynikłych z:</w:t>
      </w:r>
    </w:p>
    <w:p w14:paraId="19B15771" w14:textId="77777777" w:rsidR="00EE0970" w:rsidRPr="000D4F3F" w:rsidRDefault="00EE0970" w:rsidP="00D77877">
      <w:pPr>
        <w:numPr>
          <w:ilvl w:val="1"/>
          <w:numId w:val="89"/>
        </w:numPr>
        <w:overflowPunct/>
        <w:autoSpaceDE/>
        <w:autoSpaceDN/>
        <w:adjustRightInd/>
        <w:spacing w:after="60" w:line="276" w:lineRule="auto"/>
        <w:ind w:left="782" w:hanging="357"/>
        <w:jc w:val="both"/>
        <w:textAlignment w:val="auto"/>
        <w:rPr>
          <w:rFonts w:ascii="Arial" w:hAnsi="Arial" w:cs="Arial"/>
          <w:sz w:val="18"/>
          <w:szCs w:val="18"/>
        </w:rPr>
      </w:pPr>
      <w:r w:rsidRPr="000D4F3F">
        <w:rPr>
          <w:rFonts w:ascii="Arial" w:hAnsi="Arial" w:cs="Arial"/>
          <w:sz w:val="18"/>
          <w:szCs w:val="18"/>
        </w:rPr>
        <w:t>błędów w projektowaniu lub konstrukcji,</w:t>
      </w:r>
    </w:p>
    <w:p w14:paraId="437440E6" w14:textId="77777777" w:rsidR="00EE0970" w:rsidRPr="000D4F3F" w:rsidRDefault="00EE0970" w:rsidP="00D77877">
      <w:pPr>
        <w:numPr>
          <w:ilvl w:val="1"/>
          <w:numId w:val="89"/>
        </w:numPr>
        <w:tabs>
          <w:tab w:val="num" w:pos="2552"/>
        </w:tabs>
        <w:overflowPunct/>
        <w:autoSpaceDE/>
        <w:autoSpaceDN/>
        <w:adjustRightInd/>
        <w:spacing w:after="60" w:line="276" w:lineRule="auto"/>
        <w:ind w:left="782" w:hanging="357"/>
        <w:jc w:val="both"/>
        <w:textAlignment w:val="auto"/>
        <w:rPr>
          <w:rFonts w:ascii="Arial" w:hAnsi="Arial" w:cs="Arial"/>
          <w:sz w:val="18"/>
          <w:szCs w:val="18"/>
        </w:rPr>
      </w:pPr>
      <w:r w:rsidRPr="000D4F3F">
        <w:rPr>
          <w:rFonts w:ascii="Arial" w:hAnsi="Arial" w:cs="Arial"/>
          <w:sz w:val="18"/>
          <w:szCs w:val="18"/>
        </w:rPr>
        <w:t>błędów popełnionych w trakcie produkcji maszyny lub urządzenia oraz użycia do produkcji niewłaściwego bądź wadliwego materiału,</w:t>
      </w:r>
    </w:p>
    <w:p w14:paraId="5DEA8FE5" w14:textId="77777777" w:rsidR="00EE0970" w:rsidRPr="000D4F3F" w:rsidRDefault="00EE0970" w:rsidP="00D77877">
      <w:pPr>
        <w:numPr>
          <w:ilvl w:val="1"/>
          <w:numId w:val="89"/>
        </w:numPr>
        <w:tabs>
          <w:tab w:val="num" w:pos="2552"/>
        </w:tabs>
        <w:overflowPunct/>
        <w:autoSpaceDE/>
        <w:autoSpaceDN/>
        <w:adjustRightInd/>
        <w:spacing w:after="60" w:line="276" w:lineRule="auto"/>
        <w:ind w:left="782" w:hanging="357"/>
        <w:jc w:val="both"/>
        <w:textAlignment w:val="auto"/>
        <w:rPr>
          <w:rFonts w:ascii="Arial" w:hAnsi="Arial" w:cs="Arial"/>
          <w:sz w:val="18"/>
          <w:szCs w:val="18"/>
        </w:rPr>
      </w:pPr>
      <w:r w:rsidRPr="000D4F3F">
        <w:rPr>
          <w:rFonts w:ascii="Arial" w:hAnsi="Arial" w:cs="Arial"/>
          <w:sz w:val="18"/>
          <w:szCs w:val="18"/>
        </w:rPr>
        <w:t>eksploatacji, w wyniku:</w:t>
      </w:r>
    </w:p>
    <w:p w14:paraId="0A9F23F4" w14:textId="77777777" w:rsidR="00EE0970" w:rsidRPr="000D4F3F" w:rsidRDefault="00EE0970" w:rsidP="00D77877">
      <w:pPr>
        <w:numPr>
          <w:ilvl w:val="0"/>
          <w:numId w:val="85"/>
        </w:numPr>
        <w:tabs>
          <w:tab w:val="clear" w:pos="1440"/>
          <w:tab w:val="num" w:pos="1145"/>
        </w:tabs>
        <w:overflowPunct/>
        <w:autoSpaceDE/>
        <w:autoSpaceDN/>
        <w:adjustRightInd/>
        <w:spacing w:after="60" w:line="276" w:lineRule="auto"/>
        <w:ind w:left="1139" w:hanging="357"/>
        <w:jc w:val="both"/>
        <w:textAlignment w:val="auto"/>
        <w:rPr>
          <w:rFonts w:ascii="Arial" w:hAnsi="Arial" w:cs="Arial"/>
          <w:sz w:val="18"/>
          <w:szCs w:val="18"/>
        </w:rPr>
      </w:pPr>
      <w:r w:rsidRPr="000D4F3F">
        <w:rPr>
          <w:rFonts w:ascii="Arial" w:hAnsi="Arial" w:cs="Arial"/>
          <w:sz w:val="18"/>
          <w:szCs w:val="18"/>
        </w:rPr>
        <w:t>niewłaściwej obsługi,</w:t>
      </w:r>
    </w:p>
    <w:p w14:paraId="1633005D" w14:textId="77777777" w:rsidR="00EE0970" w:rsidRPr="000D4F3F" w:rsidRDefault="00EE0970" w:rsidP="00D77877">
      <w:pPr>
        <w:numPr>
          <w:ilvl w:val="0"/>
          <w:numId w:val="85"/>
        </w:numPr>
        <w:tabs>
          <w:tab w:val="clear" w:pos="1440"/>
          <w:tab w:val="num" w:pos="1145"/>
        </w:tabs>
        <w:overflowPunct/>
        <w:autoSpaceDE/>
        <w:autoSpaceDN/>
        <w:adjustRightInd/>
        <w:spacing w:after="60" w:line="276" w:lineRule="auto"/>
        <w:ind w:left="1139" w:hanging="357"/>
        <w:jc w:val="both"/>
        <w:textAlignment w:val="auto"/>
        <w:rPr>
          <w:rFonts w:ascii="Arial" w:hAnsi="Arial" w:cs="Arial"/>
          <w:sz w:val="18"/>
          <w:szCs w:val="18"/>
        </w:rPr>
      </w:pPr>
      <w:r w:rsidRPr="000D4F3F">
        <w:rPr>
          <w:rFonts w:ascii="Arial" w:hAnsi="Arial" w:cs="Arial"/>
          <w:sz w:val="18"/>
          <w:szCs w:val="18"/>
        </w:rPr>
        <w:t>wandalizmu,</w:t>
      </w:r>
    </w:p>
    <w:p w14:paraId="3DA1B685" w14:textId="77777777" w:rsidR="00EE0970" w:rsidRPr="000D4F3F" w:rsidRDefault="00EE0970" w:rsidP="00D77877">
      <w:pPr>
        <w:numPr>
          <w:ilvl w:val="0"/>
          <w:numId w:val="85"/>
        </w:numPr>
        <w:tabs>
          <w:tab w:val="clear" w:pos="1440"/>
          <w:tab w:val="num" w:pos="1145"/>
        </w:tabs>
        <w:overflowPunct/>
        <w:autoSpaceDE/>
        <w:autoSpaceDN/>
        <w:adjustRightInd/>
        <w:spacing w:after="60" w:line="276" w:lineRule="auto"/>
        <w:ind w:left="1139" w:hanging="357"/>
        <w:jc w:val="both"/>
        <w:textAlignment w:val="auto"/>
        <w:rPr>
          <w:rFonts w:ascii="Arial" w:hAnsi="Arial" w:cs="Arial"/>
          <w:sz w:val="18"/>
          <w:szCs w:val="18"/>
        </w:rPr>
      </w:pPr>
      <w:r w:rsidRPr="000D4F3F">
        <w:rPr>
          <w:rFonts w:ascii="Arial" w:hAnsi="Arial" w:cs="Arial"/>
          <w:sz w:val="18"/>
          <w:szCs w:val="18"/>
        </w:rPr>
        <w:t>rozerwania wskutek siły odśrodkowej,</w:t>
      </w:r>
    </w:p>
    <w:p w14:paraId="7FE3D1C5" w14:textId="77777777" w:rsidR="00EE0970" w:rsidRPr="000D4F3F" w:rsidRDefault="00EE0970" w:rsidP="00D77877">
      <w:pPr>
        <w:numPr>
          <w:ilvl w:val="0"/>
          <w:numId w:val="85"/>
        </w:numPr>
        <w:tabs>
          <w:tab w:val="clear" w:pos="1440"/>
          <w:tab w:val="num" w:pos="1145"/>
        </w:tabs>
        <w:overflowPunct/>
        <w:autoSpaceDE/>
        <w:autoSpaceDN/>
        <w:adjustRightInd/>
        <w:spacing w:after="60" w:line="276" w:lineRule="auto"/>
        <w:ind w:left="1139" w:hanging="357"/>
        <w:jc w:val="both"/>
        <w:textAlignment w:val="auto"/>
        <w:rPr>
          <w:rFonts w:ascii="Arial" w:hAnsi="Arial" w:cs="Arial"/>
          <w:sz w:val="18"/>
          <w:szCs w:val="18"/>
        </w:rPr>
      </w:pPr>
      <w:r w:rsidRPr="000D4F3F">
        <w:rPr>
          <w:rFonts w:ascii="Arial" w:hAnsi="Arial" w:cs="Arial"/>
          <w:sz w:val="18"/>
          <w:szCs w:val="18"/>
        </w:rPr>
        <w:t>braku działania lub wadliwego działania urządzeń sygnalizacyjnych, pomiarowych lub zabezpieczających,</w:t>
      </w:r>
    </w:p>
    <w:p w14:paraId="61F38161" w14:textId="77777777" w:rsidR="00EE0970" w:rsidRPr="000D4F3F" w:rsidRDefault="00EE0970" w:rsidP="00D77877">
      <w:pPr>
        <w:numPr>
          <w:ilvl w:val="0"/>
          <w:numId w:val="85"/>
        </w:numPr>
        <w:tabs>
          <w:tab w:val="clear" w:pos="1440"/>
          <w:tab w:val="num" w:pos="1145"/>
        </w:tabs>
        <w:overflowPunct/>
        <w:autoSpaceDE/>
        <w:autoSpaceDN/>
        <w:adjustRightInd/>
        <w:spacing w:after="60" w:line="276" w:lineRule="auto"/>
        <w:ind w:left="1139" w:hanging="357"/>
        <w:jc w:val="both"/>
        <w:textAlignment w:val="auto"/>
        <w:rPr>
          <w:rFonts w:ascii="Arial" w:hAnsi="Arial" w:cs="Arial"/>
          <w:sz w:val="18"/>
          <w:szCs w:val="18"/>
        </w:rPr>
      </w:pPr>
      <w:r w:rsidRPr="000D4F3F">
        <w:rPr>
          <w:rFonts w:ascii="Arial" w:hAnsi="Arial" w:cs="Arial"/>
          <w:sz w:val="18"/>
          <w:szCs w:val="18"/>
        </w:rPr>
        <w:t>niedoboru wody w kotłach maszyn parowych,</w:t>
      </w:r>
    </w:p>
    <w:p w14:paraId="55B7482B" w14:textId="77777777" w:rsidR="00EE0970" w:rsidRPr="000D4F3F" w:rsidRDefault="00EE0970" w:rsidP="00D77877">
      <w:pPr>
        <w:numPr>
          <w:ilvl w:val="0"/>
          <w:numId w:val="85"/>
        </w:numPr>
        <w:tabs>
          <w:tab w:val="clear" w:pos="1440"/>
          <w:tab w:val="num" w:pos="1145"/>
        </w:tabs>
        <w:overflowPunct/>
        <w:autoSpaceDE/>
        <w:autoSpaceDN/>
        <w:adjustRightInd/>
        <w:spacing w:after="60" w:line="276" w:lineRule="auto"/>
        <w:ind w:left="1139" w:hanging="357"/>
        <w:jc w:val="both"/>
        <w:textAlignment w:val="auto"/>
        <w:rPr>
          <w:rFonts w:ascii="Arial" w:hAnsi="Arial" w:cs="Arial"/>
          <w:sz w:val="18"/>
          <w:szCs w:val="18"/>
        </w:rPr>
      </w:pPr>
      <w:r w:rsidRPr="000D4F3F">
        <w:rPr>
          <w:rFonts w:ascii="Arial" w:hAnsi="Arial" w:cs="Arial"/>
          <w:sz w:val="18"/>
          <w:szCs w:val="18"/>
        </w:rPr>
        <w:t>nadmiernego ciśnienia,</w:t>
      </w:r>
    </w:p>
    <w:p w14:paraId="735882F8" w14:textId="77777777" w:rsidR="00EE0970" w:rsidRPr="000D4F3F" w:rsidRDefault="00EE0970" w:rsidP="00D77877">
      <w:pPr>
        <w:numPr>
          <w:ilvl w:val="0"/>
          <w:numId w:val="85"/>
        </w:numPr>
        <w:tabs>
          <w:tab w:val="clear" w:pos="1440"/>
          <w:tab w:val="num" w:pos="1145"/>
        </w:tabs>
        <w:overflowPunct/>
        <w:autoSpaceDE/>
        <w:autoSpaceDN/>
        <w:adjustRightInd/>
        <w:spacing w:after="60" w:line="276" w:lineRule="auto"/>
        <w:ind w:left="1139" w:hanging="357"/>
        <w:jc w:val="both"/>
        <w:textAlignment w:val="auto"/>
        <w:rPr>
          <w:rFonts w:ascii="Arial" w:hAnsi="Arial" w:cs="Arial"/>
          <w:sz w:val="18"/>
          <w:szCs w:val="18"/>
        </w:rPr>
      </w:pPr>
      <w:r w:rsidRPr="000D4F3F">
        <w:rPr>
          <w:rFonts w:ascii="Arial" w:hAnsi="Arial" w:cs="Arial"/>
          <w:sz w:val="18"/>
          <w:szCs w:val="18"/>
        </w:rPr>
        <w:t>zwarcia, przepięcia, przetężenia i innych przyczyn elektrycznych,</w:t>
      </w:r>
    </w:p>
    <w:p w14:paraId="25A54CC5" w14:textId="77777777" w:rsidR="00EE0970" w:rsidRPr="000D4F3F" w:rsidRDefault="00EE0970" w:rsidP="00D77877">
      <w:pPr>
        <w:numPr>
          <w:ilvl w:val="0"/>
          <w:numId w:val="85"/>
        </w:numPr>
        <w:tabs>
          <w:tab w:val="clear" w:pos="1440"/>
          <w:tab w:val="num" w:pos="1145"/>
        </w:tabs>
        <w:overflowPunct/>
        <w:autoSpaceDE/>
        <w:autoSpaceDN/>
        <w:adjustRightInd/>
        <w:spacing w:after="60" w:line="276" w:lineRule="auto"/>
        <w:ind w:left="1139" w:hanging="357"/>
        <w:jc w:val="both"/>
        <w:textAlignment w:val="auto"/>
        <w:rPr>
          <w:rFonts w:ascii="Arial" w:hAnsi="Arial" w:cs="Arial"/>
          <w:sz w:val="18"/>
          <w:szCs w:val="18"/>
        </w:rPr>
      </w:pPr>
      <w:r w:rsidRPr="000D4F3F">
        <w:rPr>
          <w:rFonts w:ascii="Arial" w:hAnsi="Arial" w:cs="Arial"/>
          <w:sz w:val="18"/>
          <w:szCs w:val="18"/>
        </w:rPr>
        <w:t>poluzowania się części,</w:t>
      </w:r>
    </w:p>
    <w:p w14:paraId="517EF1F7" w14:textId="77777777" w:rsidR="00EE0970" w:rsidRPr="000D4F3F" w:rsidRDefault="00EE0970" w:rsidP="00D77877">
      <w:pPr>
        <w:numPr>
          <w:ilvl w:val="0"/>
          <w:numId w:val="85"/>
        </w:numPr>
        <w:tabs>
          <w:tab w:val="clear" w:pos="1440"/>
          <w:tab w:val="num" w:pos="1145"/>
        </w:tabs>
        <w:overflowPunct/>
        <w:autoSpaceDE/>
        <w:autoSpaceDN/>
        <w:adjustRightInd/>
        <w:spacing w:after="60" w:line="276" w:lineRule="auto"/>
        <w:ind w:left="1139" w:hanging="357"/>
        <w:jc w:val="both"/>
        <w:textAlignment w:val="auto"/>
        <w:rPr>
          <w:rFonts w:ascii="Arial" w:hAnsi="Arial" w:cs="Arial"/>
          <w:sz w:val="18"/>
          <w:szCs w:val="18"/>
        </w:rPr>
      </w:pPr>
      <w:r w:rsidRPr="000D4F3F">
        <w:rPr>
          <w:rFonts w:ascii="Arial" w:hAnsi="Arial" w:cs="Arial"/>
          <w:sz w:val="18"/>
          <w:szCs w:val="18"/>
        </w:rPr>
        <w:t>dostania się ciała obcego,</w:t>
      </w:r>
    </w:p>
    <w:p w14:paraId="0E1566C0" w14:textId="77777777" w:rsidR="00EE0970" w:rsidRPr="000D4F3F" w:rsidRDefault="00EE0970" w:rsidP="00EE0970">
      <w:pPr>
        <w:pStyle w:val="Tekstpodstawowywcity"/>
        <w:tabs>
          <w:tab w:val="num" w:pos="1086"/>
        </w:tabs>
        <w:spacing w:after="60" w:line="276" w:lineRule="auto"/>
        <w:ind w:left="425"/>
        <w:jc w:val="both"/>
        <w:rPr>
          <w:rFonts w:ascii="Arial" w:hAnsi="Arial" w:cs="Arial"/>
          <w:sz w:val="18"/>
          <w:szCs w:val="18"/>
        </w:rPr>
      </w:pPr>
      <w:r w:rsidRPr="000D4F3F">
        <w:rPr>
          <w:rFonts w:ascii="Arial" w:hAnsi="Arial" w:cs="Arial"/>
          <w:b/>
          <w:sz w:val="18"/>
          <w:szCs w:val="18"/>
        </w:rPr>
        <w:t>lub z jakiejkolwiek innej przyczyny,</w:t>
      </w:r>
      <w:r w:rsidRPr="000D4F3F">
        <w:rPr>
          <w:rFonts w:ascii="Arial" w:hAnsi="Arial" w:cs="Arial"/>
          <w:sz w:val="18"/>
          <w:szCs w:val="18"/>
        </w:rPr>
        <w:t xml:space="preserve"> wyraźnie nie wyłączonej</w:t>
      </w:r>
      <w:r w:rsidRPr="000D4F3F">
        <w:rPr>
          <w:rFonts w:ascii="Arial" w:hAnsi="Arial" w:cs="Arial"/>
          <w:b/>
          <w:sz w:val="18"/>
          <w:szCs w:val="18"/>
        </w:rPr>
        <w:t xml:space="preserve"> </w:t>
      </w:r>
      <w:r w:rsidRPr="000D4F3F">
        <w:rPr>
          <w:rFonts w:ascii="Arial" w:hAnsi="Arial" w:cs="Arial"/>
          <w:sz w:val="18"/>
          <w:szCs w:val="18"/>
        </w:rPr>
        <w:t>w sposób pociągający za sobą konieczność naprawy lub wymiany.</w:t>
      </w:r>
    </w:p>
    <w:p w14:paraId="66139B4E" w14:textId="77777777" w:rsidR="00EE0970" w:rsidRPr="000D4F3F" w:rsidRDefault="00EE0970" w:rsidP="00D77877">
      <w:pPr>
        <w:numPr>
          <w:ilvl w:val="0"/>
          <w:numId w:val="88"/>
        </w:numPr>
        <w:overflowPunct/>
        <w:autoSpaceDE/>
        <w:autoSpaceDN/>
        <w:adjustRightInd/>
        <w:spacing w:after="60" w:line="276" w:lineRule="auto"/>
        <w:jc w:val="both"/>
        <w:textAlignment w:val="auto"/>
        <w:rPr>
          <w:rFonts w:ascii="Arial" w:hAnsi="Arial" w:cs="Arial"/>
          <w:sz w:val="18"/>
          <w:szCs w:val="18"/>
        </w:rPr>
      </w:pPr>
      <w:r w:rsidRPr="000D4F3F">
        <w:rPr>
          <w:rFonts w:ascii="Arial" w:hAnsi="Arial" w:cs="Arial"/>
          <w:sz w:val="18"/>
          <w:szCs w:val="18"/>
        </w:rPr>
        <w:t>Ubezpieczone maszyny i urządzenia objęte są ochroną także od szkód powstałych wskutek akcji ratowniczej prowadzonej w związku ze zdarzeniami określonymi w ust. 1.</w:t>
      </w:r>
    </w:p>
    <w:p w14:paraId="1939EB16" w14:textId="77777777" w:rsidR="00EE0970" w:rsidRPr="000D4F3F" w:rsidRDefault="00EE0970" w:rsidP="00D77877">
      <w:pPr>
        <w:numPr>
          <w:ilvl w:val="0"/>
          <w:numId w:val="88"/>
        </w:numPr>
        <w:overflowPunct/>
        <w:autoSpaceDE/>
        <w:autoSpaceDN/>
        <w:adjustRightInd/>
        <w:spacing w:after="60" w:line="276" w:lineRule="auto"/>
        <w:jc w:val="both"/>
        <w:textAlignment w:val="auto"/>
        <w:rPr>
          <w:rFonts w:ascii="Arial" w:hAnsi="Arial" w:cs="Arial"/>
          <w:sz w:val="18"/>
          <w:szCs w:val="18"/>
        </w:rPr>
      </w:pPr>
      <w:r w:rsidRPr="000D4F3F">
        <w:rPr>
          <w:rFonts w:ascii="Arial" w:hAnsi="Arial" w:cs="Arial"/>
          <w:sz w:val="18"/>
          <w:szCs w:val="18"/>
        </w:rPr>
        <w:t xml:space="preserve">Ubezpieczeniem objęte są maszyny w trakcie pracy i postoju, demontażu i ponownego montażu, napraw i remontów dokonywanych zarówno przez Ubezpieczającego/Ubezpieczonego jak i podmioty zewnętrzne, jak </w:t>
      </w:r>
      <w:r w:rsidRPr="000D4F3F">
        <w:rPr>
          <w:rFonts w:ascii="Arial" w:hAnsi="Arial" w:cs="Arial"/>
          <w:sz w:val="18"/>
          <w:szCs w:val="18"/>
        </w:rPr>
        <w:lastRenderedPageBreak/>
        <w:t>również podczas przemieszczania na terenie zakładu Ubezpieczonego w celu konserwacji, czyszczenia lub naprawy. Maszyny objęte są ochroną także na terenie zewnętrznych zakładów remontowych / naprawczych.</w:t>
      </w:r>
    </w:p>
    <w:p w14:paraId="5DFC661C" w14:textId="77777777" w:rsidR="00EE0970" w:rsidRPr="000D4F3F" w:rsidRDefault="00EE0970" w:rsidP="00D77877">
      <w:pPr>
        <w:numPr>
          <w:ilvl w:val="0"/>
          <w:numId w:val="88"/>
        </w:numPr>
        <w:overflowPunct/>
        <w:autoSpaceDE/>
        <w:autoSpaceDN/>
        <w:adjustRightInd/>
        <w:spacing w:after="60" w:line="276" w:lineRule="auto"/>
        <w:jc w:val="both"/>
        <w:textAlignment w:val="auto"/>
        <w:rPr>
          <w:rFonts w:ascii="Arial" w:hAnsi="Arial" w:cs="Arial"/>
          <w:sz w:val="18"/>
          <w:szCs w:val="18"/>
        </w:rPr>
      </w:pPr>
      <w:r w:rsidRPr="000D4F3F">
        <w:rPr>
          <w:rFonts w:ascii="Arial" w:hAnsi="Arial" w:cs="Arial"/>
          <w:sz w:val="18"/>
          <w:szCs w:val="18"/>
        </w:rPr>
        <w:t>Ubezpieczyciel nie ponosi odpowiedzialności za szkody będące bezpośrednimi następstwami ciągłej eksploatacji np. szkody spowodowane naturalnym zużyciem maszyn lub ich części, kawitacją, erozją, korozją, rdzą, starzeniem się izolacji oraz powstającym kamieniem kotłowym, szlamem i innymi osadami. Wyłączenie to dotyczy wyłącznie części lub elementu maszyny, które uległy bezpośrednio uszkodzeniu lub zniszczeniu w wyniku wymienionych przyczyn i nie dotyczy dalszych następstw lub zdarzeń, które objęte są ochroną ubezpieczeniową.</w:t>
      </w:r>
    </w:p>
    <w:p w14:paraId="36E62613" w14:textId="77777777" w:rsidR="00EE0970" w:rsidRPr="000D4F3F" w:rsidRDefault="00EE0970" w:rsidP="00D77877">
      <w:pPr>
        <w:numPr>
          <w:ilvl w:val="0"/>
          <w:numId w:val="88"/>
        </w:numPr>
        <w:overflowPunct/>
        <w:autoSpaceDE/>
        <w:autoSpaceDN/>
        <w:adjustRightInd/>
        <w:spacing w:after="60" w:line="276" w:lineRule="auto"/>
        <w:jc w:val="both"/>
        <w:textAlignment w:val="auto"/>
        <w:rPr>
          <w:rFonts w:ascii="Arial" w:hAnsi="Arial" w:cs="Arial"/>
          <w:sz w:val="18"/>
          <w:szCs w:val="18"/>
        </w:rPr>
      </w:pPr>
      <w:r w:rsidRPr="000D4F3F">
        <w:rPr>
          <w:rFonts w:ascii="Arial" w:hAnsi="Arial" w:cs="Arial"/>
          <w:sz w:val="18"/>
          <w:szCs w:val="18"/>
        </w:rPr>
        <w:t>Ubezpieczyciel nie ponosi odpowiedzialności za szkody powstałe we wszelkiego rodzaju wymienialnych narzędziach, częściach lub oprzyrządowaniu, a także w taśmach przesyłowych, sitach, wężach, cylindrach, płytach, przewodach rurowych, ogumieniu, okładzinach, opaskach z tkanin i tworzyw sztucznych, szczotkach, linach, łańcuchach, pasach, częściach szklanych i ceramicznych, wymurówkach oraz obudowach i rusztach pieców oraz palenisk. Wyłączenie to dotyczy wyłącznie szkód powstałych bezpośrednio w wymienionych elementach w wyniku ich naturalnego zużycia i nie dotyczy szkód w wymienionych elementach będących następstwem zdarzeń objętych zakresem ubezpieczenia.</w:t>
      </w:r>
    </w:p>
    <w:p w14:paraId="364F81F1" w14:textId="77777777" w:rsidR="00EE0970" w:rsidRPr="000D4F3F" w:rsidRDefault="00EE0970" w:rsidP="00D77877">
      <w:pPr>
        <w:numPr>
          <w:ilvl w:val="0"/>
          <w:numId w:val="88"/>
        </w:numPr>
        <w:overflowPunct/>
        <w:autoSpaceDE/>
        <w:autoSpaceDN/>
        <w:adjustRightInd/>
        <w:spacing w:after="60" w:line="276" w:lineRule="auto"/>
        <w:jc w:val="both"/>
        <w:textAlignment w:val="auto"/>
        <w:rPr>
          <w:rFonts w:ascii="Arial" w:hAnsi="Arial" w:cs="Arial"/>
          <w:sz w:val="18"/>
          <w:szCs w:val="18"/>
        </w:rPr>
      </w:pPr>
      <w:r w:rsidRPr="000D4F3F">
        <w:rPr>
          <w:rFonts w:ascii="Arial" w:hAnsi="Arial" w:cs="Arial"/>
          <w:sz w:val="18"/>
          <w:szCs w:val="18"/>
        </w:rPr>
        <w:t>Ochrona ubezpieczeniowa obejmuje szkody w środkach eksploatacyjnych wszelkiego rodzaju, takich jak paliwo, gaz, płyny chłodzące, katalizatory, płyny i środki smarne, jeżeli są one następstwem zdarzeń objętych zakresem ubezpieczenia.</w:t>
      </w:r>
    </w:p>
    <w:p w14:paraId="2338C8A1" w14:textId="77777777" w:rsidR="00EE0970" w:rsidRPr="000D4F3F" w:rsidRDefault="00EE0970" w:rsidP="00D77877">
      <w:pPr>
        <w:numPr>
          <w:ilvl w:val="0"/>
          <w:numId w:val="88"/>
        </w:numPr>
        <w:overflowPunct/>
        <w:autoSpaceDE/>
        <w:autoSpaceDN/>
        <w:adjustRightInd/>
        <w:spacing w:after="60" w:line="276" w:lineRule="auto"/>
        <w:jc w:val="both"/>
        <w:textAlignment w:val="auto"/>
        <w:rPr>
          <w:rFonts w:ascii="Arial" w:hAnsi="Arial" w:cs="Arial"/>
          <w:sz w:val="18"/>
          <w:szCs w:val="18"/>
        </w:rPr>
      </w:pPr>
      <w:r w:rsidRPr="000D4F3F">
        <w:rPr>
          <w:rFonts w:ascii="Arial" w:hAnsi="Arial" w:cs="Arial"/>
          <w:sz w:val="18"/>
          <w:szCs w:val="18"/>
        </w:rPr>
        <w:t>Ubezpieczyciel nie ponosi odpowiedzialności za szkody, za które na mocy przepisów prawa lub postanowień umowy odpowiedzialny jest producent, sprzedawca lub warsztat naprawczy z wyjątkiem szkód wyrządzonych przez producenta, sprzedawcę lub warsztat naprawczy podczas wykonywania prac na ubezpieczonym mieniu, które są objęte ochroną.</w:t>
      </w:r>
    </w:p>
    <w:p w14:paraId="5475864E" w14:textId="77777777" w:rsidR="00EE0970" w:rsidRPr="000D4F3F" w:rsidRDefault="00EE0970" w:rsidP="00D77877">
      <w:pPr>
        <w:numPr>
          <w:ilvl w:val="1"/>
          <w:numId w:val="88"/>
        </w:numPr>
        <w:overflowPunct/>
        <w:autoSpaceDE/>
        <w:autoSpaceDN/>
        <w:adjustRightInd/>
        <w:spacing w:after="60" w:line="276" w:lineRule="auto"/>
        <w:jc w:val="both"/>
        <w:textAlignment w:val="auto"/>
        <w:rPr>
          <w:rFonts w:ascii="Arial" w:hAnsi="Arial" w:cs="Arial"/>
          <w:sz w:val="18"/>
          <w:szCs w:val="18"/>
        </w:rPr>
      </w:pPr>
      <w:r w:rsidRPr="000D4F3F">
        <w:rPr>
          <w:rFonts w:ascii="Arial" w:hAnsi="Arial" w:cs="Arial"/>
          <w:sz w:val="18"/>
          <w:szCs w:val="18"/>
        </w:rPr>
        <w:t>Ubezpieczyciel nie może podnosić powyższego zarzutu, gdy producent, sprzedawca, lub warsztat naprawczy w dniu szkody nie funkcjonuje w obrocie prawnym, lub wobec którego ogłoszono upadłość bądź wszczęto postępowanie układowe lub naprawcze.</w:t>
      </w:r>
    </w:p>
    <w:p w14:paraId="3BAE328E" w14:textId="77777777" w:rsidR="00EE0970" w:rsidRPr="000D4F3F" w:rsidRDefault="00EE0970" w:rsidP="00D77877">
      <w:pPr>
        <w:numPr>
          <w:ilvl w:val="1"/>
          <w:numId w:val="88"/>
        </w:numPr>
        <w:overflowPunct/>
        <w:autoSpaceDE/>
        <w:autoSpaceDN/>
        <w:adjustRightInd/>
        <w:spacing w:after="60" w:line="276" w:lineRule="auto"/>
        <w:jc w:val="both"/>
        <w:textAlignment w:val="auto"/>
        <w:rPr>
          <w:rFonts w:ascii="Arial" w:hAnsi="Arial" w:cs="Arial"/>
          <w:sz w:val="18"/>
          <w:szCs w:val="18"/>
        </w:rPr>
      </w:pPr>
      <w:r w:rsidRPr="000D4F3F">
        <w:rPr>
          <w:rFonts w:ascii="Arial" w:hAnsi="Arial" w:cs="Arial"/>
          <w:sz w:val="18"/>
          <w:szCs w:val="18"/>
        </w:rPr>
        <w:t xml:space="preserve">Jeżeli producent, sprzedawca lub zakład naprawczy neguje swój obowiązek naprawienia szkody to Ubezpieczyciel wypłaci odszkodowanie w ramach niniejszej umowy. Jeżeli po wypłacie odszkodowania okaże się, że osoba trzecia odpowiada za szkodę a nadal neguje ten fakt, to w takim przypadku Ubezpieczający/Ubezpieczony zatrzymuje wypłacone odszkodowanie i na koszt oraz zgodnie z wytycznymi Ubezpieczyciela dochodzi swych praw </w:t>
      </w:r>
      <w:proofErr w:type="spellStart"/>
      <w:r w:rsidRPr="000D4F3F">
        <w:rPr>
          <w:rFonts w:ascii="Arial" w:hAnsi="Arial" w:cs="Arial"/>
          <w:sz w:val="18"/>
          <w:szCs w:val="18"/>
        </w:rPr>
        <w:t>pozasądownie</w:t>
      </w:r>
      <w:proofErr w:type="spellEnd"/>
      <w:r w:rsidRPr="000D4F3F">
        <w:rPr>
          <w:rFonts w:ascii="Arial" w:hAnsi="Arial" w:cs="Arial"/>
          <w:sz w:val="18"/>
          <w:szCs w:val="18"/>
        </w:rPr>
        <w:t xml:space="preserve"> lub w razie potrzeby sądownie. Jednakże wyegzekwowawszy swoje prawa, Ubezpieczający/Ubezpieczony zwróci Ubezpieczycielowi bezzwłocznie odpowiednią część odszkodowania.</w:t>
      </w:r>
    </w:p>
    <w:p w14:paraId="24D651B9" w14:textId="77777777" w:rsidR="00EE0970" w:rsidRPr="000D4F3F" w:rsidRDefault="00EE0970" w:rsidP="00D77877">
      <w:pPr>
        <w:numPr>
          <w:ilvl w:val="0"/>
          <w:numId w:val="88"/>
        </w:numPr>
        <w:overflowPunct/>
        <w:autoSpaceDE/>
        <w:autoSpaceDN/>
        <w:adjustRightInd/>
        <w:spacing w:after="60" w:line="276" w:lineRule="auto"/>
        <w:jc w:val="both"/>
        <w:textAlignment w:val="auto"/>
        <w:rPr>
          <w:rFonts w:ascii="Arial" w:hAnsi="Arial" w:cs="Arial"/>
          <w:sz w:val="18"/>
          <w:szCs w:val="18"/>
        </w:rPr>
      </w:pPr>
      <w:r w:rsidRPr="000D4F3F">
        <w:rPr>
          <w:rFonts w:ascii="Arial" w:hAnsi="Arial" w:cs="Arial"/>
          <w:sz w:val="18"/>
          <w:szCs w:val="18"/>
        </w:rPr>
        <w:t>Ochrona ubezpieczeniowa nie obejmuje szkód polegających na niedziałaniu, nieprawidłowym działaniu lub nieprawidłowym zastosowania sprzętu, oprogramowania lub nośników informacji używanych w dowolnym elektronicznym urządzeniu, systemie (np. w komputerze, sterowniku mikroprocesorowym, układzie scalonym) lub sieci, a także niedostępności, utracie lub zniekształceniu informacji przechowywanej lub przetwarzanej przez sprzęt, oprogramowanie lub nośnik informacji, używane w dowolnym elektronicznym urządzeniu, systemie lub sieci, przy czym niniejsze wyłączenie odpowiedzialności Ubezpieczyciela dotyczy wyłącznie szkód niematerialnych (nie polegających na fizycznym uszkodzeniu, zniszczeniu lub utracie przedmiotu ubezpieczenia), chyba, że w następstwie wystąpiło inne zdarzenie niewyłączone z zakresu ubezpieczenia; wówczas Ubezpieczyciel ponosi odpowiedzialność wyłącznie za skutki tego zdarzenia. Ochroną objęta jest zaś utrata lub uszkodzenie danych lub oprogramowania bezpośrednio spowodowane fizycznym uszkodzeniem lub zniszczeniem przedmiotu ubezpieczenia.</w:t>
      </w:r>
    </w:p>
    <w:p w14:paraId="4D09DB68" w14:textId="77777777" w:rsidR="00EE0970" w:rsidRPr="000D4F3F" w:rsidRDefault="00EE0970" w:rsidP="00D77877">
      <w:pPr>
        <w:numPr>
          <w:ilvl w:val="0"/>
          <w:numId w:val="88"/>
        </w:numPr>
        <w:overflowPunct/>
        <w:autoSpaceDE/>
        <w:autoSpaceDN/>
        <w:adjustRightInd/>
        <w:spacing w:after="60" w:line="276" w:lineRule="auto"/>
        <w:jc w:val="both"/>
        <w:textAlignment w:val="auto"/>
        <w:rPr>
          <w:rFonts w:ascii="Arial" w:hAnsi="Arial" w:cs="Arial"/>
          <w:sz w:val="18"/>
          <w:szCs w:val="18"/>
        </w:rPr>
      </w:pPr>
      <w:r w:rsidRPr="000D4F3F">
        <w:rPr>
          <w:rFonts w:ascii="Arial" w:hAnsi="Arial" w:cs="Arial"/>
          <w:sz w:val="18"/>
          <w:szCs w:val="18"/>
        </w:rPr>
        <w:t>Jeżeli ogólne / szczególne warunki ubezpieczenia (wzorce umowne) stosowane przez Ubezpieczyciela:</w:t>
      </w:r>
    </w:p>
    <w:p w14:paraId="0E32FD46" w14:textId="77777777" w:rsidR="00EE0970" w:rsidRPr="000D4F3F" w:rsidRDefault="00EE0970" w:rsidP="00D77877">
      <w:pPr>
        <w:numPr>
          <w:ilvl w:val="1"/>
          <w:numId w:val="88"/>
        </w:numPr>
        <w:overflowPunct/>
        <w:autoSpaceDE/>
        <w:autoSpaceDN/>
        <w:adjustRightInd/>
        <w:spacing w:after="60" w:line="276" w:lineRule="auto"/>
        <w:jc w:val="both"/>
        <w:textAlignment w:val="auto"/>
        <w:rPr>
          <w:rFonts w:ascii="Arial" w:hAnsi="Arial" w:cs="Arial"/>
          <w:sz w:val="18"/>
          <w:szCs w:val="18"/>
        </w:rPr>
      </w:pPr>
      <w:r w:rsidRPr="000D4F3F">
        <w:rPr>
          <w:rFonts w:ascii="Arial" w:hAnsi="Arial" w:cs="Arial"/>
          <w:sz w:val="18"/>
          <w:szCs w:val="18"/>
        </w:rPr>
        <w:t>Przewidują wyłączenie odpowiedzialności za szkody w rurociągach, liniach telekomunikacyjnych oraz sieciach elektroenergetycznych to nie ma ono zastosowania na potrzeby niniejszej umowy w zakresie, w jakim przedmiotowe elementy stanowią funkcjonalny element ubezpieczonej maszyny.</w:t>
      </w:r>
    </w:p>
    <w:p w14:paraId="552B2DC3" w14:textId="77777777" w:rsidR="00EE0970" w:rsidRDefault="00EE0970" w:rsidP="00D77877">
      <w:pPr>
        <w:numPr>
          <w:ilvl w:val="1"/>
          <w:numId w:val="88"/>
        </w:numPr>
        <w:overflowPunct/>
        <w:autoSpaceDE/>
        <w:autoSpaceDN/>
        <w:adjustRightInd/>
        <w:spacing w:after="60" w:line="276" w:lineRule="auto"/>
        <w:jc w:val="both"/>
        <w:textAlignment w:val="auto"/>
        <w:rPr>
          <w:rFonts w:ascii="Arial" w:hAnsi="Arial" w:cs="Arial"/>
          <w:sz w:val="18"/>
          <w:szCs w:val="18"/>
        </w:rPr>
      </w:pPr>
      <w:r w:rsidRPr="000D4F3F">
        <w:rPr>
          <w:rFonts w:ascii="Arial" w:hAnsi="Arial" w:cs="Arial"/>
          <w:sz w:val="18"/>
          <w:szCs w:val="18"/>
        </w:rPr>
        <w:t xml:space="preserve">Przewidują wyłączenie odpowiedzialności za szkody powstałe na skutek użytkowania wcześniej uszkodzonej i nie naprawionej maszyny to taki zapis ma zastosowanie o tyle, o ile brak było dopuszczenia maszyny do ruchu przez odpowiednie </w:t>
      </w:r>
      <w:r w:rsidRPr="00780BF8">
        <w:rPr>
          <w:rFonts w:ascii="Arial" w:hAnsi="Arial" w:cs="Arial"/>
          <w:sz w:val="18"/>
          <w:szCs w:val="18"/>
        </w:rPr>
        <w:t>służby techniczne.</w:t>
      </w:r>
    </w:p>
    <w:p w14:paraId="5D14EAEB" w14:textId="77777777" w:rsidR="00AD096B" w:rsidRPr="00780BF8" w:rsidRDefault="00AD096B" w:rsidP="00AD096B">
      <w:pPr>
        <w:overflowPunct/>
        <w:autoSpaceDE/>
        <w:autoSpaceDN/>
        <w:adjustRightInd/>
        <w:spacing w:after="60" w:line="276" w:lineRule="auto"/>
        <w:ind w:left="785"/>
        <w:jc w:val="both"/>
        <w:textAlignment w:val="auto"/>
        <w:rPr>
          <w:rFonts w:ascii="Arial" w:hAnsi="Arial" w:cs="Arial"/>
          <w:sz w:val="18"/>
          <w:szCs w:val="18"/>
        </w:rPr>
      </w:pPr>
    </w:p>
    <w:p w14:paraId="748768AE" w14:textId="458BE02A" w:rsidR="00EE0970" w:rsidRPr="00780BF8" w:rsidRDefault="00EE0970" w:rsidP="00EE0970">
      <w:pPr>
        <w:pStyle w:val="Luca"/>
        <w:spacing w:after="60" w:line="276" w:lineRule="auto"/>
        <w:jc w:val="center"/>
        <w:rPr>
          <w:rFonts w:ascii="Arial" w:eastAsia="Times New Roman" w:hAnsi="Arial" w:cs="Arial"/>
          <w:b/>
          <w:sz w:val="18"/>
          <w:szCs w:val="18"/>
        </w:rPr>
      </w:pPr>
      <w:r w:rsidRPr="00780BF8">
        <w:rPr>
          <w:rFonts w:ascii="Arial" w:eastAsia="Times New Roman" w:hAnsi="Arial" w:cs="Arial"/>
          <w:b/>
          <w:sz w:val="18"/>
          <w:szCs w:val="18"/>
        </w:rPr>
        <w:lastRenderedPageBreak/>
        <w:t xml:space="preserve">§ </w:t>
      </w:r>
      <w:r w:rsidR="00921CE1">
        <w:rPr>
          <w:rFonts w:ascii="Arial" w:eastAsia="Times New Roman" w:hAnsi="Arial" w:cs="Arial"/>
          <w:b/>
          <w:sz w:val="18"/>
          <w:szCs w:val="18"/>
        </w:rPr>
        <w:t>44</w:t>
      </w:r>
      <w:r w:rsidR="00A31D92">
        <w:rPr>
          <w:rFonts w:ascii="Arial" w:eastAsia="Times New Roman" w:hAnsi="Arial" w:cs="Arial"/>
          <w:b/>
          <w:sz w:val="18"/>
          <w:szCs w:val="18"/>
        </w:rPr>
        <w:t>.</w:t>
      </w:r>
      <w:r w:rsidR="006A5B51">
        <w:rPr>
          <w:rFonts w:ascii="Arial" w:eastAsia="Times New Roman" w:hAnsi="Arial" w:cs="Arial"/>
          <w:b/>
          <w:sz w:val="18"/>
          <w:szCs w:val="18"/>
        </w:rPr>
        <w:br/>
        <w:t>Franszyza</w:t>
      </w:r>
      <w:r w:rsidRPr="00780BF8">
        <w:rPr>
          <w:rFonts w:ascii="Arial" w:eastAsia="Times New Roman" w:hAnsi="Arial" w:cs="Arial"/>
          <w:b/>
          <w:sz w:val="18"/>
          <w:szCs w:val="18"/>
        </w:rPr>
        <w:t xml:space="preserve"> redukcyjna</w:t>
      </w:r>
    </w:p>
    <w:p w14:paraId="09C7C90F" w14:textId="746896B3" w:rsidR="00EE0970" w:rsidRPr="00780BF8" w:rsidRDefault="00EE0970" w:rsidP="00D77877">
      <w:pPr>
        <w:numPr>
          <w:ilvl w:val="0"/>
          <w:numId w:val="90"/>
        </w:numPr>
        <w:overflowPunct/>
        <w:autoSpaceDE/>
        <w:autoSpaceDN/>
        <w:adjustRightInd/>
        <w:spacing w:after="60" w:line="276" w:lineRule="auto"/>
        <w:jc w:val="both"/>
        <w:textAlignment w:val="auto"/>
        <w:rPr>
          <w:rFonts w:ascii="Arial" w:hAnsi="Arial" w:cs="Arial"/>
          <w:sz w:val="18"/>
          <w:szCs w:val="18"/>
        </w:rPr>
      </w:pPr>
      <w:r w:rsidRPr="00780BF8">
        <w:rPr>
          <w:rFonts w:ascii="Arial" w:hAnsi="Arial" w:cs="Arial"/>
          <w:sz w:val="18"/>
          <w:szCs w:val="18"/>
        </w:rPr>
        <w:t xml:space="preserve">Franszyza redukcyjna wynosi: </w:t>
      </w:r>
      <w:r w:rsidR="00D77877">
        <w:rPr>
          <w:rFonts w:ascii="Arial" w:hAnsi="Arial" w:cs="Arial"/>
          <w:sz w:val="18"/>
          <w:szCs w:val="18"/>
        </w:rPr>
        <w:t>10% wartości odszkodowania nie więcej niż 5.000 zł</w:t>
      </w:r>
    </w:p>
    <w:p w14:paraId="50790303" w14:textId="77777777" w:rsidR="00EE0970" w:rsidRPr="00780BF8" w:rsidRDefault="00EE0970" w:rsidP="00D77877">
      <w:pPr>
        <w:numPr>
          <w:ilvl w:val="0"/>
          <w:numId w:val="90"/>
        </w:numPr>
        <w:overflowPunct/>
        <w:autoSpaceDE/>
        <w:autoSpaceDN/>
        <w:adjustRightInd/>
        <w:spacing w:after="60" w:line="276" w:lineRule="auto"/>
        <w:jc w:val="both"/>
        <w:textAlignment w:val="auto"/>
        <w:rPr>
          <w:rFonts w:ascii="Arial" w:hAnsi="Arial" w:cs="Arial"/>
          <w:sz w:val="18"/>
          <w:szCs w:val="18"/>
        </w:rPr>
      </w:pPr>
      <w:r w:rsidRPr="00780BF8">
        <w:rPr>
          <w:rFonts w:ascii="Arial" w:hAnsi="Arial" w:cs="Arial"/>
          <w:sz w:val="18"/>
          <w:szCs w:val="18"/>
        </w:rPr>
        <w:t>Nie stosuje się innych franszyz i udziałów własnych.</w:t>
      </w:r>
    </w:p>
    <w:p w14:paraId="3D9B79B6" w14:textId="6FAB7378" w:rsidR="00504C64" w:rsidRDefault="00EE0970" w:rsidP="00504C64">
      <w:pPr>
        <w:pStyle w:val="Luca"/>
        <w:spacing w:after="60" w:line="276" w:lineRule="auto"/>
        <w:jc w:val="center"/>
        <w:rPr>
          <w:rFonts w:ascii="Arial" w:eastAsia="Times New Roman" w:hAnsi="Arial" w:cs="Arial"/>
          <w:b/>
          <w:sz w:val="18"/>
          <w:szCs w:val="18"/>
        </w:rPr>
      </w:pPr>
      <w:r w:rsidRPr="00780BF8">
        <w:rPr>
          <w:rFonts w:ascii="Arial" w:eastAsia="Times New Roman" w:hAnsi="Arial" w:cs="Arial"/>
          <w:b/>
          <w:sz w:val="18"/>
          <w:szCs w:val="18"/>
        </w:rPr>
        <w:t xml:space="preserve">§ </w:t>
      </w:r>
      <w:r w:rsidR="00921CE1">
        <w:rPr>
          <w:rFonts w:ascii="Arial" w:eastAsia="Times New Roman" w:hAnsi="Arial" w:cs="Arial"/>
          <w:b/>
          <w:sz w:val="18"/>
          <w:szCs w:val="18"/>
        </w:rPr>
        <w:t>45</w:t>
      </w:r>
      <w:r w:rsidR="00A31D92">
        <w:rPr>
          <w:rFonts w:ascii="Arial" w:eastAsia="Times New Roman" w:hAnsi="Arial" w:cs="Arial"/>
          <w:b/>
          <w:sz w:val="18"/>
          <w:szCs w:val="18"/>
        </w:rPr>
        <w:t>.</w:t>
      </w:r>
      <w:r w:rsidR="00921CE1">
        <w:rPr>
          <w:rFonts w:ascii="Arial" w:eastAsia="Times New Roman" w:hAnsi="Arial" w:cs="Arial"/>
          <w:b/>
          <w:sz w:val="18"/>
          <w:szCs w:val="18"/>
        </w:rPr>
        <w:br/>
        <w:t xml:space="preserve">Stawka </w:t>
      </w:r>
    </w:p>
    <w:p w14:paraId="068B3263" w14:textId="77777777" w:rsidR="00504C64" w:rsidRPr="000554D9" w:rsidRDefault="00504C64" w:rsidP="00504C64">
      <w:pPr>
        <w:jc w:val="center"/>
        <w:rPr>
          <w:rFonts w:ascii="Arial" w:hAnsi="Arial" w:cs="Arial"/>
          <w:b/>
          <w:sz w:val="18"/>
          <w:szCs w:val="18"/>
        </w:rPr>
      </w:pPr>
    </w:p>
    <w:p w14:paraId="2518A56E" w14:textId="287D4B07" w:rsidR="00504C64" w:rsidRPr="000554D9" w:rsidRDefault="00504C64" w:rsidP="00504C64">
      <w:pPr>
        <w:spacing w:before="100"/>
        <w:jc w:val="both"/>
        <w:rPr>
          <w:rFonts w:ascii="Arial" w:hAnsi="Arial" w:cs="Arial"/>
          <w:sz w:val="18"/>
          <w:szCs w:val="18"/>
        </w:rPr>
      </w:pPr>
      <w:r>
        <w:rPr>
          <w:rFonts w:ascii="Arial" w:hAnsi="Arial" w:cs="Arial"/>
          <w:sz w:val="18"/>
          <w:szCs w:val="18"/>
        </w:rPr>
        <w:t>Stawka dla ubezpieczenia MB</w:t>
      </w:r>
      <w:r w:rsidRPr="000554D9">
        <w:rPr>
          <w:rFonts w:ascii="Arial" w:hAnsi="Arial" w:cs="Arial"/>
          <w:sz w:val="18"/>
          <w:szCs w:val="18"/>
        </w:rPr>
        <w:t>, wynosi odpowiednio</w:t>
      </w:r>
      <w:r w:rsidRPr="000554D9">
        <w:rPr>
          <w:rFonts w:ascii="Arial" w:hAnsi="Arial" w:cs="Arial"/>
          <w:b/>
          <w:sz w:val="18"/>
          <w:szCs w:val="18"/>
        </w:rPr>
        <w:t>:</w:t>
      </w:r>
    </w:p>
    <w:tbl>
      <w:tblPr>
        <w:tblW w:w="9214" w:type="dxa"/>
        <w:tblInd w:w="-8" w:type="dxa"/>
        <w:tblLayout w:type="fixed"/>
        <w:tblCellMar>
          <w:left w:w="70" w:type="dxa"/>
          <w:right w:w="70" w:type="dxa"/>
        </w:tblCellMar>
        <w:tblLook w:val="00A0" w:firstRow="1" w:lastRow="0" w:firstColumn="1" w:lastColumn="0" w:noHBand="0" w:noVBand="0"/>
      </w:tblPr>
      <w:tblGrid>
        <w:gridCol w:w="6316"/>
        <w:gridCol w:w="2898"/>
      </w:tblGrid>
      <w:tr w:rsidR="00504C64" w:rsidRPr="000554D9" w14:paraId="253D6EE4" w14:textId="77777777" w:rsidTr="00D50488">
        <w:trPr>
          <w:trHeight w:val="300"/>
        </w:trPr>
        <w:tc>
          <w:tcPr>
            <w:tcW w:w="6316" w:type="dxa"/>
            <w:tcBorders>
              <w:top w:val="single" w:sz="6" w:space="0" w:color="000000"/>
              <w:left w:val="single" w:sz="6" w:space="0" w:color="000000"/>
              <w:bottom w:val="single" w:sz="6" w:space="0" w:color="000000"/>
              <w:right w:val="single" w:sz="6" w:space="0" w:color="000000"/>
            </w:tcBorders>
            <w:vAlign w:val="bottom"/>
          </w:tcPr>
          <w:p w14:paraId="3D8F3FE8" w14:textId="77777777" w:rsidR="00504C64" w:rsidRPr="000554D9" w:rsidRDefault="00504C64" w:rsidP="00D50488">
            <w:pPr>
              <w:tabs>
                <w:tab w:val="num" w:pos="709"/>
              </w:tabs>
              <w:spacing w:before="100"/>
              <w:jc w:val="both"/>
              <w:rPr>
                <w:rFonts w:ascii="Arial" w:hAnsi="Arial" w:cs="Arial"/>
                <w:b/>
                <w:bCs/>
                <w:sz w:val="18"/>
                <w:szCs w:val="18"/>
              </w:rPr>
            </w:pPr>
            <w:r w:rsidRPr="000554D9">
              <w:rPr>
                <w:rFonts w:ascii="Arial" w:hAnsi="Arial" w:cs="Arial"/>
                <w:b/>
                <w:bCs/>
                <w:sz w:val="18"/>
                <w:szCs w:val="18"/>
              </w:rPr>
              <w:t>Przedmiot ubezpieczenia</w:t>
            </w:r>
          </w:p>
        </w:tc>
        <w:tc>
          <w:tcPr>
            <w:tcW w:w="2898" w:type="dxa"/>
            <w:tcBorders>
              <w:top w:val="single" w:sz="6" w:space="0" w:color="000000"/>
              <w:left w:val="single" w:sz="6" w:space="0" w:color="000000"/>
              <w:bottom w:val="single" w:sz="4" w:space="0" w:color="auto"/>
              <w:right w:val="single" w:sz="6" w:space="0" w:color="000000"/>
            </w:tcBorders>
            <w:vAlign w:val="bottom"/>
          </w:tcPr>
          <w:p w14:paraId="3B93840B" w14:textId="77777777" w:rsidR="00504C64" w:rsidRPr="000554D9" w:rsidRDefault="00504C64" w:rsidP="00D50488">
            <w:pPr>
              <w:tabs>
                <w:tab w:val="num" w:pos="709"/>
              </w:tabs>
              <w:spacing w:before="100"/>
              <w:jc w:val="center"/>
              <w:rPr>
                <w:rFonts w:ascii="Arial" w:hAnsi="Arial" w:cs="Arial"/>
                <w:b/>
                <w:bCs/>
                <w:sz w:val="18"/>
                <w:szCs w:val="18"/>
              </w:rPr>
            </w:pPr>
            <w:r w:rsidRPr="000554D9">
              <w:rPr>
                <w:rFonts w:ascii="Arial" w:hAnsi="Arial" w:cs="Arial"/>
                <w:b/>
                <w:bCs/>
                <w:sz w:val="18"/>
                <w:szCs w:val="18"/>
              </w:rPr>
              <w:t xml:space="preserve">Stawka (w </w:t>
            </w:r>
            <w:r w:rsidRPr="000554D9">
              <w:rPr>
                <w:rFonts w:ascii="Arial" w:hAnsi="Arial" w:cs="Arial"/>
                <w:b/>
                <w:sz w:val="18"/>
                <w:szCs w:val="18"/>
              </w:rPr>
              <w:t>%)</w:t>
            </w:r>
          </w:p>
        </w:tc>
      </w:tr>
      <w:tr w:rsidR="00504C64" w:rsidRPr="000554D9" w14:paraId="3A950166" w14:textId="77777777" w:rsidTr="00D50488">
        <w:trPr>
          <w:trHeight w:val="263"/>
        </w:trPr>
        <w:tc>
          <w:tcPr>
            <w:tcW w:w="6316" w:type="dxa"/>
            <w:tcBorders>
              <w:left w:val="single" w:sz="6" w:space="0" w:color="000000"/>
              <w:bottom w:val="single" w:sz="6" w:space="0" w:color="000000"/>
              <w:right w:val="single" w:sz="4" w:space="0" w:color="auto"/>
            </w:tcBorders>
            <w:vAlign w:val="bottom"/>
          </w:tcPr>
          <w:p w14:paraId="40D3F2F3" w14:textId="17A584DB" w:rsidR="00504C64" w:rsidRPr="000554D9" w:rsidRDefault="00921CE1" w:rsidP="00D50488">
            <w:pPr>
              <w:tabs>
                <w:tab w:val="num" w:pos="709"/>
              </w:tabs>
              <w:spacing w:before="100"/>
              <w:jc w:val="both"/>
              <w:rPr>
                <w:rFonts w:ascii="Arial" w:hAnsi="Arial" w:cs="Arial"/>
                <w:sz w:val="18"/>
                <w:szCs w:val="18"/>
              </w:rPr>
            </w:pPr>
            <w:r>
              <w:rPr>
                <w:rFonts w:ascii="Arial" w:hAnsi="Arial" w:cs="Arial"/>
                <w:sz w:val="18"/>
                <w:szCs w:val="18"/>
              </w:rPr>
              <w:t xml:space="preserve">Maszyny i urządzenia – SU </w:t>
            </w:r>
            <w:r w:rsidRPr="00921CE1">
              <w:rPr>
                <w:rFonts w:ascii="Arial" w:hAnsi="Arial" w:cs="Arial"/>
                <w:sz w:val="18"/>
                <w:szCs w:val="18"/>
              </w:rPr>
              <w:t>27 210 920,78 zł</w:t>
            </w:r>
          </w:p>
        </w:tc>
        <w:tc>
          <w:tcPr>
            <w:tcW w:w="2898" w:type="dxa"/>
            <w:tcBorders>
              <w:top w:val="single" w:sz="4" w:space="0" w:color="auto"/>
              <w:left w:val="single" w:sz="4" w:space="0" w:color="auto"/>
              <w:bottom w:val="single" w:sz="4" w:space="0" w:color="auto"/>
              <w:right w:val="single" w:sz="4" w:space="0" w:color="auto"/>
            </w:tcBorders>
          </w:tcPr>
          <w:p w14:paraId="1E1C311E" w14:textId="77777777" w:rsidR="00504C64" w:rsidRPr="000554D9" w:rsidRDefault="00504C64" w:rsidP="00D50488">
            <w:pPr>
              <w:tabs>
                <w:tab w:val="num" w:pos="709"/>
              </w:tabs>
              <w:spacing w:before="100"/>
              <w:jc w:val="center"/>
              <w:rPr>
                <w:rFonts w:ascii="Arial" w:hAnsi="Arial" w:cs="Arial"/>
                <w:sz w:val="18"/>
                <w:szCs w:val="18"/>
              </w:rPr>
            </w:pPr>
          </w:p>
        </w:tc>
      </w:tr>
    </w:tbl>
    <w:p w14:paraId="32E5DF0A" w14:textId="77777777" w:rsidR="00504C64" w:rsidRPr="00780BF8" w:rsidRDefault="00504C64" w:rsidP="00921CE1">
      <w:pPr>
        <w:pStyle w:val="Luca"/>
        <w:spacing w:after="60" w:line="276" w:lineRule="auto"/>
        <w:rPr>
          <w:rFonts w:ascii="Arial" w:eastAsia="Times New Roman" w:hAnsi="Arial" w:cs="Arial"/>
          <w:b/>
          <w:sz w:val="18"/>
          <w:szCs w:val="18"/>
        </w:rPr>
      </w:pPr>
    </w:p>
    <w:p w14:paraId="7FF394CB" w14:textId="7BDD2A8B" w:rsidR="00EE0970" w:rsidRPr="000D4F3F" w:rsidRDefault="00EE0970" w:rsidP="00EE0970">
      <w:pPr>
        <w:pStyle w:val="Luca"/>
        <w:spacing w:after="60" w:line="276" w:lineRule="auto"/>
        <w:jc w:val="center"/>
        <w:rPr>
          <w:rFonts w:ascii="Arial" w:eastAsia="Times New Roman" w:hAnsi="Arial" w:cs="Arial"/>
          <w:b/>
          <w:sz w:val="18"/>
          <w:szCs w:val="18"/>
        </w:rPr>
      </w:pPr>
      <w:r w:rsidRPr="000D4F3F">
        <w:rPr>
          <w:rFonts w:ascii="Arial" w:eastAsia="Times New Roman" w:hAnsi="Arial" w:cs="Arial"/>
          <w:b/>
          <w:sz w:val="18"/>
          <w:szCs w:val="18"/>
        </w:rPr>
        <w:t xml:space="preserve">§ </w:t>
      </w:r>
      <w:r w:rsidR="00921CE1">
        <w:rPr>
          <w:rFonts w:ascii="Arial" w:eastAsia="Times New Roman" w:hAnsi="Arial" w:cs="Arial"/>
          <w:b/>
          <w:sz w:val="18"/>
          <w:szCs w:val="18"/>
        </w:rPr>
        <w:t>46</w:t>
      </w:r>
      <w:r w:rsidR="00A31D92">
        <w:rPr>
          <w:rFonts w:ascii="Arial" w:eastAsia="Times New Roman" w:hAnsi="Arial" w:cs="Arial"/>
          <w:b/>
          <w:sz w:val="18"/>
          <w:szCs w:val="18"/>
        </w:rPr>
        <w:t>.</w:t>
      </w:r>
      <w:r w:rsidRPr="000D4F3F">
        <w:rPr>
          <w:rFonts w:ascii="Arial" w:eastAsia="Times New Roman" w:hAnsi="Arial" w:cs="Arial"/>
          <w:b/>
          <w:sz w:val="18"/>
          <w:szCs w:val="18"/>
        </w:rPr>
        <w:br/>
        <w:t>Wypłata odszkodowań</w:t>
      </w:r>
    </w:p>
    <w:p w14:paraId="3EA03592" w14:textId="77777777" w:rsidR="00EE0970" w:rsidRPr="000D4F3F" w:rsidRDefault="00EE0970" w:rsidP="00D77877">
      <w:pPr>
        <w:numPr>
          <w:ilvl w:val="0"/>
          <w:numId w:val="92"/>
        </w:numPr>
        <w:overflowPunct/>
        <w:autoSpaceDE/>
        <w:autoSpaceDN/>
        <w:adjustRightInd/>
        <w:spacing w:after="60" w:line="276" w:lineRule="auto"/>
        <w:jc w:val="both"/>
        <w:textAlignment w:val="auto"/>
        <w:rPr>
          <w:rFonts w:ascii="Arial" w:hAnsi="Arial" w:cs="Arial"/>
          <w:snapToGrid w:val="0"/>
          <w:sz w:val="18"/>
          <w:szCs w:val="18"/>
        </w:rPr>
      </w:pPr>
      <w:r w:rsidRPr="000D4F3F">
        <w:rPr>
          <w:rFonts w:ascii="Arial" w:hAnsi="Arial" w:cs="Arial"/>
          <w:snapToGrid w:val="0"/>
          <w:sz w:val="18"/>
          <w:szCs w:val="18"/>
        </w:rPr>
        <w:t>Odszkodowania będą wypłacane:</w:t>
      </w:r>
    </w:p>
    <w:p w14:paraId="2333E567" w14:textId="77777777" w:rsidR="00EE0970" w:rsidRPr="000D4F3F" w:rsidRDefault="00EE0970" w:rsidP="00D77877">
      <w:pPr>
        <w:numPr>
          <w:ilvl w:val="1"/>
          <w:numId w:val="93"/>
        </w:numPr>
        <w:overflowPunct/>
        <w:autoSpaceDE/>
        <w:autoSpaceDN/>
        <w:adjustRightInd/>
        <w:spacing w:after="60" w:line="276" w:lineRule="auto"/>
        <w:jc w:val="both"/>
        <w:textAlignment w:val="auto"/>
        <w:rPr>
          <w:rFonts w:ascii="Arial" w:hAnsi="Arial" w:cs="Arial"/>
          <w:snapToGrid w:val="0"/>
          <w:sz w:val="18"/>
          <w:szCs w:val="18"/>
        </w:rPr>
      </w:pPr>
      <w:r w:rsidRPr="000D4F3F">
        <w:rPr>
          <w:rFonts w:ascii="Arial" w:hAnsi="Arial" w:cs="Arial"/>
          <w:snapToGrid w:val="0"/>
          <w:sz w:val="18"/>
          <w:szCs w:val="18"/>
        </w:rPr>
        <w:t>przy szkodach częściowych – w wysokości kosztów usunięcia szkody powiększonych o koszty transportu, demontażu i montażu, z odszkodowania potrącona zostanie wartość pozostałości, pod warunkiem, że zostały one zbyte lub faktycznie wykorzystane w działalności Ubezpieczającego/Ubezpieczonego.</w:t>
      </w:r>
    </w:p>
    <w:p w14:paraId="18F45F36" w14:textId="77777777" w:rsidR="00EE0970" w:rsidRPr="000D4F3F" w:rsidRDefault="00EE0970" w:rsidP="00D77877">
      <w:pPr>
        <w:numPr>
          <w:ilvl w:val="1"/>
          <w:numId w:val="93"/>
        </w:numPr>
        <w:overflowPunct/>
        <w:autoSpaceDE/>
        <w:autoSpaceDN/>
        <w:adjustRightInd/>
        <w:spacing w:after="60" w:line="276" w:lineRule="auto"/>
        <w:jc w:val="both"/>
        <w:textAlignment w:val="auto"/>
        <w:rPr>
          <w:rFonts w:ascii="Arial" w:hAnsi="Arial" w:cs="Arial"/>
          <w:snapToGrid w:val="0"/>
          <w:sz w:val="18"/>
          <w:szCs w:val="18"/>
        </w:rPr>
      </w:pPr>
      <w:r w:rsidRPr="000D4F3F">
        <w:rPr>
          <w:rFonts w:ascii="Arial" w:hAnsi="Arial" w:cs="Arial"/>
          <w:snapToGrid w:val="0"/>
          <w:sz w:val="18"/>
          <w:szCs w:val="18"/>
        </w:rPr>
        <w:t>przy szkodach całkowitych – w wysokości kosztów zakupu lub odbudowy zniszczonego przedmiotu ubezpieczenia przy uwzględnieniu wymiarów, konstrukcji, materiałów i technologii sprzed zaistnienia szkody, przy zachowaniu takich samych lub zbliżonych parametrów eksploatacyjnych z potrąceniem faktycznego/technicznego zużycia - nie więcej jednak niż 20%, powiększonych o koszty transportu, demontażu i montażu, z odszkodowania potrącona zostanie wartość pozostałości, pod warunkiem, że zostały one zbyte lub faktycznie wykorzystane w działalności Ubezpieczającego/Ubezpieczonego.</w:t>
      </w:r>
    </w:p>
    <w:p w14:paraId="71F55655" w14:textId="77777777" w:rsidR="00EE0970" w:rsidRPr="000D4F3F" w:rsidRDefault="00EE0970" w:rsidP="00D77877">
      <w:pPr>
        <w:numPr>
          <w:ilvl w:val="1"/>
          <w:numId w:val="93"/>
        </w:numPr>
        <w:overflowPunct/>
        <w:autoSpaceDE/>
        <w:autoSpaceDN/>
        <w:adjustRightInd/>
        <w:spacing w:after="60" w:line="276" w:lineRule="auto"/>
        <w:ind w:left="782" w:hanging="357"/>
        <w:jc w:val="both"/>
        <w:textAlignment w:val="auto"/>
        <w:rPr>
          <w:rFonts w:ascii="Arial" w:hAnsi="Arial" w:cs="Arial"/>
          <w:snapToGrid w:val="0"/>
          <w:sz w:val="18"/>
          <w:szCs w:val="18"/>
        </w:rPr>
      </w:pPr>
      <w:r w:rsidRPr="000D4F3F">
        <w:rPr>
          <w:rFonts w:ascii="Arial" w:hAnsi="Arial" w:cs="Arial"/>
          <w:snapToGrid w:val="0"/>
          <w:sz w:val="18"/>
          <w:szCs w:val="18"/>
        </w:rPr>
        <w:t>Za szkodę całkowitą uznaje się niemożliwe do naprawienia uszkodzenie maszyny (urządzenia), lub przypadek, gdy koszt usunięcia szkody, naprawy jest równy lub przekracza wartość odtworzeniową pomniejszoną o stopień faktycznego zużycia technicznego nie więcej jednak niż o 20%.</w:t>
      </w:r>
    </w:p>
    <w:p w14:paraId="6BFDF22A" w14:textId="77777777" w:rsidR="00EE0970" w:rsidRPr="000D4F3F" w:rsidRDefault="00EE0970" w:rsidP="00D77877">
      <w:pPr>
        <w:numPr>
          <w:ilvl w:val="0"/>
          <w:numId w:val="93"/>
        </w:numPr>
        <w:overflowPunct/>
        <w:autoSpaceDE/>
        <w:autoSpaceDN/>
        <w:adjustRightInd/>
        <w:spacing w:after="60" w:line="276" w:lineRule="auto"/>
        <w:jc w:val="both"/>
        <w:textAlignment w:val="auto"/>
        <w:rPr>
          <w:rFonts w:ascii="Arial" w:hAnsi="Arial" w:cs="Arial"/>
          <w:snapToGrid w:val="0"/>
          <w:sz w:val="18"/>
          <w:szCs w:val="18"/>
        </w:rPr>
      </w:pPr>
      <w:r w:rsidRPr="000D4F3F">
        <w:rPr>
          <w:rFonts w:ascii="Arial" w:hAnsi="Arial" w:cs="Arial"/>
          <w:snapToGrid w:val="0"/>
          <w:sz w:val="18"/>
          <w:szCs w:val="18"/>
        </w:rPr>
        <w:t xml:space="preserve">Wartość pozostałości ocenia się wg ceny ich zbycia przez Ubezpieczającego/Ubezpieczonego, </w:t>
      </w:r>
      <w:r w:rsidRPr="000D4F3F">
        <w:rPr>
          <w:rFonts w:ascii="Arial" w:hAnsi="Arial" w:cs="Arial"/>
          <w:snapToGrid w:val="0"/>
          <w:sz w:val="18"/>
          <w:szCs w:val="18"/>
        </w:rPr>
        <w:br/>
        <w:t>a w przypadku ich wykorzystania w działalności Ubezpieczającego/Ubezpieczonego – wg wartości rzeczywistej.</w:t>
      </w:r>
    </w:p>
    <w:p w14:paraId="084015B2" w14:textId="77777777" w:rsidR="00EE0970" w:rsidRPr="000D4F3F" w:rsidRDefault="00EE0970" w:rsidP="00D77877">
      <w:pPr>
        <w:numPr>
          <w:ilvl w:val="0"/>
          <w:numId w:val="93"/>
        </w:numPr>
        <w:overflowPunct/>
        <w:autoSpaceDE/>
        <w:autoSpaceDN/>
        <w:adjustRightInd/>
        <w:spacing w:after="60" w:line="276" w:lineRule="auto"/>
        <w:jc w:val="both"/>
        <w:textAlignment w:val="auto"/>
        <w:rPr>
          <w:rFonts w:ascii="Arial" w:hAnsi="Arial" w:cs="Arial"/>
          <w:snapToGrid w:val="0"/>
          <w:sz w:val="18"/>
          <w:szCs w:val="18"/>
        </w:rPr>
      </w:pPr>
      <w:r w:rsidRPr="000D4F3F">
        <w:rPr>
          <w:rFonts w:ascii="Arial" w:hAnsi="Arial" w:cs="Arial"/>
          <w:snapToGrid w:val="0"/>
          <w:sz w:val="18"/>
          <w:szCs w:val="18"/>
        </w:rPr>
        <w:t>Odszkodowanie obejmować będzie koszty wymiany nieuszkodzonych elementów maszyny lub urządzenia, o ile ich zastąpienie ze względów konstrukcyjnych jest niezbędne w celu przywrócenia maszyny lub urządzenia do stanu funkcjonalności bezpośrednio sprzed szkody.</w:t>
      </w:r>
    </w:p>
    <w:p w14:paraId="1D8CF873" w14:textId="77777777" w:rsidR="00EE0970" w:rsidRPr="000D4F3F" w:rsidRDefault="00EE0970" w:rsidP="00D77877">
      <w:pPr>
        <w:numPr>
          <w:ilvl w:val="0"/>
          <w:numId w:val="93"/>
        </w:numPr>
        <w:overflowPunct/>
        <w:autoSpaceDE/>
        <w:autoSpaceDN/>
        <w:adjustRightInd/>
        <w:spacing w:after="60" w:line="276" w:lineRule="auto"/>
        <w:jc w:val="both"/>
        <w:textAlignment w:val="auto"/>
        <w:rPr>
          <w:rFonts w:ascii="Arial" w:hAnsi="Arial" w:cs="Arial"/>
          <w:snapToGrid w:val="0"/>
          <w:sz w:val="18"/>
          <w:szCs w:val="18"/>
        </w:rPr>
      </w:pPr>
      <w:r w:rsidRPr="000D4F3F">
        <w:rPr>
          <w:rFonts w:ascii="Arial" w:hAnsi="Arial" w:cs="Arial"/>
          <w:snapToGrid w:val="0"/>
          <w:sz w:val="18"/>
          <w:szCs w:val="18"/>
        </w:rPr>
        <w:t>Odszkodowania będą wypłacane według powyższych zasad również w przypadku, gdy Ubezpieczający/Ubezpieczony nie będzie odbudowywał mienia lub nie usunie szkody w inny sposób (nieodtwarzanie).</w:t>
      </w:r>
    </w:p>
    <w:p w14:paraId="442422C0" w14:textId="77777777" w:rsidR="00EE0970" w:rsidRPr="000D4F3F" w:rsidRDefault="00EE0970" w:rsidP="00EE0970">
      <w:pPr>
        <w:tabs>
          <w:tab w:val="num" w:pos="2552"/>
        </w:tabs>
        <w:spacing w:after="60" w:line="276" w:lineRule="auto"/>
        <w:ind w:left="425"/>
        <w:jc w:val="both"/>
        <w:rPr>
          <w:rFonts w:ascii="Arial" w:hAnsi="Arial" w:cs="Arial"/>
          <w:snapToGrid w:val="0"/>
          <w:sz w:val="18"/>
          <w:szCs w:val="18"/>
        </w:rPr>
      </w:pPr>
      <w:r w:rsidRPr="000D4F3F">
        <w:rPr>
          <w:rFonts w:ascii="Arial" w:hAnsi="Arial" w:cs="Arial"/>
          <w:snapToGrid w:val="0"/>
          <w:sz w:val="18"/>
          <w:szCs w:val="18"/>
        </w:rPr>
        <w:t>W sytuacji nieodtwarzania odszkodowanie wypłacane będzie tak jakby nastąpiła naprawa, zakup bądź odbudowa mienia, zgodnie z warunkami umowy ubezpieczenia, na podstawie przewidywanych kosztów takich działań. Podstawą określenia wysokości odszkodowania będzie przedłożona przez Ubezpieczającego/Ubezpieczonego kalkulacja potencjalnych kosztów likwidacji szkody. Odszkodowanie nie przekroczy jednak wysokości kosztów jakie zostałyby poniesione przy odbudowie w tej samej technologii oraz odbudowie w tym samym miejscu. W każdym wypadku odpowiedzialność Ubezpieczyciela ograniczona jest do kosztów odtworzenia mienia o takich samych lub najbardziej zbliżonych (możliwych do uzyskania, biorąc pod uwagę np. aktualną technologię) parametrach w pierwotnej lokalizacji.</w:t>
      </w:r>
    </w:p>
    <w:p w14:paraId="39560AD3" w14:textId="77777777" w:rsidR="00EE0970" w:rsidRPr="000D4F3F" w:rsidRDefault="00EE0970" w:rsidP="00EE0970">
      <w:pPr>
        <w:tabs>
          <w:tab w:val="num" w:pos="2552"/>
        </w:tabs>
        <w:spacing w:after="60" w:line="276" w:lineRule="auto"/>
        <w:ind w:left="425"/>
        <w:jc w:val="both"/>
        <w:rPr>
          <w:rFonts w:ascii="Arial" w:hAnsi="Arial" w:cs="Arial"/>
          <w:snapToGrid w:val="0"/>
          <w:sz w:val="18"/>
          <w:szCs w:val="18"/>
        </w:rPr>
      </w:pPr>
      <w:r w:rsidRPr="000D4F3F">
        <w:rPr>
          <w:rFonts w:ascii="Arial" w:hAnsi="Arial" w:cs="Arial"/>
          <w:snapToGrid w:val="0"/>
          <w:sz w:val="18"/>
          <w:szCs w:val="18"/>
        </w:rPr>
        <w:t>Odszkodowanie będzie wypłacone wg zasad określonych w zdaniach poprzedzających, pod warunkiem przeznaczenia środków uzyskanych z odszkodowania na nakłady na majątek produkcyjny Ubezpieczonego, w przeciwnym razie odszkodowanie ograniczy się wyłącznie do wartości rzeczywistej mienia.</w:t>
      </w:r>
    </w:p>
    <w:p w14:paraId="34EA09C9" w14:textId="77777777" w:rsidR="00EE0970" w:rsidRPr="000D4F3F" w:rsidRDefault="00EE0970" w:rsidP="00D77877">
      <w:pPr>
        <w:numPr>
          <w:ilvl w:val="0"/>
          <w:numId w:val="93"/>
        </w:numPr>
        <w:overflowPunct/>
        <w:autoSpaceDE/>
        <w:autoSpaceDN/>
        <w:adjustRightInd/>
        <w:spacing w:after="60" w:line="276" w:lineRule="auto"/>
        <w:jc w:val="both"/>
        <w:textAlignment w:val="auto"/>
        <w:rPr>
          <w:rFonts w:ascii="Arial" w:hAnsi="Arial" w:cs="Arial"/>
          <w:snapToGrid w:val="0"/>
          <w:sz w:val="18"/>
          <w:szCs w:val="18"/>
        </w:rPr>
      </w:pPr>
      <w:r w:rsidRPr="000D4F3F">
        <w:rPr>
          <w:rFonts w:ascii="Arial" w:hAnsi="Arial" w:cs="Arial"/>
          <w:snapToGrid w:val="0"/>
          <w:sz w:val="18"/>
          <w:szCs w:val="18"/>
        </w:rPr>
        <w:t xml:space="preserve">W razie wykorzystania do likwidacji szkody/naprawy przez Ubezpieczającego/Ubezpieczonego posiadanych części zapasowych (zapasów magazynowych) ubezpieczyciel wypłaci odszkodowanie za wykorzystanie części w wysokości odpowiadającej kosztom zakupu nowych części do magazynu, pod warunkiem, że zapasy te zostały uzupełnione. Jeżeli do likwidacji szkody zostanie wykorzystana część zapasowa, w której miejsce </w:t>
      </w:r>
      <w:r w:rsidRPr="000D4F3F">
        <w:rPr>
          <w:rFonts w:ascii="Arial" w:hAnsi="Arial" w:cs="Arial"/>
          <w:snapToGrid w:val="0"/>
          <w:sz w:val="18"/>
          <w:szCs w:val="18"/>
        </w:rPr>
        <w:lastRenderedPageBreak/>
        <w:t>do magazynu została następnie złożona część poddaną regeneracji lub naprawie po szkodzie, odszkodowanie będzie obejmowało także koszty regeneracji lub naprawy – odszkodowanie za taką część (wartość magazynowa powiększona o koszty regeneracji/naprawy) nie może jednak przekroczyć kosztów jakie należałoby ponieść na zakup lub wyprodukowanie nowej części.</w:t>
      </w:r>
    </w:p>
    <w:p w14:paraId="1186224A" w14:textId="77777777" w:rsidR="00EE0970" w:rsidRPr="000D4F3F" w:rsidRDefault="00EE0970" w:rsidP="00D77877">
      <w:pPr>
        <w:numPr>
          <w:ilvl w:val="0"/>
          <w:numId w:val="93"/>
        </w:numPr>
        <w:overflowPunct/>
        <w:autoSpaceDE/>
        <w:autoSpaceDN/>
        <w:adjustRightInd/>
        <w:spacing w:after="60" w:line="276" w:lineRule="auto"/>
        <w:jc w:val="both"/>
        <w:textAlignment w:val="auto"/>
        <w:rPr>
          <w:rFonts w:ascii="Arial" w:hAnsi="Arial" w:cs="Arial"/>
          <w:snapToGrid w:val="0"/>
          <w:sz w:val="18"/>
          <w:szCs w:val="18"/>
        </w:rPr>
      </w:pPr>
      <w:r w:rsidRPr="000D4F3F">
        <w:rPr>
          <w:rFonts w:ascii="Arial" w:hAnsi="Arial" w:cs="Arial"/>
          <w:snapToGrid w:val="0"/>
          <w:sz w:val="18"/>
          <w:szCs w:val="18"/>
        </w:rPr>
        <w:t xml:space="preserve">Odnowienie sumy ubezpieczenia po wypłacie odszkodowania nastąpi automatycznie. Ubezpieczyciel zobowiązany jest wystawienia stosownego dokumentu ubezpieczeniowego ze wskazaniem wysokości należnej do dopłaty składki. Klauzulę EIB 50 (klauzula warunków i taryf) stosuje się. Jeżeli jednak wypłata odszkodowania nie przekracza 4.000.000 zł suma ubezpieczenia nie ulega konsumpcji, a postanowień zdania poprzedzającego nie stosuje się. </w:t>
      </w:r>
    </w:p>
    <w:p w14:paraId="61DE222F" w14:textId="77777777" w:rsidR="00EE0970" w:rsidRPr="000D4F3F" w:rsidRDefault="00EE0970" w:rsidP="00D77877">
      <w:pPr>
        <w:numPr>
          <w:ilvl w:val="0"/>
          <w:numId w:val="93"/>
        </w:numPr>
        <w:overflowPunct/>
        <w:autoSpaceDE/>
        <w:autoSpaceDN/>
        <w:adjustRightInd/>
        <w:spacing w:after="60" w:line="276" w:lineRule="auto"/>
        <w:jc w:val="both"/>
        <w:textAlignment w:val="auto"/>
        <w:rPr>
          <w:rFonts w:ascii="Arial" w:hAnsi="Arial" w:cs="Arial"/>
          <w:snapToGrid w:val="0"/>
          <w:sz w:val="18"/>
          <w:szCs w:val="18"/>
        </w:rPr>
      </w:pPr>
      <w:r w:rsidRPr="000D4F3F">
        <w:rPr>
          <w:rFonts w:ascii="Arial" w:hAnsi="Arial" w:cs="Arial"/>
          <w:snapToGrid w:val="0"/>
          <w:sz w:val="18"/>
          <w:szCs w:val="18"/>
        </w:rPr>
        <w:t>W każdym przypadku odszkodowania będą uwzględniać także koszty wynikające z konieczności dostosowania naprawianych/odbudowywanych maszyn (w tym w zakresie technologii) do przepisów wynikających z norm bezwzględnie obowiązujących w momencie dokonywania naprawy/odbudowy (o ile normy bezwzględnie obowiązujące, które powstały przed powstaniem szkody nie zawierały w sobie obowiązkowego terminu dostosowania urządzeń).</w:t>
      </w:r>
    </w:p>
    <w:p w14:paraId="21D252D9" w14:textId="77777777" w:rsidR="00EE0970" w:rsidRPr="000D4F3F" w:rsidRDefault="00EE0970" w:rsidP="00D77877">
      <w:pPr>
        <w:numPr>
          <w:ilvl w:val="0"/>
          <w:numId w:val="93"/>
        </w:numPr>
        <w:overflowPunct/>
        <w:autoSpaceDE/>
        <w:autoSpaceDN/>
        <w:adjustRightInd/>
        <w:spacing w:after="60" w:line="276" w:lineRule="auto"/>
        <w:jc w:val="both"/>
        <w:textAlignment w:val="auto"/>
        <w:rPr>
          <w:rFonts w:ascii="Arial" w:hAnsi="Arial" w:cs="Arial"/>
          <w:snapToGrid w:val="0"/>
          <w:sz w:val="18"/>
          <w:szCs w:val="18"/>
        </w:rPr>
      </w:pPr>
      <w:r w:rsidRPr="000D4F3F">
        <w:rPr>
          <w:rFonts w:ascii="Arial" w:hAnsi="Arial" w:cs="Arial"/>
          <w:snapToGrid w:val="0"/>
          <w:sz w:val="18"/>
          <w:szCs w:val="18"/>
        </w:rPr>
        <w:t>W ramach odszkodowania Ubezpieczyciel pokrywa niezbędne koszty przeprowadzenia testów, ekspertyz, analiz, opinii, badań, itp. jeżeli są one częścią działań koniecznych w celu przywrócenia stanu sprzed szkody i są niezbędne w procesie odtworzenia mienia lub przywrócenia jego funkcjonalności.</w:t>
      </w:r>
    </w:p>
    <w:p w14:paraId="1CC10648" w14:textId="77777777" w:rsidR="00EE0970" w:rsidRPr="000D4F3F" w:rsidRDefault="00EE0970" w:rsidP="00D77877">
      <w:pPr>
        <w:numPr>
          <w:ilvl w:val="0"/>
          <w:numId w:val="93"/>
        </w:numPr>
        <w:overflowPunct/>
        <w:autoSpaceDE/>
        <w:autoSpaceDN/>
        <w:adjustRightInd/>
        <w:spacing w:after="60" w:line="276" w:lineRule="auto"/>
        <w:jc w:val="both"/>
        <w:textAlignment w:val="auto"/>
        <w:rPr>
          <w:rFonts w:ascii="Arial" w:hAnsi="Arial" w:cs="Arial"/>
          <w:snapToGrid w:val="0"/>
          <w:sz w:val="18"/>
          <w:szCs w:val="18"/>
        </w:rPr>
      </w:pPr>
      <w:r w:rsidRPr="000D4F3F">
        <w:rPr>
          <w:rFonts w:ascii="Arial" w:hAnsi="Arial" w:cs="Arial"/>
          <w:snapToGrid w:val="0"/>
          <w:sz w:val="18"/>
          <w:szCs w:val="18"/>
        </w:rPr>
        <w:t>Jeżeli suma ubezpieczenia podana do ubezpieczenia jest niższa od faktycznej wartości odtworzeniowej poszczególnego przedmiotu ubezpieczenia na dzień szkody ubezpieczyciel może wypłacić odszkodowanie w takiej proporcji, w jakiej suma ubezpieczenia poszczególnego środka trwałego (maszyny) określona wg wartości odtworzeniowej pozostaje do jego faktycznej wartości odtworzeniowej na dzień szkody. Zasady proporcji nie stosuje się, jeżeli faktyczna wartość odtworzeniowa na dzień szkody nie przekracza 130% sumy ubezpieczenia maszyny zgłoszonej do ubezpieczenia.</w:t>
      </w:r>
    </w:p>
    <w:p w14:paraId="341ABB85" w14:textId="77777777" w:rsidR="00EE0970" w:rsidRPr="000D4F3F" w:rsidRDefault="00EE0970" w:rsidP="00D77877">
      <w:pPr>
        <w:numPr>
          <w:ilvl w:val="0"/>
          <w:numId w:val="93"/>
        </w:numPr>
        <w:overflowPunct/>
        <w:autoSpaceDE/>
        <w:autoSpaceDN/>
        <w:adjustRightInd/>
        <w:spacing w:after="60" w:line="276" w:lineRule="auto"/>
        <w:jc w:val="both"/>
        <w:textAlignment w:val="auto"/>
        <w:rPr>
          <w:rFonts w:ascii="Arial" w:hAnsi="Arial" w:cs="Arial"/>
          <w:snapToGrid w:val="0"/>
          <w:sz w:val="18"/>
          <w:szCs w:val="18"/>
        </w:rPr>
      </w:pPr>
      <w:r w:rsidRPr="000D4F3F">
        <w:rPr>
          <w:rFonts w:ascii="Arial" w:hAnsi="Arial" w:cs="Arial"/>
          <w:snapToGrid w:val="0"/>
          <w:sz w:val="18"/>
          <w:szCs w:val="18"/>
        </w:rPr>
        <w:t>Ubezpieczyciel pokryje także koszty napraw, których celem jest doraźne przywrócenie mienia dotkniętego szkodą do eksploatacji, bez względu na fakt, czy koszty te powiększają całkowity koszt naprawy odbudowy lub remontu przedmiotu ubezpieczenia. Taki przedmiot ubezpieczenia po przeprowadzeniu na nim powyższych prac będzie się uważało za naprawiony i sprawny, o ile będzie pracował przy uwzględnieniu uwarunkowań dopuszczenia go do eksploatacji, przez czas nie dłuższy niż do momentu zakończenia naprawy docelowej (końcowej). Koszty naprawy, o której mowa w niniejszym punkcie, w części powiększającej całkowity koszt naprawy, odbudowy lub remontu przedmiotu ubezpieczenia, będą pokrywane przez Ubezpieczyciela, o ile wcześniej wyraził on na to zgodę.</w:t>
      </w:r>
    </w:p>
    <w:p w14:paraId="00989C1C" w14:textId="77777777" w:rsidR="00EE0970" w:rsidRPr="000D4F3F" w:rsidRDefault="00EE0970" w:rsidP="00D77877">
      <w:pPr>
        <w:numPr>
          <w:ilvl w:val="0"/>
          <w:numId w:val="93"/>
        </w:numPr>
        <w:overflowPunct/>
        <w:autoSpaceDE/>
        <w:autoSpaceDN/>
        <w:adjustRightInd/>
        <w:spacing w:after="60" w:line="276" w:lineRule="auto"/>
        <w:jc w:val="both"/>
        <w:textAlignment w:val="auto"/>
        <w:rPr>
          <w:rFonts w:ascii="Arial" w:hAnsi="Arial" w:cs="Arial"/>
          <w:snapToGrid w:val="0"/>
          <w:sz w:val="18"/>
          <w:szCs w:val="18"/>
        </w:rPr>
      </w:pPr>
      <w:r w:rsidRPr="000D4F3F">
        <w:rPr>
          <w:rFonts w:ascii="Arial" w:hAnsi="Arial" w:cs="Arial"/>
          <w:snapToGrid w:val="0"/>
          <w:sz w:val="18"/>
          <w:szCs w:val="18"/>
        </w:rPr>
        <w:t>Nie stosuje się postanowień ogólnych / szczególnych warunków ubezpieczenia (wzorców umownych) ograniczających odpowiedzialność ubezpieczyciela w przypadku niewłaściwej lub nieterminowej naprawy maszyny lub urządzenia. W przypadku nieterminowej lub niewłaściwej naprawy maszyny lub urządzenia odszkodowanie wypłacane jest zgodnie z powyższymi zasadami, bez jakichkolwiek dodatkowych ograniczeń.</w:t>
      </w:r>
    </w:p>
    <w:p w14:paraId="79A999E3" w14:textId="5A1048AB" w:rsidR="00EE0970" w:rsidRPr="000D4F3F" w:rsidRDefault="00EE0970" w:rsidP="00EE0970">
      <w:pPr>
        <w:pStyle w:val="Luca"/>
        <w:spacing w:after="60" w:line="276" w:lineRule="auto"/>
        <w:jc w:val="center"/>
        <w:rPr>
          <w:rFonts w:ascii="Arial" w:eastAsia="Times New Roman" w:hAnsi="Arial" w:cs="Arial"/>
          <w:b/>
          <w:sz w:val="18"/>
          <w:szCs w:val="18"/>
        </w:rPr>
      </w:pPr>
      <w:r w:rsidRPr="000D4F3F">
        <w:rPr>
          <w:rFonts w:ascii="Arial" w:eastAsia="Times New Roman" w:hAnsi="Arial" w:cs="Arial"/>
          <w:b/>
          <w:sz w:val="18"/>
          <w:szCs w:val="18"/>
        </w:rPr>
        <w:t xml:space="preserve">§ </w:t>
      </w:r>
      <w:r w:rsidR="00921CE1">
        <w:rPr>
          <w:rFonts w:ascii="Arial" w:eastAsia="Times New Roman" w:hAnsi="Arial" w:cs="Arial"/>
          <w:b/>
          <w:sz w:val="18"/>
          <w:szCs w:val="18"/>
        </w:rPr>
        <w:t>47.</w:t>
      </w:r>
      <w:r w:rsidRPr="000D4F3F">
        <w:rPr>
          <w:rFonts w:ascii="Arial" w:eastAsia="Times New Roman" w:hAnsi="Arial" w:cs="Arial"/>
          <w:b/>
          <w:sz w:val="18"/>
          <w:szCs w:val="18"/>
        </w:rPr>
        <w:br/>
        <w:t>Postanowienia (klauzule) dodatkowe</w:t>
      </w:r>
    </w:p>
    <w:p w14:paraId="7A8190C0" w14:textId="77777777" w:rsidR="00EE0970" w:rsidRPr="000D4F3F" w:rsidRDefault="00EE0970" w:rsidP="00D77877">
      <w:pPr>
        <w:numPr>
          <w:ilvl w:val="0"/>
          <w:numId w:val="102"/>
        </w:numPr>
        <w:overflowPunct/>
        <w:autoSpaceDE/>
        <w:autoSpaceDN/>
        <w:adjustRightInd/>
        <w:spacing w:after="60" w:line="276" w:lineRule="auto"/>
        <w:jc w:val="both"/>
        <w:textAlignment w:val="auto"/>
        <w:rPr>
          <w:rFonts w:ascii="Arial" w:hAnsi="Arial" w:cs="Arial"/>
          <w:sz w:val="18"/>
          <w:szCs w:val="18"/>
        </w:rPr>
      </w:pPr>
      <w:r w:rsidRPr="000D4F3F">
        <w:rPr>
          <w:rFonts w:ascii="Arial" w:hAnsi="Arial" w:cs="Arial"/>
          <w:snapToGrid w:val="0"/>
          <w:sz w:val="18"/>
          <w:szCs w:val="18"/>
        </w:rPr>
        <w:t>Do ubezpieczenia MB zastosowanie mają następujące klauzule dodatkowe w brzmieniu określonym w Załączniku nr 1, który stanowi integralną część niniejszej umowy.:</w:t>
      </w:r>
    </w:p>
    <w:p w14:paraId="709DE64E" w14:textId="77777777" w:rsidR="00EE0970" w:rsidRPr="000D4F3F" w:rsidRDefault="00EE0970" w:rsidP="00D77877">
      <w:pPr>
        <w:numPr>
          <w:ilvl w:val="1"/>
          <w:numId w:val="94"/>
        </w:numPr>
        <w:overflowPunct/>
        <w:autoSpaceDE/>
        <w:autoSpaceDN/>
        <w:adjustRightInd/>
        <w:spacing w:after="60" w:line="276" w:lineRule="auto"/>
        <w:jc w:val="both"/>
        <w:textAlignment w:val="auto"/>
        <w:rPr>
          <w:rFonts w:ascii="Arial" w:hAnsi="Arial" w:cs="Arial"/>
          <w:sz w:val="18"/>
          <w:szCs w:val="18"/>
        </w:rPr>
      </w:pPr>
      <w:r w:rsidRPr="000D4F3F">
        <w:rPr>
          <w:rFonts w:ascii="Arial" w:hAnsi="Arial" w:cs="Arial"/>
          <w:sz w:val="18"/>
          <w:szCs w:val="18"/>
        </w:rPr>
        <w:t xml:space="preserve">klauzula EIB 21( miejsca ubezpieczenia), </w:t>
      </w:r>
    </w:p>
    <w:p w14:paraId="74991ED7" w14:textId="77777777" w:rsidR="00EE0970" w:rsidRPr="000D4F3F" w:rsidRDefault="00EE0970" w:rsidP="00D77877">
      <w:pPr>
        <w:numPr>
          <w:ilvl w:val="1"/>
          <w:numId w:val="94"/>
        </w:numPr>
        <w:overflowPunct/>
        <w:autoSpaceDE/>
        <w:autoSpaceDN/>
        <w:adjustRightInd/>
        <w:spacing w:after="60" w:line="276" w:lineRule="auto"/>
        <w:jc w:val="both"/>
        <w:textAlignment w:val="auto"/>
        <w:rPr>
          <w:rFonts w:ascii="Arial" w:hAnsi="Arial" w:cs="Arial"/>
          <w:sz w:val="18"/>
          <w:szCs w:val="18"/>
        </w:rPr>
      </w:pPr>
      <w:r w:rsidRPr="000D4F3F">
        <w:rPr>
          <w:rFonts w:ascii="Arial" w:hAnsi="Arial" w:cs="Arial"/>
          <w:sz w:val="18"/>
          <w:szCs w:val="18"/>
        </w:rPr>
        <w:t>klauzula EIB 23 (wartości przedmiotu ubezpieczenia),</w:t>
      </w:r>
    </w:p>
    <w:p w14:paraId="31411C83" w14:textId="77777777" w:rsidR="00EE0970" w:rsidRPr="000D4F3F" w:rsidRDefault="00EE0970" w:rsidP="00D77877">
      <w:pPr>
        <w:numPr>
          <w:ilvl w:val="1"/>
          <w:numId w:val="94"/>
        </w:numPr>
        <w:overflowPunct/>
        <w:autoSpaceDE/>
        <w:autoSpaceDN/>
        <w:adjustRightInd/>
        <w:spacing w:after="60" w:line="276" w:lineRule="auto"/>
        <w:jc w:val="both"/>
        <w:textAlignment w:val="auto"/>
        <w:rPr>
          <w:rFonts w:ascii="Arial" w:hAnsi="Arial" w:cs="Arial"/>
          <w:sz w:val="18"/>
          <w:szCs w:val="18"/>
        </w:rPr>
      </w:pPr>
      <w:r w:rsidRPr="000D4F3F">
        <w:rPr>
          <w:rFonts w:ascii="Arial" w:hAnsi="Arial" w:cs="Arial"/>
          <w:sz w:val="18"/>
          <w:szCs w:val="18"/>
        </w:rPr>
        <w:t>klauzula EIB 29 (Klauzula odtworzenia dokumentacji),</w:t>
      </w:r>
    </w:p>
    <w:p w14:paraId="29EF918D" w14:textId="77777777" w:rsidR="00EE0970" w:rsidRPr="000D4F3F" w:rsidRDefault="00EE0970" w:rsidP="00D77877">
      <w:pPr>
        <w:numPr>
          <w:ilvl w:val="1"/>
          <w:numId w:val="94"/>
        </w:numPr>
        <w:overflowPunct/>
        <w:autoSpaceDE/>
        <w:autoSpaceDN/>
        <w:adjustRightInd/>
        <w:spacing w:after="60" w:line="276" w:lineRule="auto"/>
        <w:jc w:val="both"/>
        <w:textAlignment w:val="auto"/>
        <w:rPr>
          <w:rFonts w:ascii="Arial" w:hAnsi="Arial" w:cs="Arial"/>
          <w:sz w:val="18"/>
          <w:szCs w:val="18"/>
        </w:rPr>
      </w:pPr>
      <w:r w:rsidRPr="000D4F3F">
        <w:rPr>
          <w:rFonts w:ascii="Arial" w:hAnsi="Arial" w:cs="Arial"/>
          <w:sz w:val="18"/>
          <w:szCs w:val="18"/>
        </w:rPr>
        <w:t>klauzula EIB 38 A (eksploatacji mienia)</w:t>
      </w:r>
    </w:p>
    <w:p w14:paraId="554E6D29" w14:textId="77777777" w:rsidR="00EE0970" w:rsidRPr="000D4F3F" w:rsidRDefault="00EE0970" w:rsidP="00D77877">
      <w:pPr>
        <w:numPr>
          <w:ilvl w:val="1"/>
          <w:numId w:val="94"/>
        </w:numPr>
        <w:overflowPunct/>
        <w:autoSpaceDE/>
        <w:autoSpaceDN/>
        <w:adjustRightInd/>
        <w:spacing w:after="60" w:line="276" w:lineRule="auto"/>
        <w:jc w:val="both"/>
        <w:textAlignment w:val="auto"/>
        <w:rPr>
          <w:rFonts w:ascii="Arial" w:hAnsi="Arial" w:cs="Arial"/>
          <w:sz w:val="18"/>
          <w:szCs w:val="18"/>
        </w:rPr>
      </w:pPr>
      <w:r w:rsidRPr="000D4F3F">
        <w:rPr>
          <w:rFonts w:ascii="Arial" w:hAnsi="Arial" w:cs="Arial"/>
          <w:sz w:val="18"/>
          <w:szCs w:val="18"/>
        </w:rPr>
        <w:t xml:space="preserve">klauzula EIB 50 (klauzula warunków i taryf), </w:t>
      </w:r>
    </w:p>
    <w:p w14:paraId="7E53F8F4" w14:textId="77777777" w:rsidR="00EE0970" w:rsidRDefault="00EE0970" w:rsidP="00EE0970">
      <w:pPr>
        <w:pStyle w:val="Luca"/>
        <w:spacing w:after="60" w:line="276" w:lineRule="auto"/>
        <w:jc w:val="center"/>
        <w:rPr>
          <w:rFonts w:ascii="Arial" w:eastAsia="Times New Roman" w:hAnsi="Arial" w:cs="Arial"/>
          <w:b/>
          <w:color w:val="000080"/>
          <w:sz w:val="18"/>
          <w:szCs w:val="18"/>
        </w:rPr>
      </w:pPr>
    </w:p>
    <w:p w14:paraId="068520ED" w14:textId="77777777" w:rsidR="00AD096B" w:rsidRDefault="00AD096B" w:rsidP="00EE0970">
      <w:pPr>
        <w:pStyle w:val="Luca"/>
        <w:spacing w:after="60" w:line="276" w:lineRule="auto"/>
        <w:jc w:val="center"/>
        <w:rPr>
          <w:rFonts w:ascii="Arial" w:eastAsia="Times New Roman" w:hAnsi="Arial" w:cs="Arial"/>
          <w:b/>
          <w:color w:val="000080"/>
          <w:sz w:val="18"/>
          <w:szCs w:val="18"/>
        </w:rPr>
      </w:pPr>
    </w:p>
    <w:p w14:paraId="3C4CD89F" w14:textId="77777777" w:rsidR="00AD096B" w:rsidRDefault="00AD096B" w:rsidP="00EE0970">
      <w:pPr>
        <w:pStyle w:val="Luca"/>
        <w:spacing w:after="60" w:line="276" w:lineRule="auto"/>
        <w:jc w:val="center"/>
        <w:rPr>
          <w:rFonts w:ascii="Arial" w:eastAsia="Times New Roman" w:hAnsi="Arial" w:cs="Arial"/>
          <w:b/>
          <w:color w:val="000080"/>
          <w:sz w:val="18"/>
          <w:szCs w:val="18"/>
        </w:rPr>
      </w:pPr>
    </w:p>
    <w:p w14:paraId="6B1F3243" w14:textId="77777777" w:rsidR="00AD096B" w:rsidRDefault="00AD096B" w:rsidP="00EE0970">
      <w:pPr>
        <w:pStyle w:val="Luca"/>
        <w:spacing w:after="60" w:line="276" w:lineRule="auto"/>
        <w:jc w:val="center"/>
        <w:rPr>
          <w:rFonts w:ascii="Arial" w:eastAsia="Times New Roman" w:hAnsi="Arial" w:cs="Arial"/>
          <w:b/>
          <w:color w:val="000080"/>
          <w:sz w:val="18"/>
          <w:szCs w:val="18"/>
        </w:rPr>
      </w:pPr>
    </w:p>
    <w:p w14:paraId="26D820C3" w14:textId="77777777" w:rsidR="00AD096B" w:rsidRPr="000D4F3F" w:rsidRDefault="00AD096B" w:rsidP="00EE0970">
      <w:pPr>
        <w:pStyle w:val="Luca"/>
        <w:spacing w:after="60" w:line="276" w:lineRule="auto"/>
        <w:jc w:val="center"/>
        <w:rPr>
          <w:rFonts w:ascii="Arial" w:eastAsia="Times New Roman" w:hAnsi="Arial" w:cs="Arial"/>
          <w:b/>
          <w:color w:val="000080"/>
          <w:sz w:val="18"/>
          <w:szCs w:val="18"/>
        </w:rPr>
      </w:pPr>
    </w:p>
    <w:p w14:paraId="7682A744" w14:textId="08980A88" w:rsidR="00EE0970" w:rsidRPr="00A31D92" w:rsidRDefault="00EE0970" w:rsidP="00A31D92">
      <w:pPr>
        <w:pStyle w:val="Luca"/>
        <w:spacing w:before="100" w:line="240" w:lineRule="auto"/>
        <w:jc w:val="center"/>
        <w:rPr>
          <w:rFonts w:ascii="Arial" w:eastAsia="Times New Roman" w:hAnsi="Arial" w:cs="Arial"/>
          <w:b/>
          <w:color w:val="002060"/>
          <w:szCs w:val="24"/>
        </w:rPr>
      </w:pPr>
      <w:r w:rsidRPr="00A31D92">
        <w:rPr>
          <w:rFonts w:ascii="Arial" w:eastAsia="Times New Roman" w:hAnsi="Arial" w:cs="Arial"/>
          <w:b/>
          <w:color w:val="002060"/>
          <w:szCs w:val="24"/>
        </w:rPr>
        <w:lastRenderedPageBreak/>
        <w:t>DZIAŁ V</w:t>
      </w:r>
      <w:r w:rsidR="00921CE1">
        <w:rPr>
          <w:rFonts w:ascii="Arial" w:eastAsia="Times New Roman" w:hAnsi="Arial" w:cs="Arial"/>
          <w:b/>
          <w:color w:val="002060"/>
          <w:szCs w:val="24"/>
        </w:rPr>
        <w:t>I</w:t>
      </w:r>
    </w:p>
    <w:p w14:paraId="0D57DB02" w14:textId="77777777" w:rsidR="00EE0970" w:rsidRDefault="00EE0970" w:rsidP="00A31D92">
      <w:pPr>
        <w:pStyle w:val="Luca"/>
        <w:spacing w:before="100" w:line="240" w:lineRule="auto"/>
        <w:jc w:val="center"/>
        <w:rPr>
          <w:rFonts w:ascii="Arial" w:eastAsia="Times New Roman" w:hAnsi="Arial" w:cs="Arial"/>
          <w:b/>
          <w:color w:val="002060"/>
          <w:szCs w:val="24"/>
        </w:rPr>
      </w:pPr>
      <w:bookmarkStart w:id="5" w:name="_Toc255454612"/>
      <w:bookmarkStart w:id="6" w:name="_Toc384166868"/>
      <w:r w:rsidRPr="00A31D92">
        <w:rPr>
          <w:rFonts w:ascii="Arial" w:eastAsia="Times New Roman" w:hAnsi="Arial" w:cs="Arial"/>
          <w:b/>
          <w:color w:val="002060"/>
          <w:szCs w:val="24"/>
        </w:rPr>
        <w:t xml:space="preserve">UBEZPIECZENIE </w:t>
      </w:r>
      <w:bookmarkEnd w:id="5"/>
      <w:bookmarkEnd w:id="6"/>
      <w:r w:rsidRPr="00A31D92">
        <w:rPr>
          <w:rFonts w:ascii="Arial" w:eastAsia="Times New Roman" w:hAnsi="Arial" w:cs="Arial"/>
          <w:b/>
          <w:color w:val="002060"/>
          <w:szCs w:val="24"/>
        </w:rPr>
        <w:t>MASZYN I URZĄDZEŃ BUDOWLANYCH OD USZKODZEŃ (CPM)</w:t>
      </w:r>
    </w:p>
    <w:p w14:paraId="1DFBA87B" w14:textId="77777777" w:rsidR="00A31D92" w:rsidRPr="00A31D92" w:rsidRDefault="00A31D92" w:rsidP="00A31D92">
      <w:pPr>
        <w:pStyle w:val="Luca"/>
        <w:spacing w:before="100" w:line="240" w:lineRule="auto"/>
        <w:jc w:val="center"/>
        <w:rPr>
          <w:rFonts w:ascii="Arial" w:eastAsia="Times New Roman" w:hAnsi="Arial" w:cs="Arial"/>
          <w:b/>
          <w:color w:val="002060"/>
          <w:szCs w:val="24"/>
        </w:rPr>
      </w:pPr>
    </w:p>
    <w:p w14:paraId="7E79A694" w14:textId="51D345F5" w:rsidR="00EE0970" w:rsidRPr="000D4F3F" w:rsidRDefault="00EE0970" w:rsidP="00EE0970">
      <w:pPr>
        <w:pStyle w:val="Luca"/>
        <w:spacing w:after="60" w:line="276" w:lineRule="auto"/>
        <w:jc w:val="center"/>
        <w:rPr>
          <w:rFonts w:ascii="Arial" w:eastAsia="Times New Roman" w:hAnsi="Arial" w:cs="Arial"/>
          <w:b/>
          <w:sz w:val="18"/>
          <w:szCs w:val="18"/>
        </w:rPr>
      </w:pPr>
      <w:r w:rsidRPr="000D4F3F">
        <w:rPr>
          <w:rFonts w:ascii="Arial" w:eastAsia="Times New Roman" w:hAnsi="Arial" w:cs="Arial"/>
          <w:b/>
          <w:sz w:val="18"/>
          <w:szCs w:val="18"/>
        </w:rPr>
        <w:t xml:space="preserve">§ </w:t>
      </w:r>
      <w:r w:rsidR="00921CE1">
        <w:rPr>
          <w:rFonts w:ascii="Arial" w:eastAsia="Times New Roman" w:hAnsi="Arial" w:cs="Arial"/>
          <w:b/>
          <w:sz w:val="18"/>
          <w:szCs w:val="18"/>
        </w:rPr>
        <w:t>48.</w:t>
      </w:r>
      <w:r w:rsidRPr="000D4F3F">
        <w:rPr>
          <w:rFonts w:ascii="Arial" w:eastAsia="Times New Roman" w:hAnsi="Arial" w:cs="Arial"/>
          <w:b/>
          <w:sz w:val="18"/>
          <w:szCs w:val="18"/>
        </w:rPr>
        <w:br/>
        <w:t>Przedmiot ubezpieczenia, suma ubezpieczenia</w:t>
      </w:r>
      <w:r>
        <w:rPr>
          <w:rFonts w:ascii="Arial" w:eastAsia="Times New Roman" w:hAnsi="Arial" w:cs="Arial"/>
          <w:b/>
          <w:sz w:val="18"/>
          <w:szCs w:val="18"/>
        </w:rPr>
        <w:t>, składka</w:t>
      </w:r>
    </w:p>
    <w:p w14:paraId="1BF86737" w14:textId="0BD0C81A" w:rsidR="00EE0970" w:rsidRPr="000D4F3F" w:rsidRDefault="00EE0970" w:rsidP="00D77877">
      <w:pPr>
        <w:pStyle w:val="Akapitzlist"/>
        <w:numPr>
          <w:ilvl w:val="0"/>
          <w:numId w:val="95"/>
        </w:numPr>
        <w:overflowPunct/>
        <w:autoSpaceDE/>
        <w:autoSpaceDN/>
        <w:adjustRightInd/>
        <w:spacing w:before="100" w:line="276" w:lineRule="auto"/>
        <w:jc w:val="both"/>
        <w:textAlignment w:val="auto"/>
        <w:rPr>
          <w:rFonts w:ascii="Arial" w:hAnsi="Arial" w:cs="Arial"/>
          <w:sz w:val="18"/>
          <w:szCs w:val="18"/>
        </w:rPr>
      </w:pPr>
      <w:r w:rsidRPr="000D4F3F">
        <w:rPr>
          <w:rFonts w:ascii="Arial" w:hAnsi="Arial" w:cs="Arial"/>
          <w:sz w:val="18"/>
          <w:szCs w:val="18"/>
        </w:rPr>
        <w:t>Przedmiotem ubezpieczenia są maszyny, urządzenia oraz sprzęt budowlany stanowiące własność lub</w:t>
      </w:r>
      <w:r w:rsidR="00921CE1">
        <w:rPr>
          <w:rFonts w:ascii="Arial" w:hAnsi="Arial" w:cs="Arial"/>
          <w:sz w:val="18"/>
          <w:szCs w:val="18"/>
        </w:rPr>
        <w:t xml:space="preserve"> będące w posiadaniu Zamawiającego</w:t>
      </w:r>
      <w:r w:rsidRPr="000D4F3F">
        <w:rPr>
          <w:rFonts w:ascii="Arial" w:hAnsi="Arial" w:cs="Arial"/>
          <w:sz w:val="18"/>
          <w:szCs w:val="18"/>
        </w:rPr>
        <w:t xml:space="preserve"> na podstawie tytułu prawnego, zgodnie z którym na  Ubezpieczonym ciąży ryzyko lub obowiązek ubezpieczenia.</w:t>
      </w:r>
    </w:p>
    <w:p w14:paraId="239C6EBE" w14:textId="77777777" w:rsidR="00EE0970" w:rsidRPr="000D4F3F" w:rsidRDefault="00EE0970" w:rsidP="00D77877">
      <w:pPr>
        <w:pStyle w:val="Akapitzlist"/>
        <w:numPr>
          <w:ilvl w:val="0"/>
          <w:numId w:val="95"/>
        </w:numPr>
        <w:overflowPunct/>
        <w:autoSpaceDE/>
        <w:autoSpaceDN/>
        <w:adjustRightInd/>
        <w:spacing w:before="100" w:line="276" w:lineRule="auto"/>
        <w:jc w:val="both"/>
        <w:textAlignment w:val="auto"/>
        <w:rPr>
          <w:rFonts w:ascii="Arial" w:hAnsi="Arial" w:cs="Arial"/>
          <w:sz w:val="18"/>
          <w:szCs w:val="18"/>
        </w:rPr>
      </w:pPr>
      <w:r w:rsidRPr="000D4F3F">
        <w:rPr>
          <w:rFonts w:ascii="Arial" w:hAnsi="Arial" w:cs="Arial"/>
          <w:sz w:val="18"/>
          <w:szCs w:val="18"/>
        </w:rPr>
        <w:t>Sprzęt i maszyny budowlane objęte są ochroną ubezpieczeniową bez względu na wiek, stopień zużycia technicznego i stopień amortyzacji (umorzenia).</w:t>
      </w:r>
    </w:p>
    <w:p w14:paraId="4351269F" w14:textId="77777777" w:rsidR="00EE0970" w:rsidRPr="000D4F3F" w:rsidRDefault="00EE0970" w:rsidP="00D77877">
      <w:pPr>
        <w:pStyle w:val="Akapitzlist"/>
        <w:numPr>
          <w:ilvl w:val="0"/>
          <w:numId w:val="95"/>
        </w:numPr>
        <w:overflowPunct/>
        <w:autoSpaceDE/>
        <w:autoSpaceDN/>
        <w:adjustRightInd/>
        <w:spacing w:before="100" w:line="276" w:lineRule="auto"/>
        <w:jc w:val="both"/>
        <w:textAlignment w:val="auto"/>
        <w:rPr>
          <w:rFonts w:ascii="Arial" w:hAnsi="Arial" w:cs="Arial"/>
          <w:sz w:val="18"/>
          <w:szCs w:val="18"/>
        </w:rPr>
      </w:pPr>
      <w:r w:rsidRPr="000D4F3F">
        <w:rPr>
          <w:rFonts w:ascii="Arial" w:hAnsi="Arial" w:cs="Arial"/>
          <w:sz w:val="18"/>
          <w:szCs w:val="18"/>
        </w:rPr>
        <w:t>Maszyny, urządzenia i sprzęt budowalny są ubezpieczone niezależnie od tego czy znajdują się</w:t>
      </w:r>
      <w:r w:rsidRPr="000D4F3F">
        <w:rPr>
          <w:rFonts w:ascii="Arial" w:hAnsi="Arial" w:cs="Arial"/>
          <w:sz w:val="18"/>
          <w:szCs w:val="18"/>
        </w:rPr>
        <w:br/>
        <w:t>w ruchu, stanie spoczynku lub zostały zdemontowane m.in. w celu dokonania konserwacji.</w:t>
      </w:r>
    </w:p>
    <w:p w14:paraId="22246CA7" w14:textId="6DEC757C" w:rsidR="00EE0970" w:rsidRPr="00921CE1" w:rsidRDefault="00EE0970" w:rsidP="00921CE1">
      <w:pPr>
        <w:pStyle w:val="Akapitzlist"/>
        <w:numPr>
          <w:ilvl w:val="0"/>
          <w:numId w:val="95"/>
        </w:numPr>
        <w:overflowPunct/>
        <w:autoSpaceDE/>
        <w:autoSpaceDN/>
        <w:adjustRightInd/>
        <w:spacing w:before="100" w:line="276" w:lineRule="auto"/>
        <w:jc w:val="both"/>
        <w:textAlignment w:val="auto"/>
        <w:rPr>
          <w:rFonts w:ascii="Arial" w:hAnsi="Arial" w:cs="Arial"/>
          <w:sz w:val="18"/>
          <w:szCs w:val="18"/>
        </w:rPr>
      </w:pPr>
      <w:r w:rsidRPr="000D4F3F">
        <w:rPr>
          <w:rFonts w:ascii="Arial" w:hAnsi="Arial" w:cs="Arial"/>
          <w:sz w:val="18"/>
          <w:szCs w:val="18"/>
        </w:rPr>
        <w:t xml:space="preserve">Wykaz maszyn i urządzeń budowlanych objętych ubezpieczeniem </w:t>
      </w:r>
      <w:r w:rsidR="00921CE1">
        <w:rPr>
          <w:rFonts w:ascii="Arial" w:hAnsi="Arial" w:cs="Arial"/>
          <w:sz w:val="18"/>
          <w:szCs w:val="18"/>
        </w:rPr>
        <w:t>zgodnie z załącznikiem nr 6 do SIWZ – SU 156 026,10 zł</w:t>
      </w:r>
    </w:p>
    <w:p w14:paraId="6A6912FD" w14:textId="3C937C21" w:rsidR="00EE0970" w:rsidRDefault="00EE0970" w:rsidP="00D77877">
      <w:pPr>
        <w:numPr>
          <w:ilvl w:val="0"/>
          <w:numId w:val="95"/>
        </w:numPr>
        <w:overflowPunct/>
        <w:autoSpaceDE/>
        <w:autoSpaceDN/>
        <w:adjustRightInd/>
        <w:spacing w:after="60" w:line="276" w:lineRule="auto"/>
        <w:jc w:val="both"/>
        <w:textAlignment w:val="auto"/>
        <w:rPr>
          <w:rFonts w:ascii="Arial" w:hAnsi="Arial" w:cs="Arial"/>
          <w:sz w:val="18"/>
          <w:szCs w:val="18"/>
        </w:rPr>
      </w:pPr>
      <w:r w:rsidRPr="000D4F3F">
        <w:rPr>
          <w:rFonts w:ascii="Arial" w:hAnsi="Arial" w:cs="Arial"/>
          <w:sz w:val="18"/>
          <w:szCs w:val="18"/>
        </w:rPr>
        <w:t>Suma ubezpieczeni</w:t>
      </w:r>
      <w:r w:rsidR="00921CE1">
        <w:rPr>
          <w:rFonts w:ascii="Arial" w:hAnsi="Arial" w:cs="Arial"/>
          <w:sz w:val="18"/>
          <w:szCs w:val="18"/>
        </w:rPr>
        <w:t xml:space="preserve">a została określona wg </w:t>
      </w:r>
      <w:r w:rsidR="00364835">
        <w:rPr>
          <w:rFonts w:ascii="Arial" w:hAnsi="Arial" w:cs="Arial"/>
          <w:sz w:val="18"/>
          <w:szCs w:val="18"/>
        </w:rPr>
        <w:t xml:space="preserve">wartości </w:t>
      </w:r>
      <w:r w:rsidR="00921CE1">
        <w:rPr>
          <w:rFonts w:ascii="Arial" w:hAnsi="Arial" w:cs="Arial"/>
          <w:sz w:val="18"/>
          <w:szCs w:val="18"/>
        </w:rPr>
        <w:t>odtworzeniowej</w:t>
      </w:r>
      <w:r>
        <w:rPr>
          <w:rFonts w:ascii="Arial" w:hAnsi="Arial" w:cs="Arial"/>
          <w:sz w:val="18"/>
          <w:szCs w:val="18"/>
        </w:rPr>
        <w:t>.</w:t>
      </w:r>
      <w:r w:rsidRPr="000D4F3F">
        <w:rPr>
          <w:rFonts w:ascii="Arial" w:hAnsi="Arial" w:cs="Arial"/>
          <w:sz w:val="18"/>
          <w:szCs w:val="18"/>
        </w:rPr>
        <w:t xml:space="preserve"> </w:t>
      </w:r>
    </w:p>
    <w:p w14:paraId="7CCA9062" w14:textId="77777777" w:rsidR="00EE0970" w:rsidRPr="000D4F3F" w:rsidRDefault="00EE0970" w:rsidP="00EE0970">
      <w:pPr>
        <w:pStyle w:val="Akapitzlist"/>
        <w:widowControl w:val="0"/>
        <w:suppressAutoHyphens/>
        <w:spacing w:before="100" w:line="276" w:lineRule="auto"/>
        <w:ind w:left="426"/>
        <w:jc w:val="both"/>
        <w:rPr>
          <w:rFonts w:ascii="Arial" w:hAnsi="Arial" w:cs="Arial"/>
          <w:sz w:val="18"/>
          <w:szCs w:val="18"/>
        </w:rPr>
      </w:pPr>
    </w:p>
    <w:p w14:paraId="02120AF9" w14:textId="36F95275" w:rsidR="00EE0970" w:rsidRPr="000D4F3F" w:rsidRDefault="00EE0970" w:rsidP="00EE0970">
      <w:pPr>
        <w:pStyle w:val="Luca"/>
        <w:spacing w:after="60" w:line="276" w:lineRule="auto"/>
        <w:jc w:val="center"/>
        <w:rPr>
          <w:rFonts w:ascii="Arial" w:eastAsia="Times New Roman" w:hAnsi="Arial" w:cs="Arial"/>
          <w:b/>
          <w:sz w:val="18"/>
          <w:szCs w:val="18"/>
        </w:rPr>
      </w:pPr>
      <w:r w:rsidRPr="000D4F3F">
        <w:rPr>
          <w:rFonts w:ascii="Arial" w:eastAsia="Times New Roman" w:hAnsi="Arial" w:cs="Arial"/>
          <w:b/>
          <w:sz w:val="18"/>
          <w:szCs w:val="18"/>
        </w:rPr>
        <w:t xml:space="preserve">§ </w:t>
      </w:r>
      <w:r w:rsidR="006A5B51">
        <w:rPr>
          <w:rFonts w:ascii="Arial" w:eastAsia="Times New Roman" w:hAnsi="Arial" w:cs="Arial"/>
          <w:b/>
          <w:sz w:val="18"/>
          <w:szCs w:val="18"/>
        </w:rPr>
        <w:t>49.</w:t>
      </w:r>
      <w:r w:rsidRPr="000D4F3F">
        <w:rPr>
          <w:rFonts w:ascii="Arial" w:eastAsia="Times New Roman" w:hAnsi="Arial" w:cs="Arial"/>
          <w:b/>
          <w:sz w:val="18"/>
          <w:szCs w:val="18"/>
        </w:rPr>
        <w:br/>
        <w:t>Zakres ubezpieczenia</w:t>
      </w:r>
    </w:p>
    <w:p w14:paraId="093BA03E" w14:textId="77777777" w:rsidR="00EE0970" w:rsidRPr="000D4F3F" w:rsidRDefault="00EE0970" w:rsidP="00D77877">
      <w:pPr>
        <w:pStyle w:val="IlevelELO"/>
        <w:keepNext w:val="0"/>
        <w:numPr>
          <w:ilvl w:val="0"/>
          <w:numId w:val="96"/>
        </w:numPr>
        <w:spacing w:after="0" w:line="276" w:lineRule="auto"/>
        <w:rPr>
          <w:rFonts w:ascii="Arial" w:hAnsi="Arial" w:cs="Arial"/>
          <w:b w:val="0"/>
          <w:color w:val="auto"/>
          <w:sz w:val="18"/>
          <w:szCs w:val="18"/>
        </w:rPr>
      </w:pPr>
      <w:r w:rsidRPr="000D4F3F">
        <w:rPr>
          <w:rFonts w:ascii="Arial" w:hAnsi="Arial" w:cs="Arial"/>
          <w:b w:val="0"/>
          <w:color w:val="auto"/>
          <w:sz w:val="18"/>
          <w:szCs w:val="18"/>
        </w:rPr>
        <w:t>Ubezpieczenie zawarte w systemie „</w:t>
      </w:r>
      <w:proofErr w:type="spellStart"/>
      <w:r w:rsidRPr="000D4F3F">
        <w:rPr>
          <w:rFonts w:ascii="Arial" w:hAnsi="Arial" w:cs="Arial"/>
          <w:b w:val="0"/>
          <w:color w:val="auto"/>
          <w:sz w:val="18"/>
          <w:szCs w:val="18"/>
        </w:rPr>
        <w:t>all</w:t>
      </w:r>
      <w:proofErr w:type="spellEnd"/>
      <w:r w:rsidRPr="000D4F3F">
        <w:rPr>
          <w:rFonts w:ascii="Arial" w:hAnsi="Arial" w:cs="Arial"/>
          <w:b w:val="0"/>
          <w:color w:val="auto"/>
          <w:sz w:val="18"/>
          <w:szCs w:val="18"/>
        </w:rPr>
        <w:t xml:space="preserve"> </w:t>
      </w:r>
      <w:proofErr w:type="spellStart"/>
      <w:r w:rsidRPr="000D4F3F">
        <w:rPr>
          <w:rFonts w:ascii="Arial" w:hAnsi="Arial" w:cs="Arial"/>
          <w:b w:val="0"/>
          <w:color w:val="auto"/>
          <w:sz w:val="18"/>
          <w:szCs w:val="18"/>
        </w:rPr>
        <w:t>risks</w:t>
      </w:r>
      <w:proofErr w:type="spellEnd"/>
      <w:r w:rsidRPr="000D4F3F">
        <w:rPr>
          <w:rFonts w:ascii="Arial" w:hAnsi="Arial" w:cs="Arial"/>
          <w:b w:val="0"/>
          <w:color w:val="auto"/>
          <w:sz w:val="18"/>
          <w:szCs w:val="18"/>
        </w:rPr>
        <w:t>” – wszystkie ryzyka za wyjątkiem wyraźnie wyłączonych. Ochrona ubezpieczeniową objęte są maszyny i sprzęt budowlany od utraty, zniszczenia lub uszkodzenia.</w:t>
      </w:r>
    </w:p>
    <w:p w14:paraId="4F7F1D54" w14:textId="77777777" w:rsidR="00EE0970" w:rsidRPr="000D4F3F" w:rsidRDefault="00EE0970" w:rsidP="00D77877">
      <w:pPr>
        <w:pStyle w:val="IlevelELO"/>
        <w:keepNext w:val="0"/>
        <w:numPr>
          <w:ilvl w:val="0"/>
          <w:numId w:val="96"/>
        </w:numPr>
        <w:spacing w:after="0" w:line="276" w:lineRule="auto"/>
        <w:rPr>
          <w:rFonts w:ascii="Arial" w:hAnsi="Arial" w:cs="Arial"/>
          <w:b w:val="0"/>
          <w:color w:val="auto"/>
          <w:sz w:val="18"/>
          <w:szCs w:val="18"/>
        </w:rPr>
      </w:pPr>
      <w:r w:rsidRPr="000D4F3F">
        <w:rPr>
          <w:rFonts w:ascii="Arial" w:hAnsi="Arial" w:cs="Arial"/>
          <w:b w:val="0"/>
          <w:color w:val="auto"/>
          <w:sz w:val="18"/>
          <w:szCs w:val="18"/>
        </w:rPr>
        <w:t>Ubezpieczone maszyny i urządzenia objęte są ochroną także od szkód powstałych wskutek akcji ratowniczej prowadzonej w związku ze zdarzeniami objętymi zakresem ubezpieczenia.</w:t>
      </w:r>
    </w:p>
    <w:p w14:paraId="5A94EFD4" w14:textId="77777777" w:rsidR="00EE0970" w:rsidRPr="000D4F3F" w:rsidRDefault="00EE0970" w:rsidP="00D77877">
      <w:pPr>
        <w:pStyle w:val="IlevelELO"/>
        <w:keepNext w:val="0"/>
        <w:numPr>
          <w:ilvl w:val="0"/>
          <w:numId w:val="96"/>
        </w:numPr>
        <w:spacing w:after="0" w:line="276" w:lineRule="auto"/>
        <w:rPr>
          <w:rFonts w:ascii="Arial" w:hAnsi="Arial" w:cs="Arial"/>
          <w:b w:val="0"/>
          <w:color w:val="auto"/>
          <w:sz w:val="18"/>
          <w:szCs w:val="18"/>
        </w:rPr>
      </w:pPr>
      <w:r w:rsidRPr="000D4F3F">
        <w:rPr>
          <w:rFonts w:ascii="Arial" w:hAnsi="Arial" w:cs="Arial"/>
          <w:b w:val="0"/>
          <w:color w:val="auto"/>
          <w:sz w:val="18"/>
          <w:szCs w:val="18"/>
        </w:rPr>
        <w:t xml:space="preserve">Ubezpieczyciel nie ponosi odpowiedzialności za szkody powstałe we wszelkiego rodzaju wymienialnych narzędziach, częściach lub oprzyrządowaniu, a także w taśmach przesyłowych, sitach, wężach, cylindrach, płytach, przewodach rurowych, ogumieniu, okładzinach, opaskach z tkanin i tworzyw sztucznych, szczotkach, linach, łańcuchach, pasach, częściach szklanych i ceramicznych, wymurówkach oraz obudowach i rusztach pieców oraz palenisk. Wyłączenie to dotyczy wyłącznie szkód powstałych bezpośrednio w wymienionych elementach w wyniku ich naturalnego zużycia i nie dotyczy szkód w wymienionych elementach będących następstwem zdarzeń objętych zakresem ubezpieczenia. </w:t>
      </w:r>
    </w:p>
    <w:p w14:paraId="1EC17E25" w14:textId="77777777" w:rsidR="00EE0970" w:rsidRPr="000D4F3F" w:rsidRDefault="00EE0970" w:rsidP="00D77877">
      <w:pPr>
        <w:pStyle w:val="IlevelELO"/>
        <w:keepNext w:val="0"/>
        <w:numPr>
          <w:ilvl w:val="0"/>
          <w:numId w:val="96"/>
        </w:numPr>
        <w:spacing w:after="0" w:line="276" w:lineRule="auto"/>
        <w:rPr>
          <w:rFonts w:ascii="Arial" w:hAnsi="Arial" w:cs="Arial"/>
          <w:b w:val="0"/>
          <w:color w:val="auto"/>
          <w:sz w:val="18"/>
          <w:szCs w:val="18"/>
        </w:rPr>
      </w:pPr>
      <w:r w:rsidRPr="000D4F3F">
        <w:rPr>
          <w:rFonts w:ascii="Arial" w:hAnsi="Arial" w:cs="Arial"/>
          <w:b w:val="0"/>
          <w:color w:val="auto"/>
          <w:sz w:val="18"/>
          <w:szCs w:val="18"/>
        </w:rPr>
        <w:t>Ochrona ubezpieczeniowa obejmuje szkody w środkach eksploatacyjnych wszelkiego rodzaju, takich jak paliwo, gaz, płyny chłodzące, katalizatory, płyny i środki smarne, jeżeli są one następstwem zdarzeń objętych zakresem ubezpieczenia.</w:t>
      </w:r>
    </w:p>
    <w:p w14:paraId="00111B06" w14:textId="77777777" w:rsidR="00EE0970" w:rsidRPr="000D4F3F" w:rsidRDefault="00EE0970" w:rsidP="00D77877">
      <w:pPr>
        <w:pStyle w:val="IlevelELO"/>
        <w:keepNext w:val="0"/>
        <w:numPr>
          <w:ilvl w:val="0"/>
          <w:numId w:val="96"/>
        </w:numPr>
        <w:spacing w:after="0" w:line="276" w:lineRule="auto"/>
        <w:rPr>
          <w:rFonts w:ascii="Arial" w:hAnsi="Arial" w:cs="Arial"/>
          <w:b w:val="0"/>
          <w:color w:val="auto"/>
          <w:sz w:val="18"/>
          <w:szCs w:val="18"/>
        </w:rPr>
      </w:pPr>
      <w:r w:rsidRPr="000D4F3F">
        <w:rPr>
          <w:rFonts w:ascii="Arial" w:hAnsi="Arial" w:cs="Arial"/>
          <w:b w:val="0"/>
          <w:color w:val="auto"/>
          <w:sz w:val="18"/>
          <w:szCs w:val="18"/>
        </w:rPr>
        <w:t>Ubezpieczyciel</w:t>
      </w:r>
      <w:r w:rsidRPr="000D4F3F">
        <w:rPr>
          <w:rFonts w:ascii="Arial" w:hAnsi="Arial" w:cs="Arial"/>
          <w:color w:val="auto"/>
          <w:sz w:val="18"/>
          <w:szCs w:val="18"/>
        </w:rPr>
        <w:t xml:space="preserve"> </w:t>
      </w:r>
      <w:r w:rsidRPr="000D4F3F">
        <w:rPr>
          <w:rFonts w:ascii="Arial" w:hAnsi="Arial" w:cs="Arial"/>
          <w:b w:val="0"/>
          <w:color w:val="auto"/>
          <w:sz w:val="18"/>
          <w:szCs w:val="18"/>
        </w:rPr>
        <w:t>nie ponosi odpowiedzialności za szkody, za które na mocy przepisów prawa lub postanowień umowy odpowiedzialny jest producent, sprzedawca lub warsztat naprawczy z wyjątkiem szkód wyrządzonych przez producenta, sprzedawcę lub warsztat naprawczy podczas wykonywania prac na ubezpieczonym mieniu, które są objęte ochroną.</w:t>
      </w:r>
    </w:p>
    <w:p w14:paraId="2B4676E5" w14:textId="77777777" w:rsidR="00EE0970" w:rsidRPr="000D4F3F" w:rsidRDefault="00EE0970" w:rsidP="00D77877">
      <w:pPr>
        <w:pStyle w:val="Akapitzlist"/>
        <w:widowControl w:val="0"/>
        <w:numPr>
          <w:ilvl w:val="0"/>
          <w:numId w:val="104"/>
        </w:numPr>
        <w:suppressAutoHyphens/>
        <w:overflowPunct/>
        <w:autoSpaceDE/>
        <w:autoSpaceDN/>
        <w:adjustRightInd/>
        <w:spacing w:line="276" w:lineRule="auto"/>
        <w:ind w:left="1276"/>
        <w:jc w:val="both"/>
        <w:textAlignment w:val="auto"/>
        <w:rPr>
          <w:rFonts w:ascii="Arial" w:hAnsi="Arial" w:cs="Arial"/>
          <w:sz w:val="18"/>
          <w:szCs w:val="18"/>
        </w:rPr>
      </w:pPr>
      <w:r w:rsidRPr="000D4F3F">
        <w:rPr>
          <w:rFonts w:ascii="Arial" w:hAnsi="Arial" w:cs="Arial"/>
          <w:sz w:val="18"/>
          <w:szCs w:val="18"/>
        </w:rPr>
        <w:t xml:space="preserve">Ubezpieczyciel nie może podnosić powyższego zarzutu, gdy producent, sprzedawca, lub warsztat naprawczy w dniu szkody nie funkcjonuje w obrocie prawnym, lub wobec, którego złożono wniosek o ogłoszenie upadłości, ogłoszono upadłość, bądź złożono wniosek o wszczęcie postępowania układowego lub naprawczego. </w:t>
      </w:r>
    </w:p>
    <w:p w14:paraId="494BEE22" w14:textId="77777777" w:rsidR="00EE0970" w:rsidRPr="000D4F3F" w:rsidRDefault="00EE0970" w:rsidP="00D77877">
      <w:pPr>
        <w:pStyle w:val="Akapitzlist"/>
        <w:widowControl w:val="0"/>
        <w:numPr>
          <w:ilvl w:val="0"/>
          <w:numId w:val="104"/>
        </w:numPr>
        <w:suppressAutoHyphens/>
        <w:overflowPunct/>
        <w:autoSpaceDE/>
        <w:autoSpaceDN/>
        <w:adjustRightInd/>
        <w:spacing w:line="276" w:lineRule="auto"/>
        <w:ind w:left="1276"/>
        <w:jc w:val="both"/>
        <w:textAlignment w:val="auto"/>
        <w:rPr>
          <w:rFonts w:ascii="Arial" w:hAnsi="Arial" w:cs="Arial"/>
          <w:sz w:val="18"/>
          <w:szCs w:val="18"/>
        </w:rPr>
      </w:pPr>
      <w:r w:rsidRPr="000D4F3F">
        <w:rPr>
          <w:rFonts w:ascii="Arial" w:hAnsi="Arial" w:cs="Arial"/>
          <w:sz w:val="18"/>
          <w:szCs w:val="18"/>
        </w:rPr>
        <w:t xml:space="preserve">Jeżeli producent, sprzedawca lub zakład naprawczy neguje swój obowiązek naprawienia szkody to Ubezpieczyciel wypłaci odszkodowanie w ramach niniejszej umowy. Jeżeli po wypłacie odszkodowania okaże się, że osoba trzecia odpowiada za szkodę a nadal neguje ten fakt, to w takim przypadku Ubezpieczający zatrzymuje wypłacone odszkodowanie i na koszt oraz zgodnie z wytycznymi Ubezpieczyciela dochodzi swych praw </w:t>
      </w:r>
      <w:proofErr w:type="spellStart"/>
      <w:r w:rsidRPr="000D4F3F">
        <w:rPr>
          <w:rFonts w:ascii="Arial" w:hAnsi="Arial" w:cs="Arial"/>
          <w:sz w:val="18"/>
          <w:szCs w:val="18"/>
        </w:rPr>
        <w:t>pozasądownie</w:t>
      </w:r>
      <w:proofErr w:type="spellEnd"/>
      <w:r w:rsidRPr="000D4F3F">
        <w:rPr>
          <w:rFonts w:ascii="Arial" w:hAnsi="Arial" w:cs="Arial"/>
          <w:sz w:val="18"/>
          <w:szCs w:val="18"/>
        </w:rPr>
        <w:t xml:space="preserve"> lub w razie potrzeby sądownie.</w:t>
      </w:r>
    </w:p>
    <w:p w14:paraId="00FB65A6" w14:textId="77777777" w:rsidR="00EE0970" w:rsidRPr="000D4F3F" w:rsidRDefault="00EE0970" w:rsidP="00D77877">
      <w:pPr>
        <w:pStyle w:val="IlevelELO"/>
        <w:keepNext w:val="0"/>
        <w:numPr>
          <w:ilvl w:val="0"/>
          <w:numId w:val="96"/>
        </w:numPr>
        <w:spacing w:after="0" w:line="276" w:lineRule="auto"/>
        <w:rPr>
          <w:rFonts w:ascii="Arial" w:hAnsi="Arial" w:cs="Arial"/>
          <w:b w:val="0"/>
          <w:color w:val="auto"/>
          <w:sz w:val="18"/>
          <w:szCs w:val="18"/>
        </w:rPr>
      </w:pPr>
      <w:r w:rsidRPr="000D4F3F">
        <w:rPr>
          <w:rFonts w:ascii="Arial" w:hAnsi="Arial" w:cs="Arial"/>
          <w:b w:val="0"/>
          <w:color w:val="auto"/>
          <w:sz w:val="18"/>
          <w:szCs w:val="18"/>
        </w:rPr>
        <w:lastRenderedPageBreak/>
        <w:t>Zakres terytorialny ubezpieczenia – RP. Ochrona obejmuje maszyny również w czasie przemieszczania się lub transportowania poza lokalizacjami.</w:t>
      </w:r>
    </w:p>
    <w:p w14:paraId="477735DF" w14:textId="77777777" w:rsidR="00EE0970" w:rsidRPr="000D4F3F" w:rsidRDefault="00EE0970" w:rsidP="00D77877">
      <w:pPr>
        <w:pStyle w:val="IlevelELO"/>
        <w:keepNext w:val="0"/>
        <w:numPr>
          <w:ilvl w:val="0"/>
          <w:numId w:val="96"/>
        </w:numPr>
        <w:spacing w:after="0" w:line="276" w:lineRule="auto"/>
        <w:rPr>
          <w:rFonts w:ascii="Arial" w:hAnsi="Arial" w:cs="Arial"/>
          <w:b w:val="0"/>
          <w:color w:val="auto"/>
          <w:sz w:val="18"/>
          <w:szCs w:val="18"/>
        </w:rPr>
      </w:pPr>
      <w:r w:rsidRPr="000D4F3F">
        <w:rPr>
          <w:rFonts w:ascii="Arial" w:hAnsi="Arial" w:cs="Arial"/>
          <w:b w:val="0"/>
          <w:color w:val="auto"/>
          <w:sz w:val="18"/>
          <w:szCs w:val="18"/>
        </w:rPr>
        <w:t>Zakres ubezpieczenia obejmuje ryzyko kradzieży, w trakcie przechowywania sprzętu na terenie lokalizacji ogrodzonej, oświetlonej lub dozorowanej, a także w okresie prowadzenia prac poza lokalizacją.</w:t>
      </w:r>
    </w:p>
    <w:p w14:paraId="435A7811" w14:textId="77777777" w:rsidR="00EE0970" w:rsidRPr="000D4F3F" w:rsidRDefault="00EE0970" w:rsidP="00D77877">
      <w:pPr>
        <w:pStyle w:val="IlevelELO"/>
        <w:keepNext w:val="0"/>
        <w:numPr>
          <w:ilvl w:val="0"/>
          <w:numId w:val="96"/>
        </w:numPr>
        <w:spacing w:after="0" w:line="276" w:lineRule="auto"/>
        <w:rPr>
          <w:rFonts w:ascii="Arial" w:hAnsi="Arial" w:cs="Arial"/>
          <w:b w:val="0"/>
          <w:color w:val="auto"/>
          <w:sz w:val="18"/>
          <w:szCs w:val="18"/>
        </w:rPr>
      </w:pPr>
      <w:r w:rsidRPr="000D4F3F">
        <w:rPr>
          <w:rFonts w:ascii="Arial" w:hAnsi="Arial" w:cs="Arial"/>
          <w:b w:val="0"/>
          <w:color w:val="auto"/>
          <w:sz w:val="18"/>
          <w:szCs w:val="18"/>
        </w:rPr>
        <w:t xml:space="preserve">Ochroną ubezpieczeniową pokryte będą szkody powstałe w czasie tymczasowego magazynowania lub okresowego wyłączenia z użytkowania. </w:t>
      </w:r>
    </w:p>
    <w:p w14:paraId="00BCF122" w14:textId="77777777" w:rsidR="00EE0970" w:rsidRPr="000D4F3F" w:rsidRDefault="00EE0970" w:rsidP="00D77877">
      <w:pPr>
        <w:pStyle w:val="IlevelELO"/>
        <w:keepNext w:val="0"/>
        <w:numPr>
          <w:ilvl w:val="0"/>
          <w:numId w:val="96"/>
        </w:numPr>
        <w:spacing w:after="0" w:line="276" w:lineRule="auto"/>
        <w:rPr>
          <w:rFonts w:ascii="Arial" w:hAnsi="Arial" w:cs="Arial"/>
          <w:b w:val="0"/>
          <w:color w:val="auto"/>
          <w:sz w:val="18"/>
          <w:szCs w:val="18"/>
        </w:rPr>
      </w:pPr>
      <w:r w:rsidRPr="000D4F3F">
        <w:rPr>
          <w:rFonts w:ascii="Arial" w:hAnsi="Arial" w:cs="Arial"/>
          <w:b w:val="0"/>
          <w:color w:val="auto"/>
          <w:sz w:val="18"/>
          <w:szCs w:val="18"/>
        </w:rPr>
        <w:t>O ile w ogólnych warunkach ubezpieczenia Ubezpieczyciela zastosowanie mają następujące wyłączenia odpowiedzialności, to w ramach niniejszego ubezpieczenia nie mają one zastosowania:</w:t>
      </w:r>
    </w:p>
    <w:p w14:paraId="6B7B475E" w14:textId="77777777" w:rsidR="00EE0970" w:rsidRPr="000D4F3F" w:rsidRDefault="00EE0970" w:rsidP="00D77877">
      <w:pPr>
        <w:numPr>
          <w:ilvl w:val="1"/>
          <w:numId w:val="101"/>
        </w:numPr>
        <w:overflowPunct/>
        <w:autoSpaceDE/>
        <w:autoSpaceDN/>
        <w:adjustRightInd/>
        <w:spacing w:after="60" w:line="276" w:lineRule="auto"/>
        <w:jc w:val="both"/>
        <w:textAlignment w:val="auto"/>
        <w:rPr>
          <w:rFonts w:ascii="Arial" w:hAnsi="Arial" w:cs="Arial"/>
          <w:sz w:val="18"/>
          <w:szCs w:val="18"/>
        </w:rPr>
      </w:pPr>
      <w:r w:rsidRPr="000D4F3F">
        <w:rPr>
          <w:rFonts w:ascii="Arial" w:hAnsi="Arial" w:cs="Arial"/>
          <w:sz w:val="18"/>
          <w:szCs w:val="18"/>
        </w:rPr>
        <w:t>Wyłączenie dotyczące szkód powstałych bezpośrednio lub pośrednio wskutek skażenia lub zanieczyszczenia środowiska odpadami przemysłowymi,</w:t>
      </w:r>
    </w:p>
    <w:p w14:paraId="736DCCD2" w14:textId="77777777" w:rsidR="00EE0970" w:rsidRPr="000D4F3F" w:rsidRDefault="00EE0970" w:rsidP="00D77877">
      <w:pPr>
        <w:numPr>
          <w:ilvl w:val="1"/>
          <w:numId w:val="101"/>
        </w:numPr>
        <w:overflowPunct/>
        <w:autoSpaceDE/>
        <w:autoSpaceDN/>
        <w:adjustRightInd/>
        <w:spacing w:after="60" w:line="276" w:lineRule="auto"/>
        <w:jc w:val="both"/>
        <w:textAlignment w:val="auto"/>
        <w:rPr>
          <w:rFonts w:ascii="Arial" w:hAnsi="Arial" w:cs="Arial"/>
          <w:sz w:val="18"/>
          <w:szCs w:val="18"/>
        </w:rPr>
      </w:pPr>
      <w:r w:rsidRPr="000D4F3F">
        <w:rPr>
          <w:rFonts w:ascii="Arial" w:hAnsi="Arial" w:cs="Arial"/>
          <w:sz w:val="18"/>
          <w:szCs w:val="18"/>
        </w:rPr>
        <w:t>Wyłączenie dotyczące szkód powstałych wskutek aktów wandalizmu (celowego zniszczenia, uszkodzenia ubezpieczonego mienia),</w:t>
      </w:r>
    </w:p>
    <w:p w14:paraId="56577A6A" w14:textId="77777777" w:rsidR="00EE0970" w:rsidRPr="000D4F3F" w:rsidRDefault="00EE0970" w:rsidP="00D77877">
      <w:pPr>
        <w:numPr>
          <w:ilvl w:val="1"/>
          <w:numId w:val="101"/>
        </w:numPr>
        <w:overflowPunct/>
        <w:autoSpaceDE/>
        <w:autoSpaceDN/>
        <w:adjustRightInd/>
        <w:spacing w:after="60" w:line="276" w:lineRule="auto"/>
        <w:jc w:val="both"/>
        <w:textAlignment w:val="auto"/>
        <w:rPr>
          <w:rFonts w:ascii="Arial" w:hAnsi="Arial" w:cs="Arial"/>
          <w:sz w:val="18"/>
          <w:szCs w:val="18"/>
        </w:rPr>
      </w:pPr>
      <w:r w:rsidRPr="000D4F3F">
        <w:rPr>
          <w:rFonts w:ascii="Arial" w:hAnsi="Arial" w:cs="Arial"/>
          <w:sz w:val="18"/>
          <w:szCs w:val="18"/>
        </w:rPr>
        <w:t>Wyłączenie dotyczące pojazdów w rozumieniu prawo o ruchu drogowym podlegające obowiązkowi rejestracji,</w:t>
      </w:r>
    </w:p>
    <w:p w14:paraId="75002486" w14:textId="77777777" w:rsidR="00EE0970" w:rsidRPr="000D4F3F" w:rsidRDefault="00EE0970" w:rsidP="00D77877">
      <w:pPr>
        <w:numPr>
          <w:ilvl w:val="1"/>
          <w:numId w:val="101"/>
        </w:numPr>
        <w:overflowPunct/>
        <w:autoSpaceDE/>
        <w:autoSpaceDN/>
        <w:adjustRightInd/>
        <w:spacing w:after="60" w:line="276" w:lineRule="auto"/>
        <w:jc w:val="both"/>
        <w:textAlignment w:val="auto"/>
        <w:rPr>
          <w:rFonts w:ascii="Arial" w:hAnsi="Arial" w:cs="Arial"/>
          <w:sz w:val="18"/>
          <w:szCs w:val="18"/>
        </w:rPr>
      </w:pPr>
      <w:r w:rsidRPr="000D4F3F">
        <w:rPr>
          <w:rFonts w:ascii="Arial" w:hAnsi="Arial" w:cs="Arial"/>
          <w:sz w:val="18"/>
          <w:szCs w:val="18"/>
        </w:rPr>
        <w:t>Wyłączenie szkód powstałych w związku z prowadzonymi pracami ziemnymi,</w:t>
      </w:r>
    </w:p>
    <w:p w14:paraId="218617BA" w14:textId="77777777" w:rsidR="00EE0970" w:rsidRPr="000D4F3F" w:rsidRDefault="00EE0970" w:rsidP="00D77877">
      <w:pPr>
        <w:numPr>
          <w:ilvl w:val="1"/>
          <w:numId w:val="101"/>
        </w:numPr>
        <w:overflowPunct/>
        <w:autoSpaceDE/>
        <w:autoSpaceDN/>
        <w:adjustRightInd/>
        <w:spacing w:after="60" w:line="276" w:lineRule="auto"/>
        <w:jc w:val="both"/>
        <w:textAlignment w:val="auto"/>
        <w:rPr>
          <w:rFonts w:ascii="Arial" w:hAnsi="Arial" w:cs="Arial"/>
          <w:sz w:val="18"/>
          <w:szCs w:val="18"/>
        </w:rPr>
      </w:pPr>
      <w:r w:rsidRPr="000D4F3F">
        <w:rPr>
          <w:rFonts w:ascii="Arial" w:hAnsi="Arial" w:cs="Arial"/>
          <w:sz w:val="18"/>
          <w:szCs w:val="18"/>
        </w:rPr>
        <w:t>Wyłączenie szkód polegających na lub powstałe w wyniku stłuczenia lub pęknięcia szyb,</w:t>
      </w:r>
    </w:p>
    <w:p w14:paraId="3048F58A" w14:textId="77777777" w:rsidR="00EE0970" w:rsidRPr="000D4F3F" w:rsidRDefault="00EE0970" w:rsidP="00D77877">
      <w:pPr>
        <w:numPr>
          <w:ilvl w:val="1"/>
          <w:numId w:val="101"/>
        </w:numPr>
        <w:overflowPunct/>
        <w:autoSpaceDE/>
        <w:autoSpaceDN/>
        <w:adjustRightInd/>
        <w:spacing w:after="60" w:line="276" w:lineRule="auto"/>
        <w:jc w:val="both"/>
        <w:textAlignment w:val="auto"/>
        <w:rPr>
          <w:rFonts w:ascii="Arial" w:hAnsi="Arial" w:cs="Arial"/>
          <w:sz w:val="18"/>
          <w:szCs w:val="18"/>
        </w:rPr>
      </w:pPr>
      <w:r w:rsidRPr="000D4F3F">
        <w:rPr>
          <w:rFonts w:ascii="Arial" w:hAnsi="Arial" w:cs="Arial"/>
          <w:sz w:val="18"/>
          <w:szCs w:val="18"/>
        </w:rPr>
        <w:t xml:space="preserve"> Wyłączenie szkód spowodowanych bezpośrednio lub pośrednio uderzeniem pojazdu lądowego w tym uderzenie pojazdu należącego i/lub użytkowanego przez Ubezpieczonego,</w:t>
      </w:r>
    </w:p>
    <w:p w14:paraId="7A008718" w14:textId="77777777" w:rsidR="00EE0970" w:rsidRPr="000D4F3F" w:rsidRDefault="00EE0970" w:rsidP="00EE0970">
      <w:pPr>
        <w:pStyle w:val="Luca"/>
        <w:spacing w:after="60" w:line="276" w:lineRule="auto"/>
        <w:jc w:val="center"/>
        <w:rPr>
          <w:rFonts w:ascii="Arial" w:eastAsia="Times New Roman" w:hAnsi="Arial" w:cs="Arial"/>
          <w:b/>
          <w:sz w:val="18"/>
          <w:szCs w:val="18"/>
        </w:rPr>
      </w:pPr>
    </w:p>
    <w:p w14:paraId="014BAD5E" w14:textId="59EB4292" w:rsidR="00EE0970" w:rsidRPr="000D4F3F" w:rsidRDefault="00EE0970" w:rsidP="006A5B51">
      <w:pPr>
        <w:pStyle w:val="Luca"/>
        <w:spacing w:after="60" w:line="276" w:lineRule="auto"/>
        <w:jc w:val="center"/>
        <w:rPr>
          <w:rFonts w:ascii="Arial" w:hAnsi="Arial" w:cs="Arial"/>
          <w:sz w:val="18"/>
          <w:szCs w:val="18"/>
        </w:rPr>
      </w:pPr>
      <w:r w:rsidRPr="000D4F3F">
        <w:rPr>
          <w:rFonts w:ascii="Arial" w:eastAsia="Times New Roman" w:hAnsi="Arial" w:cs="Arial"/>
          <w:b/>
          <w:sz w:val="18"/>
          <w:szCs w:val="18"/>
        </w:rPr>
        <w:t xml:space="preserve">§ </w:t>
      </w:r>
      <w:r w:rsidR="006A5B51">
        <w:rPr>
          <w:rFonts w:ascii="Arial" w:eastAsia="Times New Roman" w:hAnsi="Arial" w:cs="Arial"/>
          <w:b/>
          <w:sz w:val="18"/>
          <w:szCs w:val="18"/>
        </w:rPr>
        <w:t>50.</w:t>
      </w:r>
      <w:r w:rsidR="00734B31">
        <w:rPr>
          <w:rFonts w:ascii="Arial" w:eastAsia="Times New Roman" w:hAnsi="Arial" w:cs="Arial"/>
          <w:b/>
          <w:sz w:val="18"/>
          <w:szCs w:val="18"/>
        </w:rPr>
        <w:br/>
        <w:t>Franszyzy i udziały własne</w:t>
      </w:r>
    </w:p>
    <w:p w14:paraId="4F46962F" w14:textId="77777777" w:rsidR="00EE0970" w:rsidRPr="00780BF8" w:rsidRDefault="00EE0970" w:rsidP="00D77877">
      <w:pPr>
        <w:numPr>
          <w:ilvl w:val="0"/>
          <w:numId w:val="100"/>
        </w:numPr>
        <w:overflowPunct/>
        <w:autoSpaceDE/>
        <w:autoSpaceDN/>
        <w:adjustRightInd/>
        <w:spacing w:after="60" w:line="276" w:lineRule="auto"/>
        <w:jc w:val="both"/>
        <w:textAlignment w:val="auto"/>
        <w:rPr>
          <w:rFonts w:ascii="Arial" w:hAnsi="Arial" w:cs="Arial"/>
          <w:sz w:val="18"/>
          <w:szCs w:val="18"/>
        </w:rPr>
      </w:pPr>
      <w:r w:rsidRPr="000D4F3F">
        <w:rPr>
          <w:rFonts w:ascii="Arial" w:hAnsi="Arial" w:cs="Arial"/>
          <w:sz w:val="18"/>
          <w:szCs w:val="18"/>
        </w:rPr>
        <w:t xml:space="preserve">Franszyza </w:t>
      </w:r>
      <w:r w:rsidRPr="00780BF8">
        <w:rPr>
          <w:rFonts w:ascii="Arial" w:hAnsi="Arial" w:cs="Arial"/>
          <w:sz w:val="18"/>
          <w:szCs w:val="18"/>
        </w:rPr>
        <w:t>redukcyjna wynosi: 1.000 zł.</w:t>
      </w:r>
    </w:p>
    <w:p w14:paraId="61FC7B44" w14:textId="2699E0AA" w:rsidR="00EE0970" w:rsidRDefault="00EE0970" w:rsidP="00D77877">
      <w:pPr>
        <w:numPr>
          <w:ilvl w:val="0"/>
          <w:numId w:val="100"/>
        </w:numPr>
        <w:overflowPunct/>
        <w:autoSpaceDE/>
        <w:autoSpaceDN/>
        <w:adjustRightInd/>
        <w:spacing w:after="60" w:line="276" w:lineRule="auto"/>
        <w:jc w:val="both"/>
        <w:textAlignment w:val="auto"/>
        <w:rPr>
          <w:rFonts w:ascii="Arial" w:hAnsi="Arial" w:cs="Arial"/>
          <w:sz w:val="18"/>
          <w:szCs w:val="18"/>
        </w:rPr>
      </w:pPr>
      <w:r w:rsidRPr="00780BF8">
        <w:rPr>
          <w:rFonts w:ascii="Arial" w:hAnsi="Arial" w:cs="Arial"/>
          <w:sz w:val="18"/>
          <w:szCs w:val="18"/>
        </w:rPr>
        <w:t>Nie stosuje się innych franszyz i udziałów własnych</w:t>
      </w:r>
      <w:r w:rsidR="006A5B51">
        <w:rPr>
          <w:rFonts w:ascii="Arial" w:hAnsi="Arial" w:cs="Arial"/>
          <w:sz w:val="18"/>
          <w:szCs w:val="18"/>
        </w:rPr>
        <w:t>.</w:t>
      </w:r>
    </w:p>
    <w:p w14:paraId="1C3036FD" w14:textId="77777777" w:rsidR="006A5B51" w:rsidRDefault="006A5B51" w:rsidP="00AE4EE6">
      <w:pPr>
        <w:overflowPunct/>
        <w:autoSpaceDE/>
        <w:autoSpaceDN/>
        <w:adjustRightInd/>
        <w:spacing w:after="60" w:line="276" w:lineRule="auto"/>
        <w:ind w:left="425"/>
        <w:jc w:val="both"/>
        <w:textAlignment w:val="auto"/>
        <w:rPr>
          <w:rFonts w:ascii="Arial" w:hAnsi="Arial" w:cs="Arial"/>
          <w:sz w:val="18"/>
          <w:szCs w:val="18"/>
        </w:rPr>
      </w:pPr>
    </w:p>
    <w:p w14:paraId="2C216B2A" w14:textId="6C22AFBC" w:rsidR="006A5B51" w:rsidRDefault="006A5B51" w:rsidP="006A5B51">
      <w:pPr>
        <w:pStyle w:val="Luca"/>
        <w:spacing w:after="60" w:line="276" w:lineRule="auto"/>
        <w:jc w:val="center"/>
        <w:rPr>
          <w:rFonts w:ascii="Arial" w:eastAsia="Times New Roman" w:hAnsi="Arial" w:cs="Arial"/>
          <w:b/>
          <w:sz w:val="18"/>
          <w:szCs w:val="18"/>
        </w:rPr>
      </w:pPr>
      <w:r w:rsidRPr="00780BF8">
        <w:rPr>
          <w:rFonts w:ascii="Arial" w:eastAsia="Times New Roman" w:hAnsi="Arial" w:cs="Arial"/>
          <w:b/>
          <w:sz w:val="18"/>
          <w:szCs w:val="18"/>
        </w:rPr>
        <w:t xml:space="preserve">§ </w:t>
      </w:r>
      <w:r>
        <w:rPr>
          <w:rFonts w:ascii="Arial" w:eastAsia="Times New Roman" w:hAnsi="Arial" w:cs="Arial"/>
          <w:b/>
          <w:sz w:val="18"/>
          <w:szCs w:val="18"/>
        </w:rPr>
        <w:t>51.</w:t>
      </w:r>
      <w:r>
        <w:rPr>
          <w:rFonts w:ascii="Arial" w:eastAsia="Times New Roman" w:hAnsi="Arial" w:cs="Arial"/>
          <w:b/>
          <w:sz w:val="18"/>
          <w:szCs w:val="18"/>
        </w:rPr>
        <w:br/>
        <w:t>Stawka</w:t>
      </w:r>
    </w:p>
    <w:p w14:paraId="1918F471" w14:textId="77777777" w:rsidR="006A5B51" w:rsidRPr="006A5B51" w:rsidRDefault="006A5B51" w:rsidP="006A5B51">
      <w:pPr>
        <w:pStyle w:val="Akapitzlist"/>
        <w:ind w:left="425"/>
        <w:rPr>
          <w:rFonts w:ascii="Arial" w:hAnsi="Arial" w:cs="Arial"/>
          <w:b/>
          <w:sz w:val="18"/>
          <w:szCs w:val="18"/>
        </w:rPr>
      </w:pPr>
    </w:p>
    <w:p w14:paraId="6D664B48" w14:textId="77777777" w:rsidR="006A5B51" w:rsidRPr="006A5B51" w:rsidRDefault="006A5B51" w:rsidP="006A5B51">
      <w:pPr>
        <w:pStyle w:val="Akapitzlist"/>
        <w:numPr>
          <w:ilvl w:val="0"/>
          <w:numId w:val="100"/>
        </w:numPr>
        <w:spacing w:before="100"/>
        <w:jc w:val="both"/>
        <w:rPr>
          <w:rFonts w:ascii="Arial" w:hAnsi="Arial" w:cs="Arial"/>
          <w:sz w:val="18"/>
          <w:szCs w:val="18"/>
        </w:rPr>
      </w:pPr>
      <w:r w:rsidRPr="006A5B51">
        <w:rPr>
          <w:rFonts w:ascii="Arial" w:hAnsi="Arial" w:cs="Arial"/>
          <w:sz w:val="18"/>
          <w:szCs w:val="18"/>
        </w:rPr>
        <w:t>Stawka dla ubezpieczenia MB, wynosi odpowiednio</w:t>
      </w:r>
      <w:r w:rsidRPr="006A5B51">
        <w:rPr>
          <w:rFonts w:ascii="Arial" w:hAnsi="Arial" w:cs="Arial"/>
          <w:b/>
          <w:sz w:val="18"/>
          <w:szCs w:val="18"/>
        </w:rPr>
        <w:t>:</w:t>
      </w:r>
    </w:p>
    <w:tbl>
      <w:tblPr>
        <w:tblW w:w="9214" w:type="dxa"/>
        <w:tblInd w:w="-8" w:type="dxa"/>
        <w:tblLayout w:type="fixed"/>
        <w:tblCellMar>
          <w:left w:w="70" w:type="dxa"/>
          <w:right w:w="70" w:type="dxa"/>
        </w:tblCellMar>
        <w:tblLook w:val="00A0" w:firstRow="1" w:lastRow="0" w:firstColumn="1" w:lastColumn="0" w:noHBand="0" w:noVBand="0"/>
      </w:tblPr>
      <w:tblGrid>
        <w:gridCol w:w="6316"/>
        <w:gridCol w:w="2898"/>
      </w:tblGrid>
      <w:tr w:rsidR="006A5B51" w:rsidRPr="000554D9" w14:paraId="66FA690C" w14:textId="77777777" w:rsidTr="00D50488">
        <w:trPr>
          <w:trHeight w:val="300"/>
        </w:trPr>
        <w:tc>
          <w:tcPr>
            <w:tcW w:w="6316" w:type="dxa"/>
            <w:tcBorders>
              <w:top w:val="single" w:sz="6" w:space="0" w:color="000000"/>
              <w:left w:val="single" w:sz="6" w:space="0" w:color="000000"/>
              <w:bottom w:val="single" w:sz="6" w:space="0" w:color="000000"/>
              <w:right w:val="single" w:sz="6" w:space="0" w:color="000000"/>
            </w:tcBorders>
            <w:vAlign w:val="bottom"/>
          </w:tcPr>
          <w:p w14:paraId="08630282" w14:textId="77777777" w:rsidR="006A5B51" w:rsidRPr="000554D9" w:rsidRDefault="006A5B51" w:rsidP="00D50488">
            <w:pPr>
              <w:tabs>
                <w:tab w:val="num" w:pos="709"/>
              </w:tabs>
              <w:spacing w:before="100"/>
              <w:jc w:val="both"/>
              <w:rPr>
                <w:rFonts w:ascii="Arial" w:hAnsi="Arial" w:cs="Arial"/>
                <w:b/>
                <w:bCs/>
                <w:sz w:val="18"/>
                <w:szCs w:val="18"/>
              </w:rPr>
            </w:pPr>
            <w:r w:rsidRPr="000554D9">
              <w:rPr>
                <w:rFonts w:ascii="Arial" w:hAnsi="Arial" w:cs="Arial"/>
                <w:b/>
                <w:bCs/>
                <w:sz w:val="18"/>
                <w:szCs w:val="18"/>
              </w:rPr>
              <w:t>Przedmiot ubezpieczenia</w:t>
            </w:r>
          </w:p>
        </w:tc>
        <w:tc>
          <w:tcPr>
            <w:tcW w:w="2898" w:type="dxa"/>
            <w:tcBorders>
              <w:top w:val="single" w:sz="6" w:space="0" w:color="000000"/>
              <w:left w:val="single" w:sz="6" w:space="0" w:color="000000"/>
              <w:bottom w:val="single" w:sz="4" w:space="0" w:color="auto"/>
              <w:right w:val="single" w:sz="6" w:space="0" w:color="000000"/>
            </w:tcBorders>
            <w:vAlign w:val="bottom"/>
          </w:tcPr>
          <w:p w14:paraId="5963DBF7" w14:textId="77777777" w:rsidR="006A5B51" w:rsidRPr="000554D9" w:rsidRDefault="006A5B51" w:rsidP="00D50488">
            <w:pPr>
              <w:tabs>
                <w:tab w:val="num" w:pos="709"/>
              </w:tabs>
              <w:spacing w:before="100"/>
              <w:jc w:val="center"/>
              <w:rPr>
                <w:rFonts w:ascii="Arial" w:hAnsi="Arial" w:cs="Arial"/>
                <w:b/>
                <w:bCs/>
                <w:sz w:val="18"/>
                <w:szCs w:val="18"/>
              </w:rPr>
            </w:pPr>
            <w:r w:rsidRPr="000554D9">
              <w:rPr>
                <w:rFonts w:ascii="Arial" w:hAnsi="Arial" w:cs="Arial"/>
                <w:b/>
                <w:bCs/>
                <w:sz w:val="18"/>
                <w:szCs w:val="18"/>
              </w:rPr>
              <w:t xml:space="preserve">Stawka (w </w:t>
            </w:r>
            <w:r w:rsidRPr="000554D9">
              <w:rPr>
                <w:rFonts w:ascii="Arial" w:hAnsi="Arial" w:cs="Arial"/>
                <w:b/>
                <w:sz w:val="18"/>
                <w:szCs w:val="18"/>
              </w:rPr>
              <w:t>%)</w:t>
            </w:r>
          </w:p>
        </w:tc>
      </w:tr>
      <w:tr w:rsidR="006A5B51" w:rsidRPr="000554D9" w14:paraId="3736B0EC" w14:textId="77777777" w:rsidTr="00D50488">
        <w:trPr>
          <w:trHeight w:val="263"/>
        </w:trPr>
        <w:tc>
          <w:tcPr>
            <w:tcW w:w="6316" w:type="dxa"/>
            <w:tcBorders>
              <w:left w:val="single" w:sz="6" w:space="0" w:color="000000"/>
              <w:bottom w:val="single" w:sz="6" w:space="0" w:color="000000"/>
              <w:right w:val="single" w:sz="4" w:space="0" w:color="auto"/>
            </w:tcBorders>
            <w:vAlign w:val="bottom"/>
          </w:tcPr>
          <w:p w14:paraId="2F9CD4CA" w14:textId="55A79AE7" w:rsidR="006A5B51" w:rsidRPr="000554D9" w:rsidRDefault="006A5B51" w:rsidP="00D50488">
            <w:pPr>
              <w:tabs>
                <w:tab w:val="num" w:pos="709"/>
              </w:tabs>
              <w:spacing w:before="100"/>
              <w:jc w:val="both"/>
              <w:rPr>
                <w:rFonts w:ascii="Arial" w:hAnsi="Arial" w:cs="Arial"/>
                <w:sz w:val="18"/>
                <w:szCs w:val="18"/>
              </w:rPr>
            </w:pPr>
            <w:r>
              <w:rPr>
                <w:rFonts w:ascii="Arial" w:hAnsi="Arial" w:cs="Arial"/>
                <w:sz w:val="18"/>
                <w:szCs w:val="18"/>
              </w:rPr>
              <w:t>Maszyny, urządzenia, sprzęt budowlany – SU 156 026,10</w:t>
            </w:r>
            <w:r w:rsidRPr="00921CE1">
              <w:rPr>
                <w:rFonts w:ascii="Arial" w:hAnsi="Arial" w:cs="Arial"/>
                <w:sz w:val="18"/>
                <w:szCs w:val="18"/>
              </w:rPr>
              <w:t xml:space="preserve"> zł</w:t>
            </w:r>
          </w:p>
        </w:tc>
        <w:tc>
          <w:tcPr>
            <w:tcW w:w="2898" w:type="dxa"/>
            <w:tcBorders>
              <w:top w:val="single" w:sz="4" w:space="0" w:color="auto"/>
              <w:left w:val="single" w:sz="4" w:space="0" w:color="auto"/>
              <w:bottom w:val="single" w:sz="4" w:space="0" w:color="auto"/>
              <w:right w:val="single" w:sz="4" w:space="0" w:color="auto"/>
            </w:tcBorders>
          </w:tcPr>
          <w:p w14:paraId="2E9C24A6" w14:textId="77777777" w:rsidR="006A5B51" w:rsidRPr="000554D9" w:rsidRDefault="006A5B51" w:rsidP="00D50488">
            <w:pPr>
              <w:tabs>
                <w:tab w:val="num" w:pos="709"/>
              </w:tabs>
              <w:spacing w:before="100"/>
              <w:jc w:val="center"/>
              <w:rPr>
                <w:rFonts w:ascii="Arial" w:hAnsi="Arial" w:cs="Arial"/>
                <w:sz w:val="18"/>
                <w:szCs w:val="18"/>
              </w:rPr>
            </w:pPr>
          </w:p>
        </w:tc>
      </w:tr>
    </w:tbl>
    <w:p w14:paraId="2BE54C41" w14:textId="77777777" w:rsidR="006A5B51" w:rsidRPr="000D4F3F" w:rsidRDefault="006A5B51" w:rsidP="006A5B51">
      <w:pPr>
        <w:overflowPunct/>
        <w:autoSpaceDE/>
        <w:autoSpaceDN/>
        <w:adjustRightInd/>
        <w:spacing w:after="60" w:line="276" w:lineRule="auto"/>
        <w:jc w:val="both"/>
        <w:textAlignment w:val="auto"/>
        <w:rPr>
          <w:rFonts w:ascii="Arial" w:hAnsi="Arial" w:cs="Arial"/>
          <w:sz w:val="18"/>
          <w:szCs w:val="18"/>
        </w:rPr>
      </w:pPr>
    </w:p>
    <w:p w14:paraId="2E11BE1D" w14:textId="33C53A2F" w:rsidR="00EE0970" w:rsidRPr="000D4F3F" w:rsidRDefault="00EE0970" w:rsidP="006A5B51">
      <w:pPr>
        <w:pStyle w:val="IlevelELO"/>
        <w:keepNext w:val="0"/>
        <w:numPr>
          <w:ilvl w:val="0"/>
          <w:numId w:val="0"/>
        </w:numPr>
        <w:spacing w:after="0" w:line="276" w:lineRule="auto"/>
        <w:jc w:val="center"/>
        <w:rPr>
          <w:rFonts w:ascii="Arial" w:hAnsi="Arial" w:cs="Arial"/>
          <w:color w:val="auto"/>
          <w:sz w:val="18"/>
          <w:szCs w:val="18"/>
        </w:rPr>
      </w:pPr>
      <w:r w:rsidRPr="000D4F3F">
        <w:rPr>
          <w:rFonts w:ascii="Arial" w:hAnsi="Arial" w:cs="Arial"/>
          <w:color w:val="auto"/>
          <w:sz w:val="18"/>
          <w:szCs w:val="18"/>
        </w:rPr>
        <w:t>§</w:t>
      </w:r>
      <w:r w:rsidR="006A5B51">
        <w:rPr>
          <w:rFonts w:ascii="Arial" w:hAnsi="Arial" w:cs="Arial"/>
          <w:color w:val="auto"/>
          <w:sz w:val="18"/>
          <w:szCs w:val="18"/>
        </w:rPr>
        <w:t xml:space="preserve"> 52.</w:t>
      </w:r>
      <w:r w:rsidRPr="000D4F3F">
        <w:rPr>
          <w:rFonts w:ascii="Arial" w:hAnsi="Arial" w:cs="Arial"/>
          <w:color w:val="auto"/>
          <w:sz w:val="18"/>
          <w:szCs w:val="18"/>
        </w:rPr>
        <w:t xml:space="preserve"> </w:t>
      </w:r>
      <w:r w:rsidRPr="000D4F3F">
        <w:rPr>
          <w:rFonts w:ascii="Arial" w:hAnsi="Arial" w:cs="Arial"/>
          <w:color w:val="auto"/>
          <w:sz w:val="18"/>
          <w:szCs w:val="18"/>
        </w:rPr>
        <w:br/>
        <w:t>Zasady</w:t>
      </w:r>
      <w:r w:rsidRPr="000D4F3F">
        <w:rPr>
          <w:rFonts w:ascii="Arial" w:hAnsi="Arial" w:cs="Arial"/>
          <w:b w:val="0"/>
          <w:sz w:val="18"/>
          <w:szCs w:val="18"/>
        </w:rPr>
        <w:t xml:space="preserve"> </w:t>
      </w:r>
      <w:r w:rsidRPr="000D4F3F">
        <w:rPr>
          <w:rFonts w:ascii="Arial" w:hAnsi="Arial" w:cs="Arial"/>
          <w:color w:val="auto"/>
          <w:sz w:val="18"/>
          <w:szCs w:val="18"/>
        </w:rPr>
        <w:t>wypłaty odszkodowania</w:t>
      </w:r>
    </w:p>
    <w:p w14:paraId="79B73347" w14:textId="77777777" w:rsidR="00EE0970" w:rsidRPr="000D4F3F" w:rsidRDefault="00EE0970" w:rsidP="00D77877">
      <w:pPr>
        <w:pStyle w:val="Akapitzlist"/>
        <w:widowControl w:val="0"/>
        <w:numPr>
          <w:ilvl w:val="1"/>
          <w:numId w:val="97"/>
        </w:numPr>
        <w:tabs>
          <w:tab w:val="left" w:pos="0"/>
          <w:tab w:val="left" w:pos="426"/>
          <w:tab w:val="left" w:pos="851"/>
        </w:tabs>
        <w:suppressAutoHyphens/>
        <w:overflowPunct/>
        <w:autoSpaceDE/>
        <w:autoSpaceDN/>
        <w:adjustRightInd/>
        <w:spacing w:line="276" w:lineRule="auto"/>
        <w:ind w:hanging="1440"/>
        <w:jc w:val="both"/>
        <w:textAlignment w:val="auto"/>
        <w:rPr>
          <w:rFonts w:ascii="Arial" w:hAnsi="Arial" w:cs="Arial"/>
          <w:snapToGrid w:val="0"/>
          <w:sz w:val="18"/>
          <w:szCs w:val="18"/>
        </w:rPr>
      </w:pPr>
      <w:r w:rsidRPr="000D4F3F">
        <w:rPr>
          <w:rFonts w:ascii="Arial" w:hAnsi="Arial" w:cs="Arial"/>
          <w:snapToGrid w:val="0"/>
          <w:sz w:val="18"/>
          <w:szCs w:val="18"/>
        </w:rPr>
        <w:t>Odszkodowania będą wypłacane:</w:t>
      </w:r>
    </w:p>
    <w:p w14:paraId="04371558" w14:textId="77777777" w:rsidR="00EE0970" w:rsidRPr="000D4F3F" w:rsidRDefault="00EE0970" w:rsidP="00D77877">
      <w:pPr>
        <w:numPr>
          <w:ilvl w:val="0"/>
          <w:numId w:val="98"/>
        </w:numPr>
        <w:overflowPunct/>
        <w:autoSpaceDE/>
        <w:autoSpaceDN/>
        <w:adjustRightInd/>
        <w:spacing w:line="276" w:lineRule="auto"/>
        <w:ind w:left="851" w:hanging="425"/>
        <w:jc w:val="both"/>
        <w:textAlignment w:val="auto"/>
        <w:rPr>
          <w:rFonts w:ascii="Arial" w:hAnsi="Arial" w:cs="Arial"/>
          <w:snapToGrid w:val="0"/>
          <w:sz w:val="18"/>
          <w:szCs w:val="18"/>
        </w:rPr>
      </w:pPr>
      <w:r w:rsidRPr="000D4F3F">
        <w:rPr>
          <w:rFonts w:ascii="Arial" w:hAnsi="Arial" w:cs="Arial"/>
          <w:snapToGrid w:val="0"/>
          <w:sz w:val="18"/>
          <w:szCs w:val="18"/>
        </w:rPr>
        <w:t>przy szkodach częściowych – w wysokości poniesionych, rzeczywistych i udokumentowanych kosztów usunięcia szkody powiększonych o koszty transportu, demontażu i montażu, z odszkodowania potrącona zostanie wartość pozostałości, które znajdują się w stanie umożliwiającym dalsze użycie lub sprzedaż;</w:t>
      </w:r>
    </w:p>
    <w:p w14:paraId="503A8FD5" w14:textId="77777777" w:rsidR="00EE0970" w:rsidRPr="000D4F3F" w:rsidRDefault="00EE0970" w:rsidP="00D77877">
      <w:pPr>
        <w:numPr>
          <w:ilvl w:val="0"/>
          <w:numId w:val="98"/>
        </w:numPr>
        <w:overflowPunct/>
        <w:autoSpaceDE/>
        <w:autoSpaceDN/>
        <w:adjustRightInd/>
        <w:spacing w:line="276" w:lineRule="auto"/>
        <w:ind w:left="851" w:hanging="425"/>
        <w:jc w:val="both"/>
        <w:textAlignment w:val="auto"/>
        <w:rPr>
          <w:rFonts w:ascii="Arial" w:hAnsi="Arial" w:cs="Arial"/>
          <w:snapToGrid w:val="0"/>
          <w:sz w:val="18"/>
          <w:szCs w:val="18"/>
        </w:rPr>
      </w:pPr>
      <w:r w:rsidRPr="000D4F3F">
        <w:rPr>
          <w:rFonts w:ascii="Arial" w:hAnsi="Arial" w:cs="Arial"/>
          <w:snapToGrid w:val="0"/>
          <w:sz w:val="18"/>
          <w:szCs w:val="18"/>
        </w:rPr>
        <w:t>przy szkodach całkowitych – w wysokości kosztów zakupu lub odbudowy zniszczonego przedmiotu ubezpieczenia przy uwzględnieniu wymiarów, konstrukcji, materiałów i technologii sprzed zaistnienia szkody, przy zachowaniu takich samych lub zbliżonych parametrów eksploatacyjnych z potrąceniem faktycznego/technicznego zużycia, nie więcej jednak niż 20%, powiększonych o koszty transportu, demontażu i montażu, z odszkodowania potrącona zostanie wartość pozostałości, które znajdują się w stanie umożliwiającym dalsze użycie lub sprzedaż;</w:t>
      </w:r>
    </w:p>
    <w:p w14:paraId="71ACC76D" w14:textId="77777777" w:rsidR="00EE0970" w:rsidRPr="000D4F3F" w:rsidRDefault="00EE0970" w:rsidP="00D77877">
      <w:pPr>
        <w:pStyle w:val="Akapitzlist"/>
        <w:widowControl w:val="0"/>
        <w:numPr>
          <w:ilvl w:val="1"/>
          <w:numId w:val="97"/>
        </w:numPr>
        <w:tabs>
          <w:tab w:val="left" w:pos="0"/>
          <w:tab w:val="left" w:pos="426"/>
          <w:tab w:val="left" w:pos="851"/>
        </w:tabs>
        <w:suppressAutoHyphens/>
        <w:overflowPunct/>
        <w:autoSpaceDE/>
        <w:autoSpaceDN/>
        <w:adjustRightInd/>
        <w:spacing w:line="276" w:lineRule="auto"/>
        <w:ind w:left="426" w:hanging="426"/>
        <w:jc w:val="both"/>
        <w:textAlignment w:val="auto"/>
        <w:rPr>
          <w:rFonts w:ascii="Arial" w:hAnsi="Arial" w:cs="Arial"/>
          <w:snapToGrid w:val="0"/>
          <w:sz w:val="18"/>
          <w:szCs w:val="18"/>
        </w:rPr>
      </w:pPr>
      <w:r w:rsidRPr="000D4F3F">
        <w:rPr>
          <w:rFonts w:ascii="Arial" w:hAnsi="Arial" w:cs="Arial"/>
          <w:snapToGrid w:val="0"/>
          <w:sz w:val="18"/>
          <w:szCs w:val="18"/>
        </w:rPr>
        <w:t xml:space="preserve">Za szkodę całkowitą uznaje się niemożliwe do naprawienia uszkodzenie maszyny (urządzenia) lub gdy koszt usunięcia szkody, naprawy jest równy lub przekracza wartość rzeczywistą maszyny (urządzenia). </w:t>
      </w:r>
    </w:p>
    <w:p w14:paraId="0C6B93C4" w14:textId="77777777" w:rsidR="00EE0970" w:rsidRPr="000D4F3F" w:rsidRDefault="00EE0970" w:rsidP="00D77877">
      <w:pPr>
        <w:pStyle w:val="Akapitzlist"/>
        <w:widowControl w:val="0"/>
        <w:numPr>
          <w:ilvl w:val="1"/>
          <w:numId w:val="97"/>
        </w:numPr>
        <w:tabs>
          <w:tab w:val="left" w:pos="0"/>
          <w:tab w:val="left" w:pos="426"/>
          <w:tab w:val="left" w:pos="851"/>
        </w:tabs>
        <w:suppressAutoHyphens/>
        <w:overflowPunct/>
        <w:autoSpaceDE/>
        <w:autoSpaceDN/>
        <w:adjustRightInd/>
        <w:spacing w:line="276" w:lineRule="auto"/>
        <w:ind w:left="426" w:hanging="426"/>
        <w:jc w:val="both"/>
        <w:textAlignment w:val="auto"/>
        <w:rPr>
          <w:rFonts w:ascii="Arial" w:hAnsi="Arial" w:cs="Arial"/>
          <w:snapToGrid w:val="0"/>
          <w:sz w:val="18"/>
          <w:szCs w:val="18"/>
        </w:rPr>
      </w:pPr>
      <w:r w:rsidRPr="000D4F3F">
        <w:rPr>
          <w:rFonts w:ascii="Arial" w:hAnsi="Arial" w:cs="Arial"/>
          <w:snapToGrid w:val="0"/>
          <w:sz w:val="18"/>
          <w:szCs w:val="18"/>
        </w:rPr>
        <w:t xml:space="preserve">Przez wartość rzeczywistą rozumie się wartość odpowiadającą kosztom odtworzenia przedmiotu </w:t>
      </w:r>
      <w:r w:rsidRPr="000D4F3F">
        <w:rPr>
          <w:rFonts w:ascii="Arial" w:hAnsi="Arial" w:cs="Arial"/>
          <w:snapToGrid w:val="0"/>
          <w:sz w:val="18"/>
          <w:szCs w:val="18"/>
        </w:rPr>
        <w:lastRenderedPageBreak/>
        <w:t>ubezpieczenia określoną na dzień powstania szkody, pomniejszoną o faktyczny stopień zużycia technicznego na dzień szkody, nie więcej jednak niż 20%.</w:t>
      </w:r>
    </w:p>
    <w:p w14:paraId="161080BA" w14:textId="77777777" w:rsidR="00EE0970" w:rsidRPr="000D4F3F" w:rsidRDefault="00EE0970" w:rsidP="00D77877">
      <w:pPr>
        <w:pStyle w:val="Akapitzlist"/>
        <w:widowControl w:val="0"/>
        <w:numPr>
          <w:ilvl w:val="1"/>
          <w:numId w:val="97"/>
        </w:numPr>
        <w:tabs>
          <w:tab w:val="left" w:pos="0"/>
          <w:tab w:val="left" w:pos="426"/>
          <w:tab w:val="left" w:pos="851"/>
        </w:tabs>
        <w:suppressAutoHyphens/>
        <w:overflowPunct/>
        <w:autoSpaceDE/>
        <w:autoSpaceDN/>
        <w:adjustRightInd/>
        <w:spacing w:line="276" w:lineRule="auto"/>
        <w:ind w:left="426" w:hanging="426"/>
        <w:jc w:val="both"/>
        <w:textAlignment w:val="auto"/>
        <w:rPr>
          <w:rFonts w:ascii="Arial" w:hAnsi="Arial" w:cs="Arial"/>
          <w:snapToGrid w:val="0"/>
          <w:sz w:val="18"/>
          <w:szCs w:val="18"/>
        </w:rPr>
      </w:pPr>
      <w:r w:rsidRPr="000D4F3F">
        <w:rPr>
          <w:rFonts w:ascii="Arial" w:hAnsi="Arial" w:cs="Arial"/>
          <w:snapToGrid w:val="0"/>
          <w:sz w:val="18"/>
          <w:szCs w:val="18"/>
        </w:rPr>
        <w:t>Suma ubezpieczenia nie podlega konsumpcji o kwoty wypłaconych odszkodowań.</w:t>
      </w:r>
    </w:p>
    <w:p w14:paraId="12270DBB" w14:textId="77777777" w:rsidR="00EE0970" w:rsidRPr="000D4F3F" w:rsidRDefault="00EE0970" w:rsidP="00D77877">
      <w:pPr>
        <w:pStyle w:val="Akapitzlist"/>
        <w:widowControl w:val="0"/>
        <w:numPr>
          <w:ilvl w:val="1"/>
          <w:numId w:val="97"/>
        </w:numPr>
        <w:tabs>
          <w:tab w:val="left" w:pos="0"/>
          <w:tab w:val="left" w:pos="426"/>
          <w:tab w:val="left" w:pos="851"/>
        </w:tabs>
        <w:suppressAutoHyphens/>
        <w:overflowPunct/>
        <w:autoSpaceDE/>
        <w:autoSpaceDN/>
        <w:adjustRightInd/>
        <w:spacing w:line="276" w:lineRule="auto"/>
        <w:ind w:left="426" w:hanging="426"/>
        <w:jc w:val="both"/>
        <w:textAlignment w:val="auto"/>
        <w:rPr>
          <w:rFonts w:ascii="Arial" w:hAnsi="Arial" w:cs="Arial"/>
          <w:snapToGrid w:val="0"/>
          <w:sz w:val="18"/>
          <w:szCs w:val="18"/>
        </w:rPr>
      </w:pPr>
      <w:r w:rsidRPr="000D4F3F">
        <w:rPr>
          <w:rFonts w:ascii="Arial" w:hAnsi="Arial" w:cs="Arial"/>
          <w:snapToGrid w:val="0"/>
          <w:sz w:val="18"/>
          <w:szCs w:val="18"/>
        </w:rPr>
        <w:t>W odniesieniu do maszyn i sprzętu budowlanego ubezpieczonego wg wartości odtworzeniowej Ubezpieczyciel może zastosować zasadę proporcji w przypadku, gdy zadeklarowana suma ubezpieczenia jest niższa od wartości mienia w dniu szkody o ponad 30%.</w:t>
      </w:r>
    </w:p>
    <w:p w14:paraId="7F466E36" w14:textId="77777777" w:rsidR="00EE0970" w:rsidRPr="000D4F3F" w:rsidRDefault="00EE0970" w:rsidP="00D77877">
      <w:pPr>
        <w:pStyle w:val="Akapitzlist"/>
        <w:widowControl w:val="0"/>
        <w:numPr>
          <w:ilvl w:val="1"/>
          <w:numId w:val="97"/>
        </w:numPr>
        <w:tabs>
          <w:tab w:val="left" w:pos="0"/>
          <w:tab w:val="left" w:pos="426"/>
          <w:tab w:val="left" w:pos="851"/>
        </w:tabs>
        <w:suppressAutoHyphens/>
        <w:overflowPunct/>
        <w:autoSpaceDE/>
        <w:autoSpaceDN/>
        <w:adjustRightInd/>
        <w:spacing w:line="276" w:lineRule="auto"/>
        <w:ind w:left="426" w:hanging="426"/>
        <w:jc w:val="both"/>
        <w:textAlignment w:val="auto"/>
        <w:rPr>
          <w:rFonts w:ascii="Arial" w:hAnsi="Arial" w:cs="Arial"/>
          <w:snapToGrid w:val="0"/>
          <w:sz w:val="18"/>
          <w:szCs w:val="18"/>
        </w:rPr>
      </w:pPr>
      <w:r w:rsidRPr="000D4F3F">
        <w:rPr>
          <w:rFonts w:ascii="Arial" w:hAnsi="Arial" w:cs="Arial"/>
          <w:snapToGrid w:val="0"/>
          <w:sz w:val="18"/>
          <w:szCs w:val="18"/>
        </w:rPr>
        <w:t>W odniesieniu do wszelkich kosztów związanych z ratownictwem, zapobieganiu powstaniu lub zwiększeniu się szkody ubezpieczyciel nie będzie stosował zasady proporcji.</w:t>
      </w:r>
    </w:p>
    <w:p w14:paraId="4BFEFF0F" w14:textId="77777777" w:rsidR="00EE0970" w:rsidRPr="000D4F3F" w:rsidRDefault="00EE0970" w:rsidP="00EE0970">
      <w:pPr>
        <w:pStyle w:val="Luca"/>
        <w:spacing w:after="60" w:line="276" w:lineRule="auto"/>
        <w:jc w:val="center"/>
        <w:rPr>
          <w:rFonts w:ascii="Arial" w:eastAsia="Times New Roman" w:hAnsi="Arial" w:cs="Arial"/>
          <w:b/>
          <w:sz w:val="18"/>
          <w:szCs w:val="18"/>
        </w:rPr>
      </w:pPr>
    </w:p>
    <w:p w14:paraId="108BBC97" w14:textId="6B68EFD2" w:rsidR="00EE0970" w:rsidRPr="000D4F3F" w:rsidRDefault="006A5B51" w:rsidP="00EE0970">
      <w:pPr>
        <w:pStyle w:val="Luca"/>
        <w:spacing w:after="60" w:line="276" w:lineRule="auto"/>
        <w:jc w:val="center"/>
        <w:rPr>
          <w:rFonts w:ascii="Arial" w:eastAsia="Times New Roman" w:hAnsi="Arial" w:cs="Arial"/>
          <w:b/>
          <w:sz w:val="18"/>
          <w:szCs w:val="18"/>
        </w:rPr>
      </w:pPr>
      <w:r>
        <w:rPr>
          <w:rFonts w:ascii="Arial" w:eastAsia="Times New Roman" w:hAnsi="Arial" w:cs="Arial"/>
          <w:b/>
          <w:sz w:val="18"/>
          <w:szCs w:val="18"/>
        </w:rPr>
        <w:t>§ 53.</w:t>
      </w:r>
      <w:r w:rsidR="00EE0970" w:rsidRPr="000D4F3F">
        <w:rPr>
          <w:rFonts w:ascii="Arial" w:eastAsia="Times New Roman" w:hAnsi="Arial" w:cs="Arial"/>
          <w:b/>
          <w:sz w:val="18"/>
          <w:szCs w:val="18"/>
        </w:rPr>
        <w:br/>
        <w:t>Postanowienia (klauzule) dodatkowe</w:t>
      </w:r>
    </w:p>
    <w:p w14:paraId="5BCEB409" w14:textId="77777777" w:rsidR="00EE0970" w:rsidRPr="00737DF1" w:rsidRDefault="00EE0970" w:rsidP="00D77877">
      <w:pPr>
        <w:pStyle w:val="Akapitzlist"/>
        <w:widowControl w:val="0"/>
        <w:numPr>
          <w:ilvl w:val="1"/>
          <w:numId w:val="103"/>
        </w:numPr>
        <w:tabs>
          <w:tab w:val="left" w:pos="0"/>
        </w:tabs>
        <w:suppressAutoHyphens/>
        <w:overflowPunct/>
        <w:autoSpaceDE/>
        <w:autoSpaceDN/>
        <w:adjustRightInd/>
        <w:spacing w:line="276" w:lineRule="auto"/>
        <w:ind w:left="426"/>
        <w:jc w:val="both"/>
        <w:textAlignment w:val="auto"/>
        <w:rPr>
          <w:rFonts w:ascii="Arial" w:hAnsi="Arial" w:cs="Arial"/>
          <w:sz w:val="18"/>
          <w:szCs w:val="18"/>
        </w:rPr>
      </w:pPr>
      <w:r w:rsidRPr="000D4F3F">
        <w:rPr>
          <w:rFonts w:ascii="Arial" w:hAnsi="Arial" w:cs="Arial"/>
          <w:snapToGrid w:val="0"/>
          <w:sz w:val="18"/>
          <w:szCs w:val="18"/>
        </w:rPr>
        <w:t>Do ubezpieczenia CPM zastosowanie mają następujące klauzule dodatkowe w brzmieniu określonym w Załączniku nr 1, który stanowi integralną część niniejszej umowy.:</w:t>
      </w:r>
    </w:p>
    <w:p w14:paraId="6D78DFCB" w14:textId="77777777" w:rsidR="00737DF1" w:rsidRPr="000D4F3F" w:rsidRDefault="00737DF1" w:rsidP="00737DF1">
      <w:pPr>
        <w:pStyle w:val="Akapitzlist"/>
        <w:widowControl w:val="0"/>
        <w:tabs>
          <w:tab w:val="left" w:pos="0"/>
        </w:tabs>
        <w:suppressAutoHyphens/>
        <w:overflowPunct/>
        <w:autoSpaceDE/>
        <w:autoSpaceDN/>
        <w:adjustRightInd/>
        <w:spacing w:line="276" w:lineRule="auto"/>
        <w:ind w:left="426"/>
        <w:jc w:val="both"/>
        <w:textAlignment w:val="auto"/>
        <w:rPr>
          <w:rFonts w:ascii="Arial" w:hAnsi="Arial" w:cs="Arial"/>
          <w:sz w:val="18"/>
          <w:szCs w:val="18"/>
        </w:rPr>
      </w:pPr>
    </w:p>
    <w:p w14:paraId="0A30F9DC" w14:textId="77777777" w:rsidR="00EE0970" w:rsidRPr="000D4F3F" w:rsidRDefault="00EE0970" w:rsidP="00D77877">
      <w:pPr>
        <w:numPr>
          <w:ilvl w:val="1"/>
          <w:numId w:val="99"/>
        </w:numPr>
        <w:overflowPunct/>
        <w:autoSpaceDE/>
        <w:autoSpaceDN/>
        <w:adjustRightInd/>
        <w:spacing w:after="60" w:line="276" w:lineRule="auto"/>
        <w:jc w:val="both"/>
        <w:textAlignment w:val="auto"/>
        <w:rPr>
          <w:rFonts w:ascii="Arial" w:hAnsi="Arial" w:cs="Arial"/>
          <w:sz w:val="18"/>
          <w:szCs w:val="18"/>
        </w:rPr>
      </w:pPr>
      <w:r w:rsidRPr="000D4F3F">
        <w:rPr>
          <w:rFonts w:ascii="Arial" w:hAnsi="Arial" w:cs="Arial"/>
          <w:sz w:val="18"/>
          <w:szCs w:val="18"/>
        </w:rPr>
        <w:t>klauzula EIB 21 A (miejsca ubezpieczenia),</w:t>
      </w:r>
    </w:p>
    <w:p w14:paraId="13EE2A97" w14:textId="77777777" w:rsidR="00EE0970" w:rsidRPr="00780BF8" w:rsidRDefault="00EE0970" w:rsidP="00D77877">
      <w:pPr>
        <w:numPr>
          <w:ilvl w:val="1"/>
          <w:numId w:val="99"/>
        </w:numPr>
        <w:overflowPunct/>
        <w:autoSpaceDE/>
        <w:autoSpaceDN/>
        <w:adjustRightInd/>
        <w:spacing w:after="60" w:line="276" w:lineRule="auto"/>
        <w:jc w:val="both"/>
        <w:textAlignment w:val="auto"/>
        <w:rPr>
          <w:rFonts w:ascii="Arial" w:hAnsi="Arial" w:cs="Arial"/>
          <w:sz w:val="18"/>
          <w:szCs w:val="18"/>
        </w:rPr>
      </w:pPr>
      <w:r w:rsidRPr="000D4F3F">
        <w:rPr>
          <w:rFonts w:ascii="Arial" w:hAnsi="Arial" w:cs="Arial"/>
          <w:sz w:val="18"/>
          <w:szCs w:val="18"/>
        </w:rPr>
        <w:t xml:space="preserve">klauzula </w:t>
      </w:r>
      <w:r w:rsidRPr="00780BF8">
        <w:rPr>
          <w:rFonts w:ascii="Arial" w:hAnsi="Arial" w:cs="Arial"/>
          <w:sz w:val="18"/>
          <w:szCs w:val="18"/>
        </w:rPr>
        <w:t>EIB 23 (wartości przedmiotu ubezpieczenia),</w:t>
      </w:r>
    </w:p>
    <w:p w14:paraId="32E4A924" w14:textId="77777777" w:rsidR="00EE0970" w:rsidRPr="00780BF8" w:rsidRDefault="00EE0970" w:rsidP="00D77877">
      <w:pPr>
        <w:numPr>
          <w:ilvl w:val="1"/>
          <w:numId w:val="99"/>
        </w:numPr>
        <w:overflowPunct/>
        <w:autoSpaceDE/>
        <w:autoSpaceDN/>
        <w:adjustRightInd/>
        <w:spacing w:after="60" w:line="276" w:lineRule="auto"/>
        <w:jc w:val="both"/>
        <w:textAlignment w:val="auto"/>
        <w:rPr>
          <w:rFonts w:ascii="Arial" w:hAnsi="Arial" w:cs="Arial"/>
          <w:sz w:val="18"/>
          <w:szCs w:val="18"/>
        </w:rPr>
      </w:pPr>
      <w:r w:rsidRPr="00780BF8">
        <w:rPr>
          <w:rFonts w:ascii="Arial" w:hAnsi="Arial" w:cs="Arial"/>
          <w:sz w:val="18"/>
          <w:szCs w:val="18"/>
        </w:rPr>
        <w:t>klauzula EIB 25 (zabezpieczeń przeciwpożarowych),</w:t>
      </w:r>
    </w:p>
    <w:p w14:paraId="09398C18" w14:textId="77777777" w:rsidR="00EE0970" w:rsidRPr="00780BF8" w:rsidRDefault="00EE0970" w:rsidP="00D77877">
      <w:pPr>
        <w:numPr>
          <w:ilvl w:val="1"/>
          <w:numId w:val="99"/>
        </w:numPr>
        <w:overflowPunct/>
        <w:autoSpaceDE/>
        <w:autoSpaceDN/>
        <w:adjustRightInd/>
        <w:spacing w:after="60" w:line="276" w:lineRule="auto"/>
        <w:jc w:val="both"/>
        <w:textAlignment w:val="auto"/>
        <w:rPr>
          <w:rFonts w:ascii="Arial" w:hAnsi="Arial" w:cs="Arial"/>
          <w:sz w:val="18"/>
          <w:szCs w:val="18"/>
        </w:rPr>
      </w:pPr>
      <w:r w:rsidRPr="00780BF8">
        <w:rPr>
          <w:rFonts w:ascii="Arial" w:hAnsi="Arial" w:cs="Arial"/>
          <w:sz w:val="18"/>
          <w:szCs w:val="18"/>
        </w:rPr>
        <w:t xml:space="preserve">klauzula EIB 26 A (zabezpieczeń </w:t>
      </w:r>
      <w:proofErr w:type="spellStart"/>
      <w:r w:rsidRPr="00780BF8">
        <w:rPr>
          <w:rFonts w:ascii="Arial" w:hAnsi="Arial" w:cs="Arial"/>
          <w:sz w:val="18"/>
          <w:szCs w:val="18"/>
        </w:rPr>
        <w:t>przeciwkradzieżowych</w:t>
      </w:r>
      <w:proofErr w:type="spellEnd"/>
      <w:r w:rsidRPr="00780BF8">
        <w:rPr>
          <w:rFonts w:ascii="Arial" w:hAnsi="Arial" w:cs="Arial"/>
          <w:sz w:val="18"/>
          <w:szCs w:val="18"/>
        </w:rPr>
        <w:t>),</w:t>
      </w:r>
    </w:p>
    <w:p w14:paraId="7FC0292A" w14:textId="77777777" w:rsidR="00EE0970" w:rsidRPr="00780BF8" w:rsidRDefault="00EE0970" w:rsidP="00D77877">
      <w:pPr>
        <w:numPr>
          <w:ilvl w:val="1"/>
          <w:numId w:val="99"/>
        </w:numPr>
        <w:overflowPunct/>
        <w:autoSpaceDE/>
        <w:autoSpaceDN/>
        <w:adjustRightInd/>
        <w:spacing w:after="60" w:line="276" w:lineRule="auto"/>
        <w:jc w:val="both"/>
        <w:textAlignment w:val="auto"/>
        <w:rPr>
          <w:rFonts w:ascii="Arial" w:hAnsi="Arial" w:cs="Arial"/>
          <w:sz w:val="18"/>
          <w:szCs w:val="18"/>
        </w:rPr>
      </w:pPr>
      <w:r w:rsidRPr="00780BF8">
        <w:rPr>
          <w:rFonts w:ascii="Arial" w:hAnsi="Arial" w:cs="Arial"/>
          <w:sz w:val="18"/>
          <w:szCs w:val="18"/>
        </w:rPr>
        <w:t xml:space="preserve">klauzula EIB 35 (pokrycia zabezpieczeń </w:t>
      </w:r>
      <w:proofErr w:type="spellStart"/>
      <w:r w:rsidRPr="00780BF8">
        <w:rPr>
          <w:rFonts w:ascii="Arial" w:hAnsi="Arial" w:cs="Arial"/>
          <w:sz w:val="18"/>
          <w:szCs w:val="18"/>
        </w:rPr>
        <w:t>przeciwkradzieżowych</w:t>
      </w:r>
      <w:proofErr w:type="spellEnd"/>
      <w:r w:rsidRPr="00780BF8">
        <w:rPr>
          <w:rFonts w:ascii="Arial" w:hAnsi="Arial" w:cs="Arial"/>
          <w:sz w:val="18"/>
          <w:szCs w:val="18"/>
        </w:rPr>
        <w:t>),</w:t>
      </w:r>
    </w:p>
    <w:p w14:paraId="09F83629" w14:textId="77777777" w:rsidR="00EE0970" w:rsidRPr="00780BF8" w:rsidRDefault="00EE0970" w:rsidP="00D77877">
      <w:pPr>
        <w:numPr>
          <w:ilvl w:val="1"/>
          <w:numId w:val="99"/>
        </w:numPr>
        <w:overflowPunct/>
        <w:autoSpaceDE/>
        <w:autoSpaceDN/>
        <w:adjustRightInd/>
        <w:spacing w:after="60" w:line="276" w:lineRule="auto"/>
        <w:jc w:val="both"/>
        <w:textAlignment w:val="auto"/>
        <w:rPr>
          <w:rFonts w:ascii="Arial" w:hAnsi="Arial" w:cs="Arial"/>
          <w:sz w:val="18"/>
          <w:szCs w:val="18"/>
        </w:rPr>
      </w:pPr>
      <w:r w:rsidRPr="00780BF8">
        <w:rPr>
          <w:rFonts w:ascii="Arial" w:hAnsi="Arial" w:cs="Arial"/>
          <w:sz w:val="18"/>
          <w:szCs w:val="18"/>
        </w:rPr>
        <w:t>klauzula EIB 38 A (eksploatacji mienia),</w:t>
      </w:r>
    </w:p>
    <w:p w14:paraId="544CF27D" w14:textId="77777777" w:rsidR="00EE0970" w:rsidRPr="000D4F3F" w:rsidRDefault="00EE0970" w:rsidP="00D77877">
      <w:pPr>
        <w:numPr>
          <w:ilvl w:val="1"/>
          <w:numId w:val="99"/>
        </w:numPr>
        <w:overflowPunct/>
        <w:autoSpaceDE/>
        <w:autoSpaceDN/>
        <w:adjustRightInd/>
        <w:spacing w:after="60" w:line="276" w:lineRule="auto"/>
        <w:jc w:val="both"/>
        <w:textAlignment w:val="auto"/>
        <w:rPr>
          <w:rFonts w:ascii="Arial" w:hAnsi="Arial" w:cs="Arial"/>
          <w:sz w:val="18"/>
          <w:szCs w:val="18"/>
        </w:rPr>
      </w:pPr>
      <w:r w:rsidRPr="000D4F3F">
        <w:rPr>
          <w:rFonts w:ascii="Arial" w:hAnsi="Arial" w:cs="Arial"/>
          <w:sz w:val="18"/>
          <w:szCs w:val="18"/>
        </w:rPr>
        <w:t xml:space="preserve">klauzula EIB 50 (klauzula warunków i taryf), </w:t>
      </w:r>
    </w:p>
    <w:p w14:paraId="000A86F6" w14:textId="77777777" w:rsidR="00E77561" w:rsidRPr="00E77561" w:rsidRDefault="00E77561" w:rsidP="00E77561">
      <w:pPr>
        <w:overflowPunct/>
        <w:autoSpaceDE/>
        <w:autoSpaceDN/>
        <w:adjustRightInd/>
        <w:spacing w:before="100"/>
        <w:jc w:val="both"/>
        <w:textAlignment w:val="auto"/>
        <w:rPr>
          <w:rFonts w:ascii="Arial" w:hAnsi="Arial" w:cs="Arial"/>
          <w:sz w:val="18"/>
          <w:szCs w:val="18"/>
        </w:rPr>
      </w:pPr>
    </w:p>
    <w:bookmarkEnd w:id="0"/>
    <w:bookmarkEnd w:id="1"/>
    <w:bookmarkEnd w:id="2"/>
    <w:p w14:paraId="12B90B7F" w14:textId="0F94BC94" w:rsidR="00FF4963" w:rsidRDefault="00652095" w:rsidP="00FF4963">
      <w:pPr>
        <w:pStyle w:val="Luca"/>
        <w:spacing w:before="100" w:line="240" w:lineRule="auto"/>
        <w:jc w:val="center"/>
        <w:rPr>
          <w:rFonts w:ascii="Arial" w:hAnsi="Arial" w:cs="Arial"/>
          <w:color w:val="002060"/>
          <w:szCs w:val="24"/>
        </w:rPr>
      </w:pPr>
      <w:r>
        <w:rPr>
          <w:rFonts w:ascii="Arial" w:eastAsia="Times New Roman" w:hAnsi="Arial" w:cs="Arial"/>
          <w:b/>
          <w:color w:val="002060"/>
          <w:szCs w:val="24"/>
        </w:rPr>
        <w:t xml:space="preserve">DZIAŁ </w:t>
      </w:r>
      <w:r w:rsidR="008D33CA">
        <w:rPr>
          <w:rFonts w:ascii="Arial" w:eastAsia="Times New Roman" w:hAnsi="Arial" w:cs="Arial"/>
          <w:b/>
          <w:color w:val="002060"/>
          <w:szCs w:val="24"/>
        </w:rPr>
        <w:t>V</w:t>
      </w:r>
      <w:r>
        <w:rPr>
          <w:rFonts w:ascii="Arial" w:eastAsia="Times New Roman" w:hAnsi="Arial" w:cs="Arial"/>
          <w:b/>
          <w:color w:val="002060"/>
          <w:szCs w:val="24"/>
        </w:rPr>
        <w:t>I</w:t>
      </w:r>
      <w:r w:rsidR="00EE2312" w:rsidRPr="002B64A9">
        <w:rPr>
          <w:rFonts w:ascii="Arial" w:eastAsia="Times New Roman" w:hAnsi="Arial" w:cs="Arial"/>
          <w:b/>
          <w:color w:val="002060"/>
          <w:szCs w:val="24"/>
        </w:rPr>
        <w:br/>
        <w:t>POSTANOWIENIA KOŃCOWE</w:t>
      </w:r>
    </w:p>
    <w:p w14:paraId="58133256" w14:textId="77777777" w:rsidR="00FF4963" w:rsidRPr="00FF4963" w:rsidRDefault="00FF4963" w:rsidP="00FF4963">
      <w:pPr>
        <w:pStyle w:val="Luca"/>
        <w:spacing w:before="100" w:line="240" w:lineRule="auto"/>
        <w:jc w:val="center"/>
        <w:rPr>
          <w:rFonts w:ascii="Arial" w:hAnsi="Arial" w:cs="Arial"/>
          <w:color w:val="002060"/>
          <w:szCs w:val="24"/>
        </w:rPr>
      </w:pPr>
    </w:p>
    <w:p w14:paraId="2D9D177A" w14:textId="6003DF27" w:rsidR="00053534" w:rsidRPr="00FF4963" w:rsidRDefault="00FF4963" w:rsidP="00FF4963">
      <w:pPr>
        <w:pStyle w:val="Luca"/>
        <w:spacing w:before="100" w:line="240" w:lineRule="auto"/>
        <w:jc w:val="center"/>
        <w:rPr>
          <w:rFonts w:ascii="Arial" w:hAnsi="Arial" w:cs="Arial"/>
          <w:b/>
          <w:sz w:val="18"/>
          <w:szCs w:val="18"/>
        </w:rPr>
      </w:pPr>
      <w:r w:rsidRPr="00FF4963">
        <w:rPr>
          <w:rFonts w:ascii="Arial" w:hAnsi="Arial" w:cs="Arial"/>
          <w:b/>
          <w:sz w:val="18"/>
          <w:szCs w:val="18"/>
        </w:rPr>
        <w:t>§ 54.</w:t>
      </w:r>
    </w:p>
    <w:p w14:paraId="7E9A603C" w14:textId="77777777" w:rsidR="00053534" w:rsidRDefault="00053534" w:rsidP="00A27188">
      <w:pPr>
        <w:pStyle w:val="Luca"/>
        <w:spacing w:before="100" w:line="240" w:lineRule="auto"/>
        <w:ind w:left="450" w:hanging="450"/>
        <w:jc w:val="center"/>
        <w:rPr>
          <w:rFonts w:ascii="Arial" w:eastAsia="Times New Roman" w:hAnsi="Arial" w:cs="Arial"/>
          <w:b/>
          <w:sz w:val="18"/>
          <w:szCs w:val="18"/>
        </w:rPr>
      </w:pPr>
      <w:r>
        <w:rPr>
          <w:rFonts w:ascii="Arial" w:eastAsia="Times New Roman" w:hAnsi="Arial" w:cs="Arial"/>
          <w:b/>
          <w:sz w:val="18"/>
          <w:szCs w:val="18"/>
        </w:rPr>
        <w:t>Zmiana umowy</w:t>
      </w:r>
    </w:p>
    <w:p w14:paraId="531DD235" w14:textId="7C46A478" w:rsidR="00AB3693" w:rsidRPr="00AB3693" w:rsidRDefault="00AB3693" w:rsidP="00857ADC">
      <w:pPr>
        <w:numPr>
          <w:ilvl w:val="0"/>
          <w:numId w:val="48"/>
        </w:numPr>
        <w:overflowPunct/>
        <w:autoSpaceDE/>
        <w:autoSpaceDN/>
        <w:adjustRightInd/>
        <w:spacing w:before="100"/>
        <w:ind w:left="426" w:hanging="426"/>
        <w:jc w:val="both"/>
        <w:textAlignment w:val="auto"/>
        <w:rPr>
          <w:rFonts w:ascii="Arial" w:hAnsi="Arial" w:cs="Arial"/>
          <w:sz w:val="18"/>
          <w:szCs w:val="18"/>
        </w:rPr>
      </w:pPr>
      <w:bookmarkStart w:id="7" w:name="_Toc436903638"/>
      <w:bookmarkStart w:id="8" w:name="_Toc433611904"/>
      <w:bookmarkStart w:id="9" w:name="_Toc374437943"/>
      <w:bookmarkStart w:id="10" w:name="_Toc366851113"/>
      <w:bookmarkStart w:id="11" w:name="_Toc354391661"/>
      <w:bookmarkStart w:id="12" w:name="_Toc353539486"/>
      <w:bookmarkStart w:id="13" w:name="_Toc353539309"/>
      <w:bookmarkStart w:id="14" w:name="_Toc353538876"/>
      <w:bookmarkStart w:id="15" w:name="_Toc303167015"/>
      <w:bookmarkStart w:id="16" w:name="_Toc302573213"/>
      <w:r w:rsidRPr="00AB3693">
        <w:rPr>
          <w:rFonts w:ascii="Arial" w:hAnsi="Arial" w:cs="Arial"/>
          <w:sz w:val="18"/>
          <w:szCs w:val="18"/>
        </w:rPr>
        <w:t xml:space="preserve">Istotne zmiany postanowień umowy w stosunku do treści złożonej w postępowaniu oferty rozumiane są zgodnie z art. 144 ust. 1e </w:t>
      </w:r>
      <w:r w:rsidR="000D4796">
        <w:rPr>
          <w:rFonts w:ascii="Arial" w:hAnsi="Arial" w:cs="Arial"/>
          <w:sz w:val="18"/>
          <w:szCs w:val="18"/>
        </w:rPr>
        <w:t xml:space="preserve">ustawy </w:t>
      </w:r>
      <w:r w:rsidRPr="00AB3693">
        <w:rPr>
          <w:rFonts w:ascii="Arial" w:hAnsi="Arial" w:cs="Arial"/>
          <w:sz w:val="18"/>
          <w:szCs w:val="18"/>
        </w:rPr>
        <w:t>P</w:t>
      </w:r>
      <w:r w:rsidR="00ED2304">
        <w:rPr>
          <w:rFonts w:ascii="Arial" w:hAnsi="Arial" w:cs="Arial"/>
          <w:sz w:val="18"/>
          <w:szCs w:val="18"/>
        </w:rPr>
        <w:t>rawo zamówień publicznych</w:t>
      </w:r>
      <w:r w:rsidRPr="00AB3693">
        <w:rPr>
          <w:rFonts w:ascii="Arial" w:hAnsi="Arial" w:cs="Arial"/>
          <w:sz w:val="18"/>
          <w:szCs w:val="18"/>
        </w:rPr>
        <w:t>.</w:t>
      </w:r>
      <w:bookmarkEnd w:id="7"/>
      <w:bookmarkEnd w:id="8"/>
      <w:bookmarkEnd w:id="9"/>
      <w:bookmarkEnd w:id="10"/>
      <w:bookmarkEnd w:id="11"/>
      <w:bookmarkEnd w:id="12"/>
      <w:bookmarkEnd w:id="13"/>
      <w:bookmarkEnd w:id="14"/>
      <w:bookmarkEnd w:id="15"/>
      <w:bookmarkEnd w:id="16"/>
    </w:p>
    <w:p w14:paraId="3A162308" w14:textId="3D208EE6" w:rsidR="00AB3693" w:rsidRPr="00AB3693" w:rsidRDefault="00941231" w:rsidP="00857ADC">
      <w:pPr>
        <w:numPr>
          <w:ilvl w:val="0"/>
          <w:numId w:val="48"/>
        </w:numPr>
        <w:overflowPunct/>
        <w:autoSpaceDE/>
        <w:autoSpaceDN/>
        <w:adjustRightInd/>
        <w:spacing w:before="100"/>
        <w:ind w:left="426" w:hanging="426"/>
        <w:jc w:val="both"/>
        <w:textAlignment w:val="auto"/>
        <w:rPr>
          <w:rFonts w:ascii="Arial" w:hAnsi="Arial" w:cs="Arial"/>
          <w:sz w:val="18"/>
          <w:szCs w:val="18"/>
        </w:rPr>
      </w:pPr>
      <w:bookmarkStart w:id="17" w:name="_Toc303167016"/>
      <w:bookmarkStart w:id="18" w:name="_Toc302573214"/>
      <w:bookmarkStart w:id="19" w:name="_Toc436903639"/>
      <w:bookmarkStart w:id="20" w:name="_Toc433611905"/>
      <w:bookmarkStart w:id="21" w:name="_Toc374437944"/>
      <w:bookmarkStart w:id="22" w:name="_Toc366851114"/>
      <w:bookmarkStart w:id="23" w:name="_Toc354391662"/>
      <w:bookmarkStart w:id="24" w:name="_Toc353539487"/>
      <w:bookmarkStart w:id="25" w:name="_Toc353539310"/>
      <w:bookmarkStart w:id="26" w:name="_Toc353538877"/>
      <w:r>
        <w:rPr>
          <w:rFonts w:ascii="Arial" w:hAnsi="Arial" w:cs="Arial"/>
          <w:sz w:val="18"/>
          <w:szCs w:val="18"/>
        </w:rPr>
        <w:t>Zamawiający</w:t>
      </w:r>
      <w:r w:rsidR="00AB3693" w:rsidRPr="00AB3693">
        <w:rPr>
          <w:rFonts w:ascii="Arial" w:hAnsi="Arial" w:cs="Arial"/>
          <w:sz w:val="18"/>
          <w:szCs w:val="18"/>
        </w:rPr>
        <w:t xml:space="preserve"> przewiduje możliwość istotnej zmiany postanowień umowy w stosunku do treści złożonej w postępowaniu oferty</w:t>
      </w:r>
      <w:bookmarkEnd w:id="17"/>
      <w:bookmarkEnd w:id="18"/>
      <w:r w:rsidR="00AB3693" w:rsidRPr="00AB3693">
        <w:rPr>
          <w:rFonts w:ascii="Arial" w:hAnsi="Arial" w:cs="Arial"/>
          <w:sz w:val="18"/>
          <w:szCs w:val="18"/>
        </w:rPr>
        <w:t xml:space="preserve"> (w tym w szczególności zmiany dotyczącej wzajemnych świadczeń stron umowy ubezpieczenia), w przypadku, gdy wystąpi:</w:t>
      </w:r>
      <w:bookmarkEnd w:id="19"/>
      <w:bookmarkEnd w:id="20"/>
      <w:bookmarkEnd w:id="21"/>
      <w:bookmarkEnd w:id="22"/>
      <w:bookmarkEnd w:id="23"/>
      <w:bookmarkEnd w:id="24"/>
      <w:bookmarkEnd w:id="25"/>
      <w:bookmarkEnd w:id="26"/>
    </w:p>
    <w:p w14:paraId="7E4AB355" w14:textId="75A0E26B" w:rsidR="00AB3693" w:rsidRPr="00AB3693" w:rsidRDefault="00AB3693" w:rsidP="00857ADC">
      <w:pPr>
        <w:numPr>
          <w:ilvl w:val="0"/>
          <w:numId w:val="46"/>
        </w:numPr>
        <w:overflowPunct/>
        <w:autoSpaceDE/>
        <w:autoSpaceDN/>
        <w:adjustRightInd/>
        <w:spacing w:before="100"/>
        <w:jc w:val="both"/>
        <w:textAlignment w:val="auto"/>
        <w:rPr>
          <w:rFonts w:ascii="Arial" w:hAnsi="Arial" w:cs="Arial"/>
          <w:bCs/>
          <w:sz w:val="18"/>
          <w:szCs w:val="18"/>
        </w:rPr>
      </w:pPr>
      <w:bookmarkStart w:id="27" w:name="_Toc436903640"/>
      <w:r w:rsidRPr="00AB3693">
        <w:rPr>
          <w:rFonts w:ascii="Arial" w:hAnsi="Arial" w:cs="Arial"/>
          <w:bCs/>
          <w:sz w:val="18"/>
          <w:szCs w:val="18"/>
        </w:rPr>
        <w:t xml:space="preserve">sytuacja, w której </w:t>
      </w:r>
      <w:r w:rsidR="00A8203A">
        <w:rPr>
          <w:rFonts w:ascii="Arial" w:hAnsi="Arial" w:cs="Arial"/>
          <w:bCs/>
          <w:sz w:val="18"/>
          <w:szCs w:val="18"/>
        </w:rPr>
        <w:t>Wykonawca</w:t>
      </w:r>
      <w:r w:rsidR="00A8203A" w:rsidRPr="00AB3693">
        <w:rPr>
          <w:rFonts w:ascii="Arial" w:hAnsi="Arial" w:cs="Arial"/>
          <w:bCs/>
          <w:sz w:val="18"/>
          <w:szCs w:val="18"/>
        </w:rPr>
        <w:t xml:space="preserve"> </w:t>
      </w:r>
      <w:r w:rsidRPr="00AB3693">
        <w:rPr>
          <w:rFonts w:ascii="Arial" w:hAnsi="Arial" w:cs="Arial"/>
          <w:bCs/>
          <w:sz w:val="18"/>
          <w:szCs w:val="18"/>
        </w:rPr>
        <w:t xml:space="preserve">wprowadzi do obrotu w czasie trwania umowy ubezpieczenia zmiany do stosowanych przez niego wzorców umownych, z zastrzeżeniem, że w odniesieniu do niniejszej umowy ubezpieczenia możliwe jest wprowadzenie jedynie zmian na korzyść </w:t>
      </w:r>
      <w:r w:rsidR="00BC78CC">
        <w:rPr>
          <w:rFonts w:ascii="Arial" w:hAnsi="Arial" w:cs="Arial"/>
          <w:bCs/>
          <w:sz w:val="18"/>
          <w:szCs w:val="18"/>
        </w:rPr>
        <w:t>Zamawiającego</w:t>
      </w:r>
      <w:r w:rsidRPr="00AB3693">
        <w:rPr>
          <w:rFonts w:ascii="Arial" w:hAnsi="Arial" w:cs="Arial"/>
          <w:bCs/>
          <w:sz w:val="18"/>
          <w:szCs w:val="18"/>
        </w:rPr>
        <w:t>,</w:t>
      </w:r>
      <w:bookmarkEnd w:id="27"/>
    </w:p>
    <w:p w14:paraId="12CEC462" w14:textId="77777777" w:rsidR="00AB3693" w:rsidRPr="00AB3693" w:rsidRDefault="00AB3693" w:rsidP="00857ADC">
      <w:pPr>
        <w:numPr>
          <w:ilvl w:val="0"/>
          <w:numId w:val="46"/>
        </w:numPr>
        <w:overflowPunct/>
        <w:autoSpaceDE/>
        <w:autoSpaceDN/>
        <w:adjustRightInd/>
        <w:spacing w:before="100"/>
        <w:jc w:val="both"/>
        <w:textAlignment w:val="auto"/>
        <w:rPr>
          <w:rFonts w:ascii="Arial" w:hAnsi="Arial" w:cs="Arial"/>
          <w:bCs/>
          <w:sz w:val="18"/>
          <w:szCs w:val="18"/>
        </w:rPr>
      </w:pPr>
      <w:bookmarkStart w:id="28" w:name="_Toc436903641"/>
      <w:r w:rsidRPr="00AB3693">
        <w:rPr>
          <w:rFonts w:ascii="Arial" w:hAnsi="Arial" w:cs="Arial"/>
          <w:bCs/>
          <w:sz w:val="18"/>
          <w:szCs w:val="18"/>
        </w:rPr>
        <w:t>zmiana w obowiązujących przepisach prawa mająca wpływ na świadczenie usługi będącej przedmiotem niniejszego postępowania,</w:t>
      </w:r>
      <w:bookmarkEnd w:id="28"/>
    </w:p>
    <w:p w14:paraId="2EB789CC" w14:textId="3533E2D5" w:rsidR="00AB3693" w:rsidRPr="00AB3693" w:rsidRDefault="00AB3693" w:rsidP="00857ADC">
      <w:pPr>
        <w:numPr>
          <w:ilvl w:val="0"/>
          <w:numId w:val="46"/>
        </w:numPr>
        <w:overflowPunct/>
        <w:autoSpaceDE/>
        <w:autoSpaceDN/>
        <w:adjustRightInd/>
        <w:spacing w:before="100"/>
        <w:jc w:val="both"/>
        <w:textAlignment w:val="auto"/>
        <w:rPr>
          <w:rFonts w:ascii="Arial" w:hAnsi="Arial" w:cs="Arial"/>
          <w:bCs/>
          <w:sz w:val="18"/>
          <w:szCs w:val="18"/>
        </w:rPr>
      </w:pPr>
      <w:bookmarkStart w:id="29" w:name="_Toc436903643"/>
      <w:r w:rsidRPr="00AB3693">
        <w:rPr>
          <w:rFonts w:ascii="Arial" w:hAnsi="Arial" w:cs="Arial"/>
          <w:bCs/>
          <w:sz w:val="18"/>
          <w:szCs w:val="18"/>
        </w:rPr>
        <w:t xml:space="preserve">zmiana na rynku ubezpieczeniowym, z zastrzeżeniem, że w odniesieniu do niniejszej umowy ubezpieczenia możliwe jest wprowadzenie jedynie zmian na korzyść </w:t>
      </w:r>
      <w:r w:rsidR="00BC78CC">
        <w:rPr>
          <w:rFonts w:ascii="Arial" w:hAnsi="Arial" w:cs="Arial"/>
          <w:bCs/>
          <w:sz w:val="18"/>
          <w:szCs w:val="18"/>
        </w:rPr>
        <w:t>Zamawiającego</w:t>
      </w:r>
      <w:r w:rsidRPr="00AB3693">
        <w:rPr>
          <w:rFonts w:ascii="Arial" w:hAnsi="Arial" w:cs="Arial"/>
          <w:bCs/>
          <w:sz w:val="18"/>
          <w:szCs w:val="18"/>
        </w:rPr>
        <w:t>,</w:t>
      </w:r>
      <w:bookmarkEnd w:id="29"/>
    </w:p>
    <w:p w14:paraId="6246CB70" w14:textId="4AFA0A80" w:rsidR="00AB3693" w:rsidRPr="00AB3693" w:rsidRDefault="00AB3693" w:rsidP="00857ADC">
      <w:pPr>
        <w:numPr>
          <w:ilvl w:val="0"/>
          <w:numId w:val="46"/>
        </w:numPr>
        <w:overflowPunct/>
        <w:autoSpaceDE/>
        <w:autoSpaceDN/>
        <w:adjustRightInd/>
        <w:spacing w:before="100"/>
        <w:jc w:val="both"/>
        <w:textAlignment w:val="auto"/>
        <w:rPr>
          <w:rFonts w:ascii="Arial" w:hAnsi="Arial" w:cs="Arial"/>
          <w:bCs/>
          <w:sz w:val="18"/>
          <w:szCs w:val="18"/>
        </w:rPr>
      </w:pPr>
      <w:bookmarkStart w:id="30" w:name="_Toc436903646"/>
      <w:r w:rsidRPr="00AB3693">
        <w:rPr>
          <w:rFonts w:ascii="Arial" w:hAnsi="Arial" w:cs="Arial"/>
          <w:bCs/>
          <w:sz w:val="18"/>
          <w:szCs w:val="18"/>
        </w:rPr>
        <w:t xml:space="preserve">doubezpieczenia, podwyższenia lub obniżenia pod/limitów w okresie ubezpieczenia, rozszerzenia lub zawężenia zakresu ubezpieczenia lub zmianę innych elementów umowy oraz rozliczenia i aktualizacji składek ubezpieczeniowych (w tym rat składek) z nią związanych, które to sytuacje nie stanowią realizacji postanowień umowy – w przypadku zidentyfikowania i uzasadnienia przez </w:t>
      </w:r>
      <w:r w:rsidR="001B0775">
        <w:rPr>
          <w:rFonts w:ascii="Arial" w:hAnsi="Arial" w:cs="Arial"/>
          <w:bCs/>
          <w:sz w:val="18"/>
          <w:szCs w:val="18"/>
        </w:rPr>
        <w:t>Zamawiającego</w:t>
      </w:r>
      <w:r w:rsidR="001B0775" w:rsidRPr="00AB3693">
        <w:rPr>
          <w:rFonts w:ascii="Arial" w:hAnsi="Arial" w:cs="Arial"/>
          <w:bCs/>
          <w:sz w:val="18"/>
          <w:szCs w:val="18"/>
        </w:rPr>
        <w:t xml:space="preserve"> </w:t>
      </w:r>
      <w:r w:rsidRPr="00AB3693">
        <w:rPr>
          <w:rFonts w:ascii="Arial" w:hAnsi="Arial" w:cs="Arial"/>
          <w:bCs/>
          <w:sz w:val="18"/>
          <w:szCs w:val="18"/>
        </w:rPr>
        <w:t>potrzeby dokonania takiej zmiany</w:t>
      </w:r>
      <w:bookmarkEnd w:id="30"/>
      <w:r w:rsidRPr="00AB3693">
        <w:rPr>
          <w:rFonts w:ascii="Arial" w:hAnsi="Arial" w:cs="Arial"/>
          <w:bCs/>
          <w:sz w:val="18"/>
          <w:szCs w:val="18"/>
        </w:rPr>
        <w:t>.</w:t>
      </w:r>
    </w:p>
    <w:p w14:paraId="50F781D2" w14:textId="77777777" w:rsidR="00AB3693" w:rsidRPr="00AB3693" w:rsidRDefault="00AB3693" w:rsidP="00857ADC">
      <w:pPr>
        <w:numPr>
          <w:ilvl w:val="0"/>
          <w:numId w:val="48"/>
        </w:numPr>
        <w:overflowPunct/>
        <w:autoSpaceDE/>
        <w:autoSpaceDN/>
        <w:adjustRightInd/>
        <w:spacing w:before="100"/>
        <w:ind w:left="426" w:hanging="426"/>
        <w:jc w:val="both"/>
        <w:textAlignment w:val="auto"/>
        <w:rPr>
          <w:rFonts w:ascii="Arial" w:hAnsi="Arial" w:cs="Arial"/>
          <w:sz w:val="18"/>
          <w:szCs w:val="18"/>
        </w:rPr>
      </w:pPr>
      <w:bookmarkStart w:id="31" w:name="_Toc436903648"/>
      <w:bookmarkStart w:id="32" w:name="_Toc433611909"/>
      <w:bookmarkStart w:id="33" w:name="_Toc374437948"/>
      <w:bookmarkStart w:id="34" w:name="_Toc366851119"/>
      <w:bookmarkStart w:id="35" w:name="_Toc354391667"/>
      <w:bookmarkStart w:id="36" w:name="_Toc353539488"/>
      <w:bookmarkStart w:id="37" w:name="_Toc353539311"/>
      <w:bookmarkStart w:id="38" w:name="_Toc353538878"/>
      <w:bookmarkStart w:id="39" w:name="_Toc304267865"/>
      <w:bookmarkStart w:id="40" w:name="_Toc303702224"/>
      <w:r w:rsidRPr="00AB3693">
        <w:rPr>
          <w:rFonts w:ascii="Arial" w:hAnsi="Arial" w:cs="Arial"/>
          <w:sz w:val="18"/>
          <w:szCs w:val="18"/>
        </w:rPr>
        <w:t xml:space="preserve">Zmiana postanowień zawartej umowy może nastąpić wyłącznie za zgodą obu stron wyrażoną </w:t>
      </w:r>
      <w:r w:rsidRPr="00AB3693">
        <w:rPr>
          <w:rFonts w:ascii="Arial" w:hAnsi="Arial" w:cs="Arial"/>
          <w:sz w:val="18"/>
          <w:szCs w:val="18"/>
        </w:rPr>
        <w:br/>
        <w:t>w formie pisemnego aneksu pod rygorem nieważności.</w:t>
      </w:r>
      <w:bookmarkStart w:id="41" w:name="_Toc433611910"/>
      <w:bookmarkStart w:id="42" w:name="_Toc402275513"/>
      <w:bookmarkStart w:id="43" w:name="_Toc402209308"/>
      <w:bookmarkEnd w:id="31"/>
      <w:bookmarkEnd w:id="32"/>
      <w:bookmarkEnd w:id="33"/>
      <w:bookmarkEnd w:id="34"/>
      <w:bookmarkEnd w:id="35"/>
      <w:bookmarkEnd w:id="36"/>
      <w:bookmarkEnd w:id="37"/>
      <w:bookmarkEnd w:id="38"/>
      <w:bookmarkEnd w:id="39"/>
      <w:bookmarkEnd w:id="40"/>
    </w:p>
    <w:p w14:paraId="423C31FA" w14:textId="5BFE41B4" w:rsidR="00AB3693" w:rsidRPr="00AB3693" w:rsidRDefault="00AB3693" w:rsidP="00857ADC">
      <w:pPr>
        <w:numPr>
          <w:ilvl w:val="0"/>
          <w:numId w:val="48"/>
        </w:numPr>
        <w:overflowPunct/>
        <w:autoSpaceDE/>
        <w:autoSpaceDN/>
        <w:adjustRightInd/>
        <w:spacing w:before="100"/>
        <w:ind w:left="426" w:hanging="426"/>
        <w:jc w:val="both"/>
        <w:textAlignment w:val="auto"/>
        <w:rPr>
          <w:rFonts w:ascii="Arial" w:hAnsi="Arial" w:cs="Arial"/>
          <w:sz w:val="18"/>
          <w:szCs w:val="18"/>
        </w:rPr>
      </w:pPr>
      <w:bookmarkStart w:id="44" w:name="_Toc436903649"/>
      <w:r w:rsidRPr="00AB3693">
        <w:rPr>
          <w:rFonts w:ascii="Arial" w:hAnsi="Arial" w:cs="Arial"/>
          <w:sz w:val="18"/>
          <w:szCs w:val="18"/>
        </w:rPr>
        <w:t>Wszystkie p</w:t>
      </w:r>
      <w:r>
        <w:rPr>
          <w:rFonts w:ascii="Arial" w:hAnsi="Arial" w:cs="Arial"/>
          <w:sz w:val="18"/>
          <w:szCs w:val="18"/>
        </w:rPr>
        <w:t>rzypadki, określone w ust. 2</w:t>
      </w:r>
      <w:r w:rsidRPr="00AB3693">
        <w:rPr>
          <w:rFonts w:ascii="Arial" w:hAnsi="Arial" w:cs="Arial"/>
          <w:sz w:val="18"/>
          <w:szCs w:val="18"/>
        </w:rPr>
        <w:t>, stanowią katalog istotnych zmian</w:t>
      </w:r>
      <w:r>
        <w:rPr>
          <w:rFonts w:ascii="Arial" w:hAnsi="Arial" w:cs="Arial"/>
          <w:sz w:val="18"/>
          <w:szCs w:val="18"/>
        </w:rPr>
        <w:t xml:space="preserve">, na których dokonanie w umowie </w:t>
      </w:r>
      <w:r w:rsidR="00F02BC0">
        <w:rPr>
          <w:rFonts w:ascii="Arial" w:hAnsi="Arial" w:cs="Arial"/>
          <w:sz w:val="18"/>
          <w:szCs w:val="18"/>
        </w:rPr>
        <w:t>Zamawiający</w:t>
      </w:r>
      <w:r w:rsidR="00F02BC0" w:rsidRPr="00AB3693">
        <w:rPr>
          <w:rFonts w:ascii="Arial" w:hAnsi="Arial" w:cs="Arial"/>
          <w:sz w:val="18"/>
          <w:szCs w:val="18"/>
        </w:rPr>
        <w:t xml:space="preserve"> </w:t>
      </w:r>
      <w:r w:rsidRPr="00AB3693">
        <w:rPr>
          <w:rFonts w:ascii="Arial" w:hAnsi="Arial" w:cs="Arial"/>
          <w:sz w:val="18"/>
          <w:szCs w:val="18"/>
        </w:rPr>
        <w:t xml:space="preserve">może wyrazić zgodę. Nie stanowią jednocześnie zobowiązania do wyrażenia </w:t>
      </w:r>
      <w:r>
        <w:rPr>
          <w:rFonts w:ascii="Arial" w:hAnsi="Arial" w:cs="Arial"/>
          <w:sz w:val="18"/>
          <w:szCs w:val="18"/>
        </w:rPr>
        <w:t xml:space="preserve">takiej zgody przez </w:t>
      </w:r>
      <w:r w:rsidR="00427BBB">
        <w:rPr>
          <w:rFonts w:ascii="Arial" w:hAnsi="Arial" w:cs="Arial"/>
          <w:sz w:val="18"/>
          <w:szCs w:val="18"/>
        </w:rPr>
        <w:t>Zamawiającego</w:t>
      </w:r>
      <w:r w:rsidRPr="00AB3693">
        <w:rPr>
          <w:rFonts w:ascii="Arial" w:hAnsi="Arial" w:cs="Arial"/>
          <w:sz w:val="18"/>
          <w:szCs w:val="18"/>
        </w:rPr>
        <w:t>.</w:t>
      </w:r>
      <w:bookmarkEnd w:id="44"/>
    </w:p>
    <w:p w14:paraId="1A5611C0" w14:textId="4A443F86" w:rsidR="00AB3693" w:rsidRPr="00AB3693" w:rsidRDefault="00AB3693" w:rsidP="00857ADC">
      <w:pPr>
        <w:numPr>
          <w:ilvl w:val="0"/>
          <w:numId w:val="48"/>
        </w:numPr>
        <w:overflowPunct/>
        <w:autoSpaceDE/>
        <w:autoSpaceDN/>
        <w:adjustRightInd/>
        <w:spacing w:before="100"/>
        <w:ind w:left="426" w:hanging="426"/>
        <w:jc w:val="both"/>
        <w:textAlignment w:val="auto"/>
        <w:rPr>
          <w:rFonts w:ascii="Arial" w:hAnsi="Arial" w:cs="Arial"/>
          <w:sz w:val="18"/>
          <w:szCs w:val="18"/>
        </w:rPr>
      </w:pPr>
      <w:bookmarkStart w:id="45" w:name="_Toc436903650"/>
      <w:r w:rsidRPr="00AB3693">
        <w:rPr>
          <w:rFonts w:ascii="Arial" w:hAnsi="Arial" w:cs="Arial"/>
          <w:sz w:val="18"/>
          <w:szCs w:val="18"/>
        </w:rPr>
        <w:lastRenderedPageBreak/>
        <w:t>W sytuacji, gdy w trakcie okresu ubezpieczenia zajdą zmiany:</w:t>
      </w:r>
      <w:bookmarkEnd w:id="41"/>
      <w:bookmarkEnd w:id="42"/>
      <w:bookmarkEnd w:id="43"/>
      <w:bookmarkEnd w:id="45"/>
    </w:p>
    <w:p w14:paraId="72F3A2A0" w14:textId="77777777" w:rsidR="00AB3693" w:rsidRPr="00AB3693" w:rsidRDefault="00AB3693" w:rsidP="00857ADC">
      <w:pPr>
        <w:numPr>
          <w:ilvl w:val="0"/>
          <w:numId w:val="47"/>
        </w:numPr>
        <w:overflowPunct/>
        <w:autoSpaceDE/>
        <w:autoSpaceDN/>
        <w:adjustRightInd/>
        <w:spacing w:before="100"/>
        <w:jc w:val="both"/>
        <w:textAlignment w:val="auto"/>
        <w:rPr>
          <w:rFonts w:ascii="Arial" w:hAnsi="Arial" w:cs="Arial"/>
          <w:bCs/>
          <w:sz w:val="18"/>
          <w:szCs w:val="18"/>
        </w:rPr>
      </w:pPr>
      <w:bookmarkStart w:id="46" w:name="_Toc436903651"/>
      <w:bookmarkStart w:id="47" w:name="_Toc433611911"/>
      <w:r w:rsidRPr="00AB3693">
        <w:rPr>
          <w:rFonts w:ascii="Arial" w:hAnsi="Arial" w:cs="Arial"/>
          <w:bCs/>
          <w:sz w:val="18"/>
          <w:szCs w:val="18"/>
        </w:rPr>
        <w:t>stawki podatku od towarów i usług,</w:t>
      </w:r>
      <w:bookmarkEnd w:id="46"/>
      <w:bookmarkEnd w:id="47"/>
    </w:p>
    <w:p w14:paraId="07B2D6F4" w14:textId="77777777" w:rsidR="00AB3693" w:rsidRPr="00AB3693" w:rsidRDefault="00AB3693" w:rsidP="00857ADC">
      <w:pPr>
        <w:numPr>
          <w:ilvl w:val="0"/>
          <w:numId w:val="47"/>
        </w:numPr>
        <w:overflowPunct/>
        <w:autoSpaceDE/>
        <w:autoSpaceDN/>
        <w:adjustRightInd/>
        <w:spacing w:before="100"/>
        <w:jc w:val="both"/>
        <w:textAlignment w:val="auto"/>
        <w:rPr>
          <w:rFonts w:ascii="Arial" w:hAnsi="Arial" w:cs="Arial"/>
          <w:bCs/>
          <w:sz w:val="18"/>
          <w:szCs w:val="18"/>
        </w:rPr>
      </w:pPr>
      <w:bookmarkStart w:id="48" w:name="_Toc436903652"/>
      <w:bookmarkStart w:id="49" w:name="_Toc433611912"/>
      <w:r w:rsidRPr="00AB3693">
        <w:rPr>
          <w:rFonts w:ascii="Arial" w:hAnsi="Arial" w:cs="Arial"/>
          <w:bCs/>
          <w:sz w:val="18"/>
          <w:szCs w:val="18"/>
        </w:rPr>
        <w:t>wysokości minimalnego wynagrodzenia za pracę ustalonego na podstawie art. 2 ust. 3–5 ustawy z dnia 10 października 2002 r. o minimalnym wynagrodzeniu za pracę,</w:t>
      </w:r>
      <w:bookmarkEnd w:id="48"/>
      <w:bookmarkEnd w:id="49"/>
    </w:p>
    <w:p w14:paraId="72ED07CF" w14:textId="77777777" w:rsidR="00AB3693" w:rsidRPr="00AB3693" w:rsidRDefault="00AB3693" w:rsidP="00857ADC">
      <w:pPr>
        <w:numPr>
          <w:ilvl w:val="0"/>
          <w:numId w:val="47"/>
        </w:numPr>
        <w:overflowPunct/>
        <w:autoSpaceDE/>
        <w:autoSpaceDN/>
        <w:adjustRightInd/>
        <w:spacing w:before="100"/>
        <w:jc w:val="both"/>
        <w:textAlignment w:val="auto"/>
        <w:rPr>
          <w:rFonts w:ascii="Arial" w:hAnsi="Arial" w:cs="Arial"/>
          <w:bCs/>
          <w:sz w:val="18"/>
          <w:szCs w:val="18"/>
        </w:rPr>
      </w:pPr>
      <w:bookmarkStart w:id="50" w:name="_Toc436903653"/>
      <w:bookmarkStart w:id="51" w:name="_Toc433611913"/>
      <w:r w:rsidRPr="00AB3693">
        <w:rPr>
          <w:rFonts w:ascii="Arial" w:hAnsi="Arial" w:cs="Arial"/>
          <w:bCs/>
          <w:sz w:val="18"/>
          <w:szCs w:val="18"/>
        </w:rPr>
        <w:t>zasad podlegania ubezpieczeniom społecznym lub ubezpieczeniu zdrowotnemu lub wysokości stawki składki na ubezpieczenia społeczne lub zdrowotne,</w:t>
      </w:r>
      <w:bookmarkEnd w:id="50"/>
      <w:bookmarkEnd w:id="51"/>
    </w:p>
    <w:p w14:paraId="0A5180BF" w14:textId="5AE4E742" w:rsidR="00AB3693" w:rsidRPr="00AB3693" w:rsidRDefault="00AB3693" w:rsidP="00AB3693">
      <w:pPr>
        <w:pStyle w:val="Akapitzlist"/>
        <w:spacing w:before="100"/>
        <w:ind w:left="426"/>
        <w:jc w:val="both"/>
        <w:rPr>
          <w:rFonts w:ascii="Arial" w:hAnsi="Arial" w:cs="Arial"/>
          <w:sz w:val="18"/>
          <w:szCs w:val="18"/>
        </w:rPr>
      </w:pPr>
      <w:bookmarkStart w:id="52" w:name="_Toc436903654"/>
      <w:bookmarkStart w:id="53" w:name="_Toc433611914"/>
      <w:bookmarkStart w:id="54" w:name="_Toc402275514"/>
      <w:bookmarkStart w:id="55" w:name="_Toc402209309"/>
      <w:r w:rsidRPr="00AB3693">
        <w:rPr>
          <w:rFonts w:ascii="Arial" w:hAnsi="Arial" w:cs="Arial"/>
          <w:sz w:val="18"/>
          <w:szCs w:val="18"/>
        </w:rPr>
        <w:t xml:space="preserve">które mają wpływ na koszty wykonania </w:t>
      </w:r>
      <w:r>
        <w:rPr>
          <w:rFonts w:ascii="Arial" w:hAnsi="Arial" w:cs="Arial"/>
          <w:sz w:val="18"/>
          <w:szCs w:val="18"/>
        </w:rPr>
        <w:t xml:space="preserve">umowy przez </w:t>
      </w:r>
      <w:r w:rsidR="00C96B07">
        <w:rPr>
          <w:rFonts w:ascii="Arial" w:hAnsi="Arial" w:cs="Arial"/>
          <w:sz w:val="18"/>
          <w:szCs w:val="18"/>
        </w:rPr>
        <w:t>Wykonawcę</w:t>
      </w:r>
      <w:r w:rsidRPr="00AB3693">
        <w:rPr>
          <w:rFonts w:ascii="Arial" w:hAnsi="Arial" w:cs="Arial"/>
          <w:sz w:val="18"/>
          <w:szCs w:val="18"/>
        </w:rPr>
        <w:t xml:space="preserve">, wynagrodzenie należne </w:t>
      </w:r>
      <w:r w:rsidR="00C96B07">
        <w:rPr>
          <w:rFonts w:ascii="Arial" w:hAnsi="Arial" w:cs="Arial"/>
          <w:sz w:val="18"/>
          <w:szCs w:val="18"/>
        </w:rPr>
        <w:t>Wykonawcy</w:t>
      </w:r>
      <w:r w:rsidR="00C96B07" w:rsidRPr="00AB3693">
        <w:rPr>
          <w:rFonts w:ascii="Arial" w:hAnsi="Arial" w:cs="Arial"/>
          <w:sz w:val="18"/>
          <w:szCs w:val="18"/>
        </w:rPr>
        <w:t xml:space="preserve"> </w:t>
      </w:r>
      <w:r w:rsidRPr="00AB3693">
        <w:rPr>
          <w:rFonts w:ascii="Arial" w:hAnsi="Arial" w:cs="Arial"/>
          <w:sz w:val="18"/>
          <w:szCs w:val="18"/>
        </w:rPr>
        <w:t xml:space="preserve">zostanie w sposób odpowiadający powyższym zmianom zwaloryzowane. </w:t>
      </w:r>
      <w:r w:rsidR="00C96B07">
        <w:rPr>
          <w:rFonts w:ascii="Arial" w:hAnsi="Arial" w:cs="Arial"/>
          <w:sz w:val="18"/>
          <w:szCs w:val="18"/>
        </w:rPr>
        <w:t>Wykonawca</w:t>
      </w:r>
      <w:r w:rsidR="00C96B07" w:rsidRPr="00AB3693">
        <w:rPr>
          <w:rFonts w:ascii="Arial" w:hAnsi="Arial" w:cs="Arial"/>
          <w:sz w:val="18"/>
          <w:szCs w:val="18"/>
        </w:rPr>
        <w:t xml:space="preserve"> </w:t>
      </w:r>
      <w:r w:rsidRPr="00AB3693">
        <w:rPr>
          <w:rFonts w:ascii="Arial" w:hAnsi="Arial" w:cs="Arial"/>
          <w:sz w:val="18"/>
          <w:szCs w:val="18"/>
        </w:rPr>
        <w:t xml:space="preserve">wnioskując do </w:t>
      </w:r>
      <w:r w:rsidR="00C96B07">
        <w:rPr>
          <w:rFonts w:ascii="Arial" w:hAnsi="Arial" w:cs="Arial"/>
          <w:sz w:val="18"/>
          <w:szCs w:val="18"/>
        </w:rPr>
        <w:t>Zamawiającego</w:t>
      </w:r>
      <w:r w:rsidR="00C96B07" w:rsidRPr="00AB3693">
        <w:rPr>
          <w:rFonts w:ascii="Arial" w:hAnsi="Arial" w:cs="Arial"/>
          <w:sz w:val="18"/>
          <w:szCs w:val="18"/>
        </w:rPr>
        <w:t xml:space="preserve"> </w:t>
      </w:r>
      <w:r w:rsidRPr="00AB3693">
        <w:rPr>
          <w:rFonts w:ascii="Arial" w:hAnsi="Arial" w:cs="Arial"/>
          <w:sz w:val="18"/>
          <w:szCs w:val="18"/>
        </w:rPr>
        <w:t xml:space="preserve">o dokonanie zmian wynagrodzenia na tej podstawie jest zobowiązany udowodnić, w jaki sposób powyższe zmiany wpływają na koszty wykonania przez niego </w:t>
      </w:r>
      <w:r>
        <w:rPr>
          <w:rFonts w:ascii="Arial" w:hAnsi="Arial" w:cs="Arial"/>
          <w:sz w:val="18"/>
          <w:szCs w:val="18"/>
        </w:rPr>
        <w:t>umowy</w:t>
      </w:r>
      <w:r w:rsidRPr="00AB3693">
        <w:rPr>
          <w:rFonts w:ascii="Arial" w:hAnsi="Arial" w:cs="Arial"/>
          <w:sz w:val="18"/>
          <w:szCs w:val="18"/>
        </w:rPr>
        <w:t xml:space="preserve">. W sytuacji, gdy jest bezspornym, że powyższe zmiany mają wpływ na koszty wykonania </w:t>
      </w:r>
      <w:r>
        <w:rPr>
          <w:rFonts w:ascii="Arial" w:hAnsi="Arial" w:cs="Arial"/>
          <w:sz w:val="18"/>
          <w:szCs w:val="18"/>
        </w:rPr>
        <w:t>umowy</w:t>
      </w:r>
      <w:r w:rsidRPr="00AB3693">
        <w:rPr>
          <w:rFonts w:ascii="Arial" w:hAnsi="Arial" w:cs="Arial"/>
          <w:sz w:val="18"/>
          <w:szCs w:val="18"/>
        </w:rPr>
        <w:t xml:space="preserve"> przez </w:t>
      </w:r>
      <w:r w:rsidR="00025169">
        <w:rPr>
          <w:rFonts w:ascii="Arial" w:hAnsi="Arial" w:cs="Arial"/>
          <w:sz w:val="18"/>
          <w:szCs w:val="18"/>
        </w:rPr>
        <w:t>Wykonawcę</w:t>
      </w:r>
      <w:r w:rsidRPr="00AB3693">
        <w:rPr>
          <w:rFonts w:ascii="Arial" w:hAnsi="Arial" w:cs="Arial"/>
          <w:sz w:val="18"/>
          <w:szCs w:val="18"/>
        </w:rPr>
        <w:t xml:space="preserve">, następuje zmiana postanowień umowy dotyczących wynagrodzenia </w:t>
      </w:r>
      <w:r w:rsidR="00025169">
        <w:rPr>
          <w:rFonts w:ascii="Arial" w:hAnsi="Arial" w:cs="Arial"/>
          <w:sz w:val="18"/>
          <w:szCs w:val="18"/>
        </w:rPr>
        <w:t>Wykonawcy</w:t>
      </w:r>
      <w:r w:rsidR="00025169" w:rsidRPr="00AB3693">
        <w:rPr>
          <w:rFonts w:ascii="Arial" w:hAnsi="Arial" w:cs="Arial"/>
          <w:sz w:val="18"/>
          <w:szCs w:val="18"/>
        </w:rPr>
        <w:t xml:space="preserve"> </w:t>
      </w:r>
      <w:r w:rsidRPr="00AB3693">
        <w:rPr>
          <w:rFonts w:ascii="Arial" w:hAnsi="Arial" w:cs="Arial"/>
          <w:sz w:val="18"/>
          <w:szCs w:val="18"/>
        </w:rPr>
        <w:t>w formie pisemnej pod rygorem nieważności.</w:t>
      </w:r>
      <w:bookmarkEnd w:id="52"/>
      <w:bookmarkEnd w:id="53"/>
      <w:bookmarkEnd w:id="54"/>
      <w:bookmarkEnd w:id="55"/>
    </w:p>
    <w:p w14:paraId="023C8594" w14:textId="77777777" w:rsidR="00FF4963" w:rsidRPr="00FF4963" w:rsidRDefault="00FF4963" w:rsidP="00FF4963">
      <w:pPr>
        <w:pStyle w:val="Luca"/>
        <w:spacing w:before="100"/>
        <w:ind w:left="4897"/>
        <w:rPr>
          <w:rFonts w:ascii="Arial" w:hAnsi="Arial" w:cs="Arial"/>
          <w:b/>
          <w:sz w:val="18"/>
          <w:szCs w:val="18"/>
        </w:rPr>
      </w:pPr>
    </w:p>
    <w:p w14:paraId="05FD1D85" w14:textId="2AE0A768" w:rsidR="00053534" w:rsidRPr="00F72B16" w:rsidRDefault="00BA7F32" w:rsidP="00BA7F32">
      <w:pPr>
        <w:pStyle w:val="Luca"/>
        <w:spacing w:before="100" w:line="240" w:lineRule="auto"/>
        <w:jc w:val="center"/>
        <w:rPr>
          <w:rFonts w:ascii="Arial" w:hAnsi="Arial" w:cs="Arial"/>
          <w:b/>
          <w:sz w:val="18"/>
          <w:szCs w:val="18"/>
        </w:rPr>
      </w:pPr>
      <w:r>
        <w:rPr>
          <w:rFonts w:ascii="Arial" w:hAnsi="Arial" w:cs="Arial"/>
          <w:b/>
          <w:sz w:val="18"/>
          <w:szCs w:val="18"/>
        </w:rPr>
        <w:t>§ 55</w:t>
      </w:r>
      <w:r w:rsidR="00FF4963" w:rsidRPr="00FF4963">
        <w:rPr>
          <w:rFonts w:ascii="Arial" w:hAnsi="Arial" w:cs="Arial"/>
          <w:b/>
          <w:sz w:val="18"/>
          <w:szCs w:val="18"/>
        </w:rPr>
        <w:t>.</w:t>
      </w:r>
    </w:p>
    <w:p w14:paraId="5A623595" w14:textId="77777777" w:rsidR="00053534" w:rsidRPr="00F72B16" w:rsidRDefault="00053534" w:rsidP="00053534">
      <w:pPr>
        <w:pStyle w:val="Luca"/>
        <w:spacing w:before="100" w:line="240" w:lineRule="auto"/>
        <w:jc w:val="center"/>
        <w:rPr>
          <w:rFonts w:ascii="Arial" w:eastAsia="Times New Roman" w:hAnsi="Arial" w:cs="Arial"/>
          <w:b/>
          <w:sz w:val="18"/>
          <w:szCs w:val="18"/>
        </w:rPr>
      </w:pPr>
      <w:r w:rsidRPr="00F72B16">
        <w:rPr>
          <w:rFonts w:ascii="Arial" w:eastAsia="Times New Roman" w:hAnsi="Arial" w:cs="Arial"/>
          <w:b/>
          <w:sz w:val="18"/>
          <w:szCs w:val="18"/>
        </w:rPr>
        <w:t>Oświadczenia</w:t>
      </w:r>
    </w:p>
    <w:p w14:paraId="32909584" w14:textId="76592CC2" w:rsidR="00053534" w:rsidRDefault="00053534" w:rsidP="003C7F9F">
      <w:pPr>
        <w:tabs>
          <w:tab w:val="num" w:pos="2381"/>
        </w:tabs>
        <w:overflowPunct/>
        <w:autoSpaceDE/>
        <w:autoSpaceDN/>
        <w:adjustRightInd/>
        <w:spacing w:before="100"/>
        <w:jc w:val="both"/>
        <w:textAlignment w:val="auto"/>
        <w:rPr>
          <w:rFonts w:ascii="Arial" w:hAnsi="Arial" w:cs="Arial"/>
          <w:sz w:val="18"/>
          <w:szCs w:val="18"/>
        </w:rPr>
      </w:pPr>
      <w:r w:rsidRPr="00F72B16">
        <w:rPr>
          <w:rFonts w:ascii="Arial" w:hAnsi="Arial" w:cs="Arial"/>
          <w:sz w:val="18"/>
          <w:szCs w:val="18"/>
        </w:rPr>
        <w:t xml:space="preserve">Wszystkie zawiadomienia i oświadczenia kierowane do drugiej strony uznaje się za skuteczne </w:t>
      </w:r>
      <w:r w:rsidRPr="00F72B16">
        <w:rPr>
          <w:rFonts w:ascii="Arial" w:hAnsi="Arial" w:cs="Arial"/>
          <w:sz w:val="18"/>
          <w:szCs w:val="18"/>
        </w:rPr>
        <w:br/>
        <w:t>i dopuszczalne, jeżeli zostały dokonane drogą faksową lub drogą elektroniczną.</w:t>
      </w:r>
      <w:r w:rsidRPr="007254D0">
        <w:rPr>
          <w:rFonts w:ascii="Arial" w:hAnsi="Arial" w:cs="Arial"/>
          <w:sz w:val="18"/>
          <w:szCs w:val="18"/>
        </w:rPr>
        <w:t xml:space="preserve"> </w:t>
      </w:r>
      <w:r>
        <w:rPr>
          <w:rFonts w:ascii="Arial" w:hAnsi="Arial" w:cs="Arial"/>
          <w:sz w:val="18"/>
          <w:szCs w:val="18"/>
        </w:rPr>
        <w:t xml:space="preserve">Na żądanie druga strona potwierdzi fakt otrzymania zawiadomienia/oświadczenia. </w:t>
      </w:r>
    </w:p>
    <w:p w14:paraId="5EA290A6" w14:textId="77777777" w:rsidR="00C2528D" w:rsidRPr="003C7F9F" w:rsidRDefault="00C2528D" w:rsidP="003C7F9F">
      <w:pPr>
        <w:tabs>
          <w:tab w:val="num" w:pos="2381"/>
        </w:tabs>
        <w:overflowPunct/>
        <w:autoSpaceDE/>
        <w:autoSpaceDN/>
        <w:adjustRightInd/>
        <w:spacing w:before="100"/>
        <w:jc w:val="both"/>
        <w:textAlignment w:val="auto"/>
        <w:rPr>
          <w:rFonts w:ascii="Arial" w:hAnsi="Arial" w:cs="Arial"/>
          <w:sz w:val="18"/>
          <w:szCs w:val="18"/>
        </w:rPr>
      </w:pPr>
    </w:p>
    <w:p w14:paraId="6FC4C6C3" w14:textId="47EC821C" w:rsidR="00053534" w:rsidRPr="00FF4963" w:rsidRDefault="00BA7F32" w:rsidP="00BA7F32">
      <w:pPr>
        <w:pStyle w:val="Luca"/>
        <w:spacing w:before="100"/>
        <w:jc w:val="center"/>
        <w:rPr>
          <w:rFonts w:ascii="Arial" w:hAnsi="Arial" w:cs="Arial"/>
          <w:b/>
          <w:sz w:val="18"/>
          <w:szCs w:val="18"/>
        </w:rPr>
      </w:pPr>
      <w:r>
        <w:rPr>
          <w:rFonts w:ascii="Arial" w:hAnsi="Arial" w:cs="Arial"/>
          <w:b/>
          <w:sz w:val="18"/>
          <w:szCs w:val="18"/>
        </w:rPr>
        <w:t>§ 56.</w:t>
      </w:r>
    </w:p>
    <w:p w14:paraId="6B0A1090" w14:textId="77777777" w:rsidR="00053534" w:rsidRDefault="00053534" w:rsidP="00C2528D">
      <w:pPr>
        <w:pStyle w:val="Luca"/>
        <w:spacing w:before="100" w:line="240" w:lineRule="auto"/>
        <w:jc w:val="center"/>
        <w:rPr>
          <w:rFonts w:ascii="Arial" w:eastAsia="Times New Roman" w:hAnsi="Arial" w:cs="Arial"/>
          <w:b/>
          <w:sz w:val="18"/>
          <w:szCs w:val="18"/>
        </w:rPr>
      </w:pPr>
      <w:r>
        <w:rPr>
          <w:rFonts w:ascii="Arial" w:eastAsia="Times New Roman" w:hAnsi="Arial" w:cs="Arial"/>
          <w:b/>
          <w:sz w:val="18"/>
          <w:szCs w:val="18"/>
        </w:rPr>
        <w:t>Klauzula poufności</w:t>
      </w:r>
    </w:p>
    <w:p w14:paraId="63528708" w14:textId="021D63BE" w:rsidR="00FF4963" w:rsidRDefault="00053534" w:rsidP="00BA7F32">
      <w:pPr>
        <w:pStyle w:val="Luca"/>
        <w:spacing w:before="100" w:line="240" w:lineRule="auto"/>
        <w:jc w:val="both"/>
        <w:rPr>
          <w:rFonts w:ascii="Arial" w:eastAsia="Times New Roman" w:hAnsi="Arial" w:cs="Arial"/>
          <w:b/>
          <w:sz w:val="18"/>
          <w:szCs w:val="18"/>
        </w:rPr>
      </w:pPr>
      <w:r>
        <w:rPr>
          <w:rFonts w:ascii="Arial" w:hAnsi="Arial" w:cs="Arial"/>
          <w:sz w:val="18"/>
          <w:szCs w:val="18"/>
        </w:rPr>
        <w:t xml:space="preserve">Z zastrzeżeniem ustawy </w:t>
      </w:r>
      <w:r w:rsidRPr="00783AE7">
        <w:rPr>
          <w:rFonts w:ascii="Arial" w:hAnsi="Arial" w:cs="Arial"/>
          <w:sz w:val="18"/>
          <w:szCs w:val="18"/>
        </w:rPr>
        <w:t>Prawo zamówień publicznych oraz ustawy o działalności ubezpieczeniowej</w:t>
      </w:r>
      <w:r w:rsidR="009C53F8" w:rsidRPr="00783AE7">
        <w:rPr>
          <w:rFonts w:ascii="Arial" w:hAnsi="Arial" w:cs="Arial"/>
          <w:sz w:val="18"/>
          <w:szCs w:val="18"/>
        </w:rPr>
        <w:t xml:space="preserve"> i reasekuracyjnej</w:t>
      </w:r>
      <w:r w:rsidRPr="00783AE7">
        <w:rPr>
          <w:rFonts w:ascii="Arial" w:hAnsi="Arial" w:cs="Arial"/>
          <w:sz w:val="18"/>
          <w:szCs w:val="18"/>
        </w:rPr>
        <w:t>, wszelkie informacje</w:t>
      </w:r>
      <w:r>
        <w:rPr>
          <w:rFonts w:ascii="Arial" w:hAnsi="Arial" w:cs="Arial"/>
          <w:sz w:val="18"/>
          <w:szCs w:val="18"/>
        </w:rPr>
        <w:t xml:space="preserve"> uzyskane przez strony w związku z udzielaniem lub wykonywaniem niniejszego zamówienia, w tym również treść i warunki umowy, mają charakter poufny i mogą być, zarówno w trakcie jak i po wykonaniu zamówienia, udostępniane osobom trzecim jedynie za zgodną wolą stron.</w:t>
      </w:r>
    </w:p>
    <w:p w14:paraId="3C881F14" w14:textId="77777777" w:rsidR="00BA7F32" w:rsidRPr="00BA7F32" w:rsidRDefault="00BA7F32" w:rsidP="00BA7F32">
      <w:pPr>
        <w:pStyle w:val="Luca"/>
        <w:spacing w:before="100" w:line="240" w:lineRule="auto"/>
        <w:jc w:val="both"/>
        <w:rPr>
          <w:rFonts w:ascii="Arial" w:eastAsia="Times New Roman" w:hAnsi="Arial" w:cs="Arial"/>
          <w:b/>
          <w:sz w:val="18"/>
          <w:szCs w:val="18"/>
        </w:rPr>
      </w:pPr>
    </w:p>
    <w:p w14:paraId="40A6FB07" w14:textId="0D3695CC" w:rsidR="004C521D" w:rsidRPr="00BA7F32" w:rsidRDefault="00BA7F32" w:rsidP="00BA7F32">
      <w:pPr>
        <w:pStyle w:val="Luca"/>
        <w:spacing w:before="100" w:line="240" w:lineRule="auto"/>
        <w:jc w:val="center"/>
        <w:rPr>
          <w:rFonts w:ascii="Arial" w:hAnsi="Arial" w:cs="Arial"/>
          <w:b/>
          <w:sz w:val="18"/>
          <w:szCs w:val="18"/>
        </w:rPr>
      </w:pPr>
      <w:r w:rsidRPr="00BA7F32">
        <w:rPr>
          <w:rFonts w:ascii="Arial" w:hAnsi="Arial" w:cs="Arial"/>
          <w:b/>
          <w:sz w:val="18"/>
          <w:szCs w:val="18"/>
        </w:rPr>
        <w:t>§ 57</w:t>
      </w:r>
      <w:r w:rsidR="00FF4963" w:rsidRPr="00BA7F32">
        <w:rPr>
          <w:rFonts w:ascii="Arial" w:hAnsi="Arial" w:cs="Arial"/>
          <w:b/>
          <w:sz w:val="18"/>
          <w:szCs w:val="18"/>
        </w:rPr>
        <w:t>.</w:t>
      </w:r>
    </w:p>
    <w:p w14:paraId="60F8FF94" w14:textId="77777777" w:rsidR="004C521D" w:rsidRPr="00F72B16" w:rsidRDefault="004C521D" w:rsidP="004C521D">
      <w:pPr>
        <w:tabs>
          <w:tab w:val="num" w:pos="1134"/>
        </w:tabs>
        <w:spacing w:line="360" w:lineRule="auto"/>
        <w:jc w:val="center"/>
        <w:rPr>
          <w:rFonts w:ascii="Arial" w:hAnsi="Arial" w:cs="Arial"/>
          <w:b/>
          <w:sz w:val="18"/>
          <w:szCs w:val="18"/>
        </w:rPr>
      </w:pPr>
      <w:r w:rsidRPr="00B2581F">
        <w:rPr>
          <w:rFonts w:ascii="Arial" w:hAnsi="Arial" w:cs="Arial"/>
          <w:b/>
          <w:sz w:val="18"/>
          <w:szCs w:val="18"/>
        </w:rPr>
        <w:t>Pozostałe postanowienia</w:t>
      </w:r>
    </w:p>
    <w:p w14:paraId="4B71A7E8" w14:textId="77777777" w:rsidR="004C521D" w:rsidRPr="00A22F43" w:rsidRDefault="004C521D" w:rsidP="00857ADC">
      <w:pPr>
        <w:numPr>
          <w:ilvl w:val="0"/>
          <w:numId w:val="24"/>
        </w:numPr>
        <w:overflowPunct/>
        <w:autoSpaceDE/>
        <w:autoSpaceDN/>
        <w:adjustRightInd/>
        <w:spacing w:before="100"/>
        <w:jc w:val="both"/>
        <w:textAlignment w:val="auto"/>
        <w:rPr>
          <w:rFonts w:ascii="Arial" w:hAnsi="Arial" w:cs="Arial"/>
          <w:sz w:val="18"/>
          <w:szCs w:val="18"/>
        </w:rPr>
      </w:pPr>
      <w:r w:rsidRPr="00A22F43">
        <w:rPr>
          <w:rFonts w:ascii="Arial" w:hAnsi="Arial" w:cs="Arial"/>
          <w:sz w:val="18"/>
          <w:szCs w:val="18"/>
        </w:rPr>
        <w:t>Wszelkie zmiany do niniejszej umowy wymagają formy pisemnej pod rygorem nieważności.</w:t>
      </w:r>
    </w:p>
    <w:p w14:paraId="624352A2" w14:textId="2CBE6AE9" w:rsidR="004C521D" w:rsidRPr="00A22F43" w:rsidRDefault="004C521D" w:rsidP="00857ADC">
      <w:pPr>
        <w:numPr>
          <w:ilvl w:val="0"/>
          <w:numId w:val="24"/>
        </w:numPr>
        <w:overflowPunct/>
        <w:autoSpaceDE/>
        <w:autoSpaceDN/>
        <w:adjustRightInd/>
        <w:spacing w:before="100"/>
        <w:jc w:val="both"/>
        <w:textAlignment w:val="auto"/>
        <w:rPr>
          <w:rFonts w:ascii="Arial" w:hAnsi="Arial" w:cs="Arial"/>
          <w:sz w:val="18"/>
          <w:szCs w:val="18"/>
        </w:rPr>
      </w:pPr>
      <w:r w:rsidRPr="00A22F43">
        <w:rPr>
          <w:rFonts w:ascii="Arial" w:hAnsi="Arial" w:cs="Arial"/>
          <w:sz w:val="18"/>
          <w:szCs w:val="18"/>
        </w:rPr>
        <w:t xml:space="preserve">Integralną część niniejszej umowy </w:t>
      </w:r>
      <w:r w:rsidRPr="00842F54">
        <w:rPr>
          <w:rFonts w:ascii="Arial" w:hAnsi="Arial" w:cs="Arial"/>
          <w:sz w:val="18"/>
          <w:szCs w:val="18"/>
        </w:rPr>
        <w:t xml:space="preserve">stanowi </w:t>
      </w:r>
      <w:r w:rsidRPr="00EB5FB7">
        <w:rPr>
          <w:rFonts w:ascii="Arial" w:hAnsi="Arial" w:cs="Arial"/>
          <w:sz w:val="18"/>
          <w:szCs w:val="18"/>
        </w:rPr>
        <w:t>Załącznik nr 1</w:t>
      </w:r>
      <w:r w:rsidR="00FA2CFC" w:rsidRPr="00EB5FB7">
        <w:rPr>
          <w:rFonts w:ascii="Arial" w:hAnsi="Arial" w:cs="Arial"/>
          <w:sz w:val="18"/>
          <w:szCs w:val="18"/>
        </w:rPr>
        <w:t>.1, Załącznik nr 1.2</w:t>
      </w:r>
      <w:r w:rsidR="00ED3920">
        <w:rPr>
          <w:rFonts w:ascii="Arial" w:hAnsi="Arial" w:cs="Arial"/>
          <w:sz w:val="18"/>
          <w:szCs w:val="18"/>
        </w:rPr>
        <w:t xml:space="preserve"> </w:t>
      </w:r>
      <w:r w:rsidR="00FA2CFC" w:rsidRPr="00EB5FB7">
        <w:rPr>
          <w:rFonts w:ascii="Arial" w:hAnsi="Arial" w:cs="Arial"/>
          <w:sz w:val="18"/>
          <w:szCs w:val="18"/>
        </w:rPr>
        <w:t xml:space="preserve">oraz </w:t>
      </w:r>
      <w:r w:rsidR="00FA2CFC" w:rsidRPr="00ED630B">
        <w:rPr>
          <w:rFonts w:ascii="Arial" w:hAnsi="Arial" w:cs="Arial"/>
          <w:sz w:val="18"/>
          <w:szCs w:val="18"/>
        </w:rPr>
        <w:t xml:space="preserve">Załącznik nr </w:t>
      </w:r>
      <w:r w:rsidR="00ED3920">
        <w:rPr>
          <w:rFonts w:ascii="Arial" w:hAnsi="Arial" w:cs="Arial"/>
          <w:sz w:val="18"/>
          <w:szCs w:val="18"/>
        </w:rPr>
        <w:t>5</w:t>
      </w:r>
      <w:r w:rsidR="003B2EB2" w:rsidRPr="00ED630B">
        <w:rPr>
          <w:rFonts w:ascii="Arial" w:hAnsi="Arial" w:cs="Arial"/>
          <w:sz w:val="18"/>
          <w:szCs w:val="18"/>
        </w:rPr>
        <w:t xml:space="preserve"> </w:t>
      </w:r>
      <w:r w:rsidR="00FA2CFC" w:rsidRPr="00ED630B">
        <w:rPr>
          <w:rFonts w:ascii="Arial" w:hAnsi="Arial" w:cs="Arial"/>
          <w:sz w:val="18"/>
          <w:szCs w:val="18"/>
        </w:rPr>
        <w:t>do SIWZ.</w:t>
      </w:r>
      <w:r w:rsidR="00FA2CFC">
        <w:rPr>
          <w:rFonts w:ascii="Arial" w:hAnsi="Arial" w:cs="Arial"/>
          <w:sz w:val="18"/>
          <w:szCs w:val="18"/>
        </w:rPr>
        <w:t xml:space="preserve"> </w:t>
      </w:r>
    </w:p>
    <w:p w14:paraId="4BC60B82" w14:textId="04E15002" w:rsidR="004C521D" w:rsidRPr="00A22F43" w:rsidRDefault="004C521D" w:rsidP="00857ADC">
      <w:pPr>
        <w:numPr>
          <w:ilvl w:val="0"/>
          <w:numId w:val="24"/>
        </w:numPr>
        <w:overflowPunct/>
        <w:autoSpaceDE/>
        <w:autoSpaceDN/>
        <w:adjustRightInd/>
        <w:spacing w:before="100"/>
        <w:jc w:val="both"/>
        <w:textAlignment w:val="auto"/>
        <w:rPr>
          <w:rFonts w:ascii="Arial" w:hAnsi="Arial" w:cs="Arial"/>
          <w:sz w:val="18"/>
          <w:szCs w:val="18"/>
        </w:rPr>
      </w:pPr>
      <w:r w:rsidRPr="00A22F43">
        <w:rPr>
          <w:rFonts w:ascii="Arial" w:hAnsi="Arial" w:cs="Arial"/>
          <w:sz w:val="18"/>
          <w:szCs w:val="18"/>
        </w:rPr>
        <w:t xml:space="preserve">Wszelkie spory będą podlegały rozstrzygnięciu sądu właściwego ze względu na siedzibę </w:t>
      </w:r>
      <w:r w:rsidR="00D51DEF">
        <w:rPr>
          <w:rFonts w:ascii="Arial" w:hAnsi="Arial" w:cs="Arial"/>
          <w:sz w:val="18"/>
          <w:szCs w:val="18"/>
        </w:rPr>
        <w:t>Zamawiającego</w:t>
      </w:r>
      <w:r w:rsidRPr="00A22F43">
        <w:rPr>
          <w:rFonts w:ascii="Arial" w:hAnsi="Arial" w:cs="Arial"/>
          <w:sz w:val="18"/>
          <w:szCs w:val="18"/>
        </w:rPr>
        <w:t>.</w:t>
      </w:r>
    </w:p>
    <w:p w14:paraId="07B46155" w14:textId="4BEE0A7B" w:rsidR="004C521D" w:rsidRPr="00A22F43" w:rsidRDefault="004C521D" w:rsidP="00857ADC">
      <w:pPr>
        <w:numPr>
          <w:ilvl w:val="0"/>
          <w:numId w:val="24"/>
        </w:numPr>
        <w:overflowPunct/>
        <w:autoSpaceDE/>
        <w:autoSpaceDN/>
        <w:adjustRightInd/>
        <w:spacing w:before="100"/>
        <w:jc w:val="both"/>
        <w:textAlignment w:val="auto"/>
        <w:rPr>
          <w:rFonts w:ascii="Arial" w:hAnsi="Arial" w:cs="Arial"/>
          <w:sz w:val="18"/>
          <w:szCs w:val="18"/>
        </w:rPr>
      </w:pPr>
      <w:r w:rsidRPr="00A22F43">
        <w:rPr>
          <w:rFonts w:ascii="Arial" w:hAnsi="Arial" w:cs="Arial"/>
          <w:sz w:val="18"/>
          <w:szCs w:val="18"/>
        </w:rPr>
        <w:t xml:space="preserve">W sprawach nieuregulowanych w niniejszej umowie mają odpowiednie zastosowanie obowiązujące przepisy prawa polskiego, w szczególności </w:t>
      </w:r>
      <w:r w:rsidR="00F3773A" w:rsidRPr="00ED630B">
        <w:rPr>
          <w:rFonts w:ascii="Arial" w:hAnsi="Arial" w:cs="Arial"/>
          <w:sz w:val="18"/>
          <w:szCs w:val="18"/>
        </w:rPr>
        <w:t>K</w:t>
      </w:r>
      <w:r w:rsidRPr="00ED630B">
        <w:rPr>
          <w:rFonts w:ascii="Arial" w:hAnsi="Arial" w:cs="Arial"/>
          <w:sz w:val="18"/>
          <w:szCs w:val="18"/>
        </w:rPr>
        <w:t>odeksu cywilnego oraz ustawy P</w:t>
      </w:r>
      <w:r w:rsidR="00F3773A" w:rsidRPr="00ED630B">
        <w:rPr>
          <w:rFonts w:ascii="Arial" w:hAnsi="Arial" w:cs="Arial"/>
          <w:sz w:val="18"/>
          <w:szCs w:val="18"/>
        </w:rPr>
        <w:t xml:space="preserve">rawo zamówień </w:t>
      </w:r>
      <w:r w:rsidR="000D4796" w:rsidRPr="00ED630B">
        <w:rPr>
          <w:rFonts w:ascii="Arial" w:hAnsi="Arial" w:cs="Arial"/>
          <w:sz w:val="18"/>
          <w:szCs w:val="18"/>
        </w:rPr>
        <w:t>publicznych</w:t>
      </w:r>
      <w:r w:rsidRPr="00ED630B">
        <w:rPr>
          <w:rFonts w:ascii="Arial" w:hAnsi="Arial" w:cs="Arial"/>
          <w:sz w:val="18"/>
          <w:szCs w:val="18"/>
        </w:rPr>
        <w:t>.</w:t>
      </w:r>
    </w:p>
    <w:p w14:paraId="1B887B5A" w14:textId="3120882D" w:rsidR="00CE019E" w:rsidRPr="005160CB" w:rsidRDefault="004C521D" w:rsidP="00857ADC">
      <w:pPr>
        <w:numPr>
          <w:ilvl w:val="0"/>
          <w:numId w:val="24"/>
        </w:numPr>
        <w:overflowPunct/>
        <w:autoSpaceDE/>
        <w:autoSpaceDN/>
        <w:adjustRightInd/>
        <w:spacing w:before="100"/>
        <w:jc w:val="both"/>
        <w:textAlignment w:val="auto"/>
        <w:rPr>
          <w:rFonts w:ascii="Arial" w:hAnsi="Arial" w:cs="Arial"/>
          <w:sz w:val="18"/>
          <w:szCs w:val="18"/>
        </w:rPr>
      </w:pPr>
      <w:r w:rsidRPr="005160CB">
        <w:rPr>
          <w:rFonts w:ascii="Arial" w:hAnsi="Arial" w:cs="Arial"/>
          <w:sz w:val="18"/>
          <w:szCs w:val="18"/>
        </w:rPr>
        <w:t xml:space="preserve">Niniejsza umowa została sporządzona w </w:t>
      </w:r>
      <w:r w:rsidR="005160CB" w:rsidRPr="005160CB">
        <w:rPr>
          <w:rFonts w:ascii="Arial" w:hAnsi="Arial" w:cs="Arial"/>
          <w:sz w:val="18"/>
          <w:szCs w:val="18"/>
        </w:rPr>
        <w:t>dwóch</w:t>
      </w:r>
      <w:r w:rsidRPr="005160CB">
        <w:rPr>
          <w:rFonts w:ascii="Arial" w:hAnsi="Arial" w:cs="Arial"/>
          <w:sz w:val="18"/>
          <w:szCs w:val="18"/>
        </w:rPr>
        <w:t xml:space="preserve"> jednobrzmiących egzemplarzach po jednym dla </w:t>
      </w:r>
      <w:r w:rsidR="005160CB" w:rsidRPr="005160CB">
        <w:rPr>
          <w:rFonts w:ascii="Arial" w:hAnsi="Arial" w:cs="Arial"/>
          <w:sz w:val="18"/>
          <w:szCs w:val="18"/>
        </w:rPr>
        <w:t xml:space="preserve">Zamawiającego i </w:t>
      </w:r>
      <w:r w:rsidR="00D51DEF" w:rsidRPr="005160CB">
        <w:rPr>
          <w:rFonts w:ascii="Arial" w:hAnsi="Arial" w:cs="Arial"/>
          <w:sz w:val="18"/>
          <w:szCs w:val="18"/>
        </w:rPr>
        <w:t>Wykonawcy</w:t>
      </w:r>
      <w:r w:rsidR="005160CB" w:rsidRPr="005160CB">
        <w:rPr>
          <w:rFonts w:ascii="Arial" w:hAnsi="Arial" w:cs="Arial"/>
          <w:sz w:val="18"/>
          <w:szCs w:val="18"/>
        </w:rPr>
        <w:t>.</w:t>
      </w:r>
    </w:p>
    <w:p w14:paraId="4176BA54" w14:textId="31EB52F2" w:rsidR="00EE2312" w:rsidRDefault="00902C47" w:rsidP="003C7F9F">
      <w:pPr>
        <w:spacing w:before="120" w:after="120"/>
        <w:rPr>
          <w:rFonts w:ascii="Arial" w:hAnsi="Arial" w:cs="Arial"/>
          <w:sz w:val="18"/>
          <w:szCs w:val="18"/>
        </w:rPr>
      </w:pPr>
      <w:r>
        <w:rPr>
          <w:rFonts w:ascii="Arial" w:hAnsi="Arial" w:cs="Arial"/>
          <w:sz w:val="18"/>
          <w:szCs w:val="18"/>
        </w:rPr>
        <w:t>Płock</w:t>
      </w:r>
      <w:r w:rsidR="003C7F9F">
        <w:rPr>
          <w:rFonts w:ascii="Arial" w:hAnsi="Arial" w:cs="Arial"/>
          <w:sz w:val="18"/>
          <w:szCs w:val="18"/>
        </w:rPr>
        <w:t>, dnia ………………………………………</w:t>
      </w:r>
    </w:p>
    <w:p w14:paraId="02D6ECEE" w14:textId="77777777" w:rsidR="00EE2312" w:rsidRDefault="00EE2312" w:rsidP="00EE2312">
      <w:pPr>
        <w:spacing w:line="360" w:lineRule="auto"/>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2"/>
      </w:tblGrid>
      <w:tr w:rsidR="00EE2312" w:rsidRPr="00C11AE9" w14:paraId="63F6DC61" w14:textId="77777777" w:rsidTr="00DF581E">
        <w:tc>
          <w:tcPr>
            <w:tcW w:w="4530" w:type="dxa"/>
            <w:shd w:val="clear" w:color="auto" w:fill="auto"/>
          </w:tcPr>
          <w:p w14:paraId="0A4C13B9" w14:textId="017D7EBD" w:rsidR="00EE2312" w:rsidRPr="00C11AE9" w:rsidRDefault="0066461E" w:rsidP="0066461E">
            <w:pPr>
              <w:jc w:val="center"/>
              <w:rPr>
                <w:rFonts w:ascii="Arial" w:hAnsi="Arial" w:cs="Arial"/>
                <w:sz w:val="18"/>
                <w:szCs w:val="18"/>
              </w:rPr>
            </w:pPr>
            <w:r>
              <w:rPr>
                <w:rFonts w:ascii="Arial" w:hAnsi="Arial" w:cs="Arial"/>
                <w:sz w:val="18"/>
                <w:szCs w:val="18"/>
              </w:rPr>
              <w:t xml:space="preserve">Wykonawca </w:t>
            </w:r>
          </w:p>
        </w:tc>
        <w:tc>
          <w:tcPr>
            <w:tcW w:w="4532" w:type="dxa"/>
            <w:tcBorders>
              <w:bottom w:val="single" w:sz="4" w:space="0" w:color="auto"/>
            </w:tcBorders>
            <w:shd w:val="clear" w:color="auto" w:fill="auto"/>
          </w:tcPr>
          <w:p w14:paraId="239D4899" w14:textId="637F4B7B" w:rsidR="00EE2312" w:rsidRPr="00C11AE9" w:rsidRDefault="0066461E" w:rsidP="00EE2312">
            <w:pPr>
              <w:jc w:val="center"/>
              <w:rPr>
                <w:rFonts w:ascii="Arial" w:hAnsi="Arial" w:cs="Arial"/>
                <w:sz w:val="18"/>
                <w:szCs w:val="18"/>
              </w:rPr>
            </w:pPr>
            <w:r>
              <w:rPr>
                <w:rFonts w:ascii="Arial" w:hAnsi="Arial" w:cs="Arial"/>
                <w:sz w:val="18"/>
                <w:szCs w:val="18"/>
              </w:rPr>
              <w:t>Zamawiający</w:t>
            </w:r>
          </w:p>
        </w:tc>
      </w:tr>
      <w:tr w:rsidR="00EE2312" w:rsidRPr="00C11AE9" w14:paraId="0D8AE458" w14:textId="77777777" w:rsidTr="00DF581E">
        <w:tc>
          <w:tcPr>
            <w:tcW w:w="4530" w:type="dxa"/>
            <w:tcBorders>
              <w:bottom w:val="single" w:sz="4" w:space="0" w:color="auto"/>
            </w:tcBorders>
            <w:shd w:val="clear" w:color="auto" w:fill="auto"/>
          </w:tcPr>
          <w:p w14:paraId="107158C9" w14:textId="77777777" w:rsidR="00EE2312" w:rsidRPr="00C11AE9" w:rsidRDefault="00EE2312" w:rsidP="00EE2312">
            <w:pPr>
              <w:jc w:val="both"/>
              <w:rPr>
                <w:rFonts w:ascii="Arial" w:hAnsi="Arial" w:cs="Arial"/>
                <w:sz w:val="18"/>
                <w:szCs w:val="18"/>
              </w:rPr>
            </w:pPr>
          </w:p>
          <w:p w14:paraId="6767C33A" w14:textId="77777777" w:rsidR="00EE2312" w:rsidRPr="00C11AE9" w:rsidRDefault="00EE2312" w:rsidP="00EE2312">
            <w:pPr>
              <w:jc w:val="both"/>
              <w:rPr>
                <w:rFonts w:ascii="Arial" w:hAnsi="Arial" w:cs="Arial"/>
                <w:sz w:val="18"/>
                <w:szCs w:val="18"/>
              </w:rPr>
            </w:pPr>
          </w:p>
          <w:p w14:paraId="12B9685B" w14:textId="77777777" w:rsidR="00EE2312" w:rsidRPr="00C11AE9" w:rsidRDefault="00EE2312" w:rsidP="00EE2312">
            <w:pPr>
              <w:jc w:val="both"/>
              <w:rPr>
                <w:rFonts w:ascii="Arial" w:hAnsi="Arial" w:cs="Arial"/>
                <w:sz w:val="18"/>
                <w:szCs w:val="18"/>
              </w:rPr>
            </w:pPr>
          </w:p>
          <w:p w14:paraId="6DE52E31" w14:textId="77777777" w:rsidR="00EE2312" w:rsidRPr="00C11AE9" w:rsidRDefault="00EE2312" w:rsidP="00EE2312">
            <w:pPr>
              <w:jc w:val="both"/>
              <w:rPr>
                <w:rFonts w:ascii="Arial" w:hAnsi="Arial" w:cs="Arial"/>
                <w:sz w:val="18"/>
                <w:szCs w:val="18"/>
              </w:rPr>
            </w:pPr>
          </w:p>
          <w:p w14:paraId="0C2A046A" w14:textId="77777777" w:rsidR="00EE2312" w:rsidRPr="00C11AE9" w:rsidRDefault="00EE2312" w:rsidP="00EE2312">
            <w:pPr>
              <w:jc w:val="both"/>
              <w:rPr>
                <w:rFonts w:ascii="Arial" w:hAnsi="Arial" w:cs="Arial"/>
                <w:sz w:val="18"/>
                <w:szCs w:val="18"/>
              </w:rPr>
            </w:pPr>
          </w:p>
          <w:p w14:paraId="42F81EAA" w14:textId="77777777" w:rsidR="00EE2312" w:rsidRPr="00C11AE9" w:rsidRDefault="00EE2312" w:rsidP="00EE2312">
            <w:pPr>
              <w:jc w:val="both"/>
              <w:rPr>
                <w:rFonts w:ascii="Arial" w:hAnsi="Arial" w:cs="Arial"/>
                <w:sz w:val="18"/>
                <w:szCs w:val="18"/>
              </w:rPr>
            </w:pPr>
          </w:p>
          <w:p w14:paraId="2A4431DB" w14:textId="77777777" w:rsidR="00EE2312" w:rsidRPr="00C11AE9" w:rsidRDefault="00EE2312" w:rsidP="00EE2312">
            <w:pPr>
              <w:jc w:val="both"/>
              <w:rPr>
                <w:rFonts w:ascii="Arial" w:hAnsi="Arial" w:cs="Arial"/>
                <w:sz w:val="18"/>
                <w:szCs w:val="18"/>
              </w:rPr>
            </w:pPr>
          </w:p>
          <w:p w14:paraId="15396C1D" w14:textId="77777777" w:rsidR="00EE2312" w:rsidRPr="00C11AE9" w:rsidRDefault="00EE2312" w:rsidP="00EE2312">
            <w:pPr>
              <w:jc w:val="both"/>
              <w:rPr>
                <w:rFonts w:ascii="Arial" w:hAnsi="Arial" w:cs="Arial"/>
                <w:sz w:val="18"/>
                <w:szCs w:val="18"/>
              </w:rPr>
            </w:pPr>
          </w:p>
          <w:p w14:paraId="56F547EF" w14:textId="77777777" w:rsidR="00EE2312" w:rsidRPr="00C11AE9" w:rsidRDefault="00EE2312" w:rsidP="00EE2312">
            <w:pPr>
              <w:jc w:val="both"/>
              <w:rPr>
                <w:rFonts w:ascii="Arial" w:hAnsi="Arial" w:cs="Arial"/>
                <w:sz w:val="18"/>
                <w:szCs w:val="18"/>
              </w:rPr>
            </w:pPr>
          </w:p>
        </w:tc>
        <w:tc>
          <w:tcPr>
            <w:tcW w:w="4532" w:type="dxa"/>
            <w:shd w:val="clear" w:color="auto" w:fill="auto"/>
          </w:tcPr>
          <w:p w14:paraId="1AD58CE5" w14:textId="77777777" w:rsidR="00EE2312" w:rsidRPr="00C11AE9" w:rsidRDefault="00EE2312" w:rsidP="00EE2312">
            <w:pPr>
              <w:jc w:val="both"/>
              <w:rPr>
                <w:rFonts w:ascii="Arial" w:hAnsi="Arial" w:cs="Arial"/>
                <w:sz w:val="18"/>
                <w:szCs w:val="18"/>
              </w:rPr>
            </w:pPr>
          </w:p>
        </w:tc>
      </w:tr>
    </w:tbl>
    <w:p w14:paraId="0D045E19" w14:textId="5AFFDA50" w:rsidR="00EE2312" w:rsidRPr="00713FAC" w:rsidRDefault="00EE2312" w:rsidP="00EE2312">
      <w:pPr>
        <w:pStyle w:val="Nagwek1"/>
        <w:spacing w:before="100"/>
        <w:jc w:val="center"/>
        <w:rPr>
          <w:rFonts w:cs="Arial"/>
          <w:color w:val="002060"/>
          <w:szCs w:val="18"/>
        </w:rPr>
      </w:pPr>
      <w:r>
        <w:rPr>
          <w:rFonts w:cs="Arial"/>
          <w:color w:val="000080"/>
          <w:szCs w:val="18"/>
        </w:rPr>
        <w:br w:type="page"/>
      </w:r>
      <w:r w:rsidRPr="00713FAC">
        <w:rPr>
          <w:rFonts w:cs="Arial"/>
          <w:color w:val="002060"/>
          <w:sz w:val="28"/>
          <w:szCs w:val="18"/>
        </w:rPr>
        <w:lastRenderedPageBreak/>
        <w:t>ZAŁĄCZNIK NR 1</w:t>
      </w:r>
      <w:r w:rsidR="00224E91">
        <w:rPr>
          <w:rFonts w:cs="Arial"/>
          <w:color w:val="002060"/>
          <w:sz w:val="28"/>
          <w:szCs w:val="18"/>
        </w:rPr>
        <w:t>.1</w:t>
      </w:r>
      <w:r w:rsidRPr="00713FAC">
        <w:rPr>
          <w:rFonts w:cs="Arial"/>
          <w:color w:val="002060"/>
          <w:sz w:val="28"/>
          <w:szCs w:val="18"/>
        </w:rPr>
        <w:t xml:space="preserve"> </w:t>
      </w:r>
      <w:r>
        <w:rPr>
          <w:rFonts w:cs="Arial"/>
          <w:color w:val="002060"/>
          <w:szCs w:val="18"/>
        </w:rPr>
        <w:br/>
        <w:t xml:space="preserve">DO UMOWY GENERALNEJ UBEZPIECZENIA </w:t>
      </w:r>
      <w:r w:rsidR="00CA76AC">
        <w:rPr>
          <w:rFonts w:cs="Arial"/>
          <w:color w:val="002060"/>
          <w:szCs w:val="18"/>
        </w:rPr>
        <w:t>MIENIA I ODPOWIEDZIALNOŚCI CYWILNEJ</w:t>
      </w:r>
      <w:r>
        <w:rPr>
          <w:rFonts w:cs="Arial"/>
          <w:color w:val="002060"/>
          <w:szCs w:val="18"/>
        </w:rPr>
        <w:br/>
        <w:t xml:space="preserve">NR </w:t>
      </w:r>
      <w:r w:rsidRPr="00713FAC">
        <w:rPr>
          <w:rFonts w:cs="Arial"/>
          <w:color w:val="002060"/>
          <w:szCs w:val="18"/>
          <w:highlight w:val="lightGray"/>
        </w:rPr>
        <w:t>[…]</w:t>
      </w:r>
    </w:p>
    <w:p w14:paraId="7B9A9B40" w14:textId="77777777" w:rsidR="00EE2312" w:rsidRPr="00713FAC" w:rsidRDefault="00EE2312" w:rsidP="00EE2312">
      <w:pPr>
        <w:rPr>
          <w:rFonts w:ascii="Arial" w:hAnsi="Arial" w:cs="Arial"/>
          <w:color w:val="002060"/>
          <w:sz w:val="18"/>
          <w:szCs w:val="18"/>
        </w:rPr>
      </w:pPr>
    </w:p>
    <w:p w14:paraId="7542F2F6" w14:textId="77777777" w:rsidR="00EE2312" w:rsidRDefault="00EE2312" w:rsidP="00EE2312">
      <w:pPr>
        <w:pStyle w:val="Nagwek1"/>
        <w:spacing w:before="100"/>
        <w:jc w:val="center"/>
        <w:rPr>
          <w:rFonts w:cs="Arial"/>
          <w:color w:val="002060"/>
          <w:szCs w:val="18"/>
        </w:rPr>
      </w:pPr>
      <w:r w:rsidRPr="00713FAC">
        <w:rPr>
          <w:rFonts w:cs="Arial"/>
          <w:color w:val="002060"/>
          <w:szCs w:val="18"/>
        </w:rPr>
        <w:t>WYKAZ KLAUZUL DODATKOWYCH</w:t>
      </w:r>
    </w:p>
    <w:p w14:paraId="34F90EEC" w14:textId="77777777" w:rsidR="00E35B4E" w:rsidRPr="00E35B4E" w:rsidRDefault="00E35B4E" w:rsidP="00E35B4E"/>
    <w:p w14:paraId="0D1584AD" w14:textId="3B42007A" w:rsidR="00B64C49" w:rsidRPr="009E4B35" w:rsidRDefault="00B64C49" w:rsidP="00B64C49">
      <w:pPr>
        <w:pStyle w:val="LucaCash"/>
        <w:spacing w:line="240" w:lineRule="auto"/>
        <w:jc w:val="center"/>
        <w:rPr>
          <w:rFonts w:ascii="Arial" w:hAnsi="Arial" w:cs="Arial"/>
          <w:b/>
          <w:sz w:val="18"/>
          <w:szCs w:val="18"/>
        </w:rPr>
      </w:pPr>
      <w:r w:rsidRPr="009E4B35">
        <w:rPr>
          <w:rFonts w:ascii="Arial" w:hAnsi="Arial" w:cs="Arial"/>
          <w:b/>
          <w:sz w:val="18"/>
          <w:szCs w:val="18"/>
        </w:rPr>
        <w:t xml:space="preserve">KLAUZULA EIB 01 </w:t>
      </w:r>
      <w:r w:rsidR="005442B4">
        <w:rPr>
          <w:rFonts w:ascii="Arial" w:hAnsi="Arial" w:cs="Arial"/>
          <w:b/>
          <w:sz w:val="18"/>
          <w:szCs w:val="18"/>
        </w:rPr>
        <w:t>A</w:t>
      </w:r>
      <w:r w:rsidRPr="009E4B35">
        <w:rPr>
          <w:rFonts w:ascii="Arial" w:hAnsi="Arial" w:cs="Arial"/>
          <w:b/>
          <w:sz w:val="18"/>
          <w:szCs w:val="18"/>
        </w:rPr>
        <w:t xml:space="preserve"> </w:t>
      </w:r>
      <w:r w:rsidRPr="009E4B35">
        <w:rPr>
          <w:rFonts w:ascii="Arial" w:hAnsi="Arial" w:cs="Arial"/>
          <w:b/>
          <w:sz w:val="18"/>
          <w:szCs w:val="18"/>
        </w:rPr>
        <w:br/>
        <w:t>/KLAUZULA REPREZENTANTÓW/</w:t>
      </w:r>
    </w:p>
    <w:p w14:paraId="0D8F93B8" w14:textId="77777777" w:rsidR="00B64C49" w:rsidRPr="009E4B35" w:rsidRDefault="00B64C49" w:rsidP="00B64C49">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75BF4A3B" w14:textId="77777777" w:rsidR="005442B4" w:rsidRPr="00A8206D" w:rsidRDefault="005442B4" w:rsidP="005442B4">
      <w:pPr>
        <w:pStyle w:val="LucaCash"/>
        <w:spacing w:line="240" w:lineRule="auto"/>
        <w:jc w:val="both"/>
        <w:rPr>
          <w:rFonts w:ascii="Arial" w:hAnsi="Arial" w:cs="Arial"/>
          <w:sz w:val="18"/>
          <w:szCs w:val="18"/>
        </w:rPr>
      </w:pPr>
      <w:r w:rsidRPr="00E6442E">
        <w:rPr>
          <w:rFonts w:ascii="Arial" w:hAnsi="Arial" w:cs="Arial"/>
          <w:sz w:val="18"/>
          <w:szCs w:val="18"/>
        </w:rPr>
        <w:t xml:space="preserve">Ubezpieczyciel nie odpowiada za szkody wyrządzone umyślnie wyłącznie przez Ubezpieczającego. Jednocześnie Ubezpieczyciel odpowiada za szkody wyrządzone w wyniku rażącego niedbalstwa. Za Ubezpieczającego rozumie się </w:t>
      </w:r>
      <w:r w:rsidRPr="009E4B35">
        <w:rPr>
          <w:rFonts w:ascii="Arial" w:hAnsi="Arial" w:cs="Arial"/>
          <w:sz w:val="18"/>
          <w:szCs w:val="18"/>
        </w:rPr>
        <w:t xml:space="preserve">wyłącznie Zarząd. </w:t>
      </w:r>
    </w:p>
    <w:p w14:paraId="02A4C587" w14:textId="468FBDD5" w:rsidR="00B64C49" w:rsidRPr="009E4B35" w:rsidRDefault="005442B4" w:rsidP="005442B4">
      <w:pPr>
        <w:pStyle w:val="LucaCash"/>
        <w:spacing w:line="240" w:lineRule="auto"/>
        <w:rPr>
          <w:rFonts w:ascii="Arial" w:hAnsi="Arial" w:cs="Arial"/>
          <w:b/>
          <w:sz w:val="18"/>
          <w:szCs w:val="18"/>
        </w:rPr>
      </w:pPr>
      <w:r w:rsidRPr="009E4B35">
        <w:rPr>
          <w:rFonts w:ascii="Arial" w:hAnsi="Arial" w:cs="Arial"/>
          <w:sz w:val="18"/>
          <w:szCs w:val="18"/>
        </w:rPr>
        <w:t>W razie zawarcia umowy ubezpieczenia na cudzy rachunek niniejsze postanowienia stosuje się odpowiednio do Ubezpieczonego</w:t>
      </w:r>
    </w:p>
    <w:p w14:paraId="4E42EE96" w14:textId="77777777" w:rsidR="00E35B4E" w:rsidRPr="009E4B35" w:rsidRDefault="00E35B4E" w:rsidP="00E35B4E">
      <w:pPr>
        <w:pStyle w:val="LucaCash"/>
        <w:spacing w:line="240" w:lineRule="auto"/>
        <w:jc w:val="center"/>
        <w:rPr>
          <w:rFonts w:ascii="Arial" w:hAnsi="Arial" w:cs="Arial"/>
          <w:b/>
          <w:sz w:val="18"/>
          <w:szCs w:val="18"/>
        </w:rPr>
      </w:pPr>
      <w:r w:rsidRPr="009E4B35">
        <w:rPr>
          <w:rFonts w:ascii="Arial" w:hAnsi="Arial" w:cs="Arial"/>
          <w:b/>
          <w:sz w:val="18"/>
          <w:szCs w:val="18"/>
        </w:rPr>
        <w:t xml:space="preserve">KLAUZULA EIB 02 </w:t>
      </w:r>
      <w:r w:rsidRPr="009E4B35">
        <w:rPr>
          <w:rFonts w:ascii="Arial" w:hAnsi="Arial" w:cs="Arial"/>
          <w:b/>
          <w:sz w:val="18"/>
          <w:szCs w:val="18"/>
        </w:rPr>
        <w:br/>
        <w:t>/KLAUZULA PRZEPIĘCIOWA/</w:t>
      </w:r>
    </w:p>
    <w:p w14:paraId="78C7D5B8" w14:textId="77777777" w:rsidR="00E35B4E" w:rsidRPr="009E4B35" w:rsidRDefault="00E35B4E" w:rsidP="00E35B4E">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255EDCE5" w14:textId="77777777" w:rsidR="00E35B4E" w:rsidRPr="009E4B35" w:rsidRDefault="00E35B4E" w:rsidP="00E35B4E">
      <w:pPr>
        <w:jc w:val="both"/>
        <w:rPr>
          <w:rFonts w:ascii="Arial" w:hAnsi="Arial" w:cs="Arial"/>
          <w:sz w:val="18"/>
          <w:szCs w:val="18"/>
        </w:rPr>
      </w:pPr>
      <w:r w:rsidRPr="009E4B35">
        <w:rPr>
          <w:rFonts w:ascii="Arial" w:hAnsi="Arial" w:cs="Arial"/>
          <w:sz w:val="18"/>
          <w:szCs w:val="18"/>
        </w:rPr>
        <w:t xml:space="preserve">Ochroną ubezpieczeniową objęte zostają szkody powstałe bezpośrednio jak również pośrednio wskutek wyładowania atmosferycznego lub spowodowane działaniem prądu elektrycznego: w tym m. in. szkody powstałe wskutek wszelkich przepięć, przetężeń, zaniku napięcia, zwarć, spięć, spowodowane indukcją prądu elektrycznego lub wzbudzania się niszczących sił elektromagnetycznych, itp. </w:t>
      </w:r>
    </w:p>
    <w:p w14:paraId="434D0A25" w14:textId="77777777" w:rsidR="00E35B4E" w:rsidRPr="009E4B35" w:rsidRDefault="00E35B4E" w:rsidP="00E35B4E">
      <w:pPr>
        <w:jc w:val="both"/>
        <w:rPr>
          <w:rFonts w:ascii="Arial" w:hAnsi="Arial" w:cs="Arial"/>
          <w:sz w:val="18"/>
          <w:szCs w:val="18"/>
        </w:rPr>
      </w:pPr>
      <w:r w:rsidRPr="009E4B35">
        <w:rPr>
          <w:rFonts w:ascii="Arial" w:hAnsi="Arial" w:cs="Arial"/>
          <w:sz w:val="18"/>
          <w:szCs w:val="18"/>
        </w:rPr>
        <w:t xml:space="preserve">Ochrona ubezpieczeniowa obejmuje szkody powstałe we wszelkiego rodzaju urządzeniach i instalacjach elektrycznych lub elektronicznych w tym także w sieciach energetycznych (elektroenergetycznych) lub elektronicznych. </w:t>
      </w:r>
    </w:p>
    <w:p w14:paraId="7D8AF5D2" w14:textId="77777777" w:rsidR="00E35B4E" w:rsidRPr="009E4B35" w:rsidRDefault="00E35B4E" w:rsidP="00E35B4E">
      <w:pPr>
        <w:jc w:val="both"/>
        <w:rPr>
          <w:rFonts w:ascii="Arial" w:hAnsi="Arial" w:cs="Arial"/>
          <w:sz w:val="18"/>
          <w:szCs w:val="18"/>
        </w:rPr>
      </w:pPr>
      <w:r w:rsidRPr="009E4B35">
        <w:rPr>
          <w:rFonts w:ascii="Arial" w:hAnsi="Arial" w:cs="Arial"/>
          <w:sz w:val="18"/>
          <w:szCs w:val="18"/>
        </w:rPr>
        <w:t>Z zakresu ochrony ubezpieczeniowej regulowanego niniejszą klauzulą wyłączone są szkody w urządzeniach przeciwprzepięciowych polegające na ich uszkodzeniu wskutek prawidłowego zadziałania (np. przepalenie wkładek topikowych, bezpieczników, wyłączników.</w:t>
      </w:r>
    </w:p>
    <w:p w14:paraId="570564F6" w14:textId="08FF7D6F" w:rsidR="00E35B4E" w:rsidRPr="009E4B35" w:rsidRDefault="00E35B4E" w:rsidP="00E35B4E">
      <w:pPr>
        <w:jc w:val="both"/>
        <w:rPr>
          <w:rFonts w:ascii="Arial" w:hAnsi="Arial" w:cs="Arial"/>
          <w:sz w:val="18"/>
          <w:szCs w:val="18"/>
        </w:rPr>
      </w:pPr>
      <w:r w:rsidRPr="009E4B35">
        <w:rPr>
          <w:rFonts w:ascii="Arial" w:hAnsi="Arial" w:cs="Arial"/>
          <w:sz w:val="18"/>
          <w:szCs w:val="18"/>
        </w:rPr>
        <w:t xml:space="preserve">Limit odpowiedzialności wyłącznie dla szkód, które nie wynikały z działania wyładowań atmosferycznych wynosi </w:t>
      </w:r>
      <w:r w:rsidR="00D763BA">
        <w:rPr>
          <w:rFonts w:ascii="Arial" w:hAnsi="Arial" w:cs="Arial"/>
          <w:sz w:val="18"/>
          <w:szCs w:val="18"/>
        </w:rPr>
        <w:t>1</w:t>
      </w:r>
      <w:r w:rsidRPr="009E4B35">
        <w:rPr>
          <w:rFonts w:ascii="Arial" w:hAnsi="Arial" w:cs="Arial"/>
          <w:sz w:val="18"/>
          <w:szCs w:val="18"/>
        </w:rPr>
        <w:t>.000.000,00 zł.</w:t>
      </w:r>
    </w:p>
    <w:p w14:paraId="6F7B30BA" w14:textId="77777777" w:rsidR="007977AA" w:rsidRPr="009E4B35" w:rsidRDefault="007977AA" w:rsidP="00E35B4E">
      <w:pPr>
        <w:pStyle w:val="LucaCash"/>
        <w:spacing w:line="240" w:lineRule="auto"/>
        <w:jc w:val="center"/>
        <w:rPr>
          <w:rFonts w:ascii="Arial" w:hAnsi="Arial" w:cs="Arial"/>
          <w:b/>
          <w:sz w:val="18"/>
          <w:szCs w:val="18"/>
        </w:rPr>
      </w:pPr>
    </w:p>
    <w:p w14:paraId="04FF0BF6" w14:textId="77777777" w:rsidR="00E35B4E" w:rsidRPr="009E4B35" w:rsidRDefault="00E35B4E" w:rsidP="00E35B4E">
      <w:pPr>
        <w:pStyle w:val="LucaCash"/>
        <w:spacing w:line="240" w:lineRule="auto"/>
        <w:jc w:val="center"/>
        <w:rPr>
          <w:rFonts w:ascii="Arial" w:hAnsi="Arial" w:cs="Arial"/>
          <w:b/>
          <w:sz w:val="18"/>
          <w:szCs w:val="18"/>
        </w:rPr>
      </w:pPr>
      <w:r w:rsidRPr="009E4B35">
        <w:rPr>
          <w:rFonts w:ascii="Arial" w:hAnsi="Arial" w:cs="Arial"/>
          <w:b/>
          <w:sz w:val="18"/>
          <w:szCs w:val="18"/>
        </w:rPr>
        <w:t>KLAUZULA EIB 03</w:t>
      </w:r>
      <w:r w:rsidRPr="009E4B35">
        <w:rPr>
          <w:rFonts w:ascii="Arial" w:hAnsi="Arial" w:cs="Arial"/>
          <w:b/>
          <w:sz w:val="18"/>
          <w:szCs w:val="18"/>
        </w:rPr>
        <w:br/>
        <w:t>/KLAUZULA SZKÓD MECHANICZNYCH/</w:t>
      </w:r>
    </w:p>
    <w:p w14:paraId="477A80A2" w14:textId="77777777" w:rsidR="00E35B4E" w:rsidRPr="009E4B35" w:rsidRDefault="00E35B4E" w:rsidP="00E35B4E">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41A59D65"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Ochrona ubezpieczeniowa obejmuje dodatkowo maszyny, urządzenia, aparaty oraz sprzęt elektroniczny od szkód mechanicznych spowodowanych działaniem człowieka, wadami produkcyjnymi, przyczynami eksploatacyjnymi.</w:t>
      </w:r>
    </w:p>
    <w:p w14:paraId="0993FDAB"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Za szkody spowodowane działaniem człowieka uważa się szkody powstałe wskutek nieumyślnego błędu uprawnionych do obsługi osób oraz uszkodzenia (zniszczenia) przez osoby trzecie,</w:t>
      </w:r>
    </w:p>
    <w:p w14:paraId="0D7731A9"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Za szkody spowodowane wadami produkcyjnymi uważa się szkody powstałe w wyniku błędów w projektowaniu lub konstrukcji, wadliwego materiału oraz wad i usterek fabrycznych nie wykrytych podczas wykonania maszyny lub zamontowania jej na stanowisku pracy,</w:t>
      </w:r>
    </w:p>
    <w:p w14:paraId="30B8DE23"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Za szkody spowodowane przyczynami eksploatacyjnymi uważa się niezawinione przez obsługę szkody eksploatacyjne polegające na uszkodzeniu lub zniszczeniu elementów maszyny przez zjawiska fizyczne, np. siły odśrodkowe, wzrost ciśnienia, eksplozję lub implozję, przegrzanie oraz wadliwe działanie urządzeń: sterujących, zabezpieczających, sygnalizacyjno-pomiarowych, itp.</w:t>
      </w:r>
    </w:p>
    <w:p w14:paraId="3F2EB1F7"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Ubezpieczeniem nie są objęte szkody:</w:t>
      </w:r>
    </w:p>
    <w:p w14:paraId="7D6E34FB" w14:textId="77777777" w:rsidR="00E35B4E" w:rsidRPr="009E4B35" w:rsidRDefault="00E35B4E" w:rsidP="00E35B4E">
      <w:pPr>
        <w:pStyle w:val="LucaCash"/>
        <w:spacing w:line="240" w:lineRule="auto"/>
        <w:ind w:left="567" w:hanging="567"/>
        <w:jc w:val="both"/>
        <w:rPr>
          <w:rFonts w:ascii="Arial" w:hAnsi="Arial" w:cs="Arial"/>
          <w:sz w:val="18"/>
          <w:szCs w:val="18"/>
        </w:rPr>
      </w:pPr>
      <w:r w:rsidRPr="009E4B35">
        <w:rPr>
          <w:rFonts w:ascii="Arial" w:hAnsi="Arial" w:cs="Arial"/>
          <w:sz w:val="18"/>
          <w:szCs w:val="18"/>
        </w:rPr>
        <w:t>a)</w:t>
      </w:r>
      <w:r w:rsidRPr="009E4B35">
        <w:rPr>
          <w:rFonts w:ascii="Arial" w:hAnsi="Arial" w:cs="Arial"/>
          <w:sz w:val="18"/>
          <w:szCs w:val="18"/>
        </w:rPr>
        <w:tab/>
        <w:t>w maszynach, urządzeniach i aparatach technicznych zamontowanych pod ziemią, związanych bezpośrednio z produkcją wydobywczą (kopalnictwem węgla kamiennego, brunatnego, soli, ropy naftowej, gazu ziemnego, rud żelaza i metali nieżelaznych),</w:t>
      </w:r>
    </w:p>
    <w:p w14:paraId="07F382BD" w14:textId="77777777" w:rsidR="00E35B4E" w:rsidRPr="009E4B35" w:rsidRDefault="00E35B4E" w:rsidP="00E35B4E">
      <w:pPr>
        <w:pStyle w:val="LucaCash"/>
        <w:spacing w:line="240" w:lineRule="auto"/>
        <w:ind w:left="567" w:hanging="567"/>
        <w:jc w:val="both"/>
        <w:rPr>
          <w:rFonts w:ascii="Arial" w:hAnsi="Arial" w:cs="Arial"/>
          <w:sz w:val="18"/>
          <w:szCs w:val="18"/>
        </w:rPr>
      </w:pPr>
      <w:r w:rsidRPr="009E4B35">
        <w:rPr>
          <w:rFonts w:ascii="Arial" w:hAnsi="Arial" w:cs="Arial"/>
          <w:sz w:val="18"/>
          <w:szCs w:val="18"/>
        </w:rPr>
        <w:t>b)</w:t>
      </w:r>
      <w:r w:rsidRPr="009E4B35">
        <w:rPr>
          <w:rFonts w:ascii="Arial" w:hAnsi="Arial" w:cs="Arial"/>
          <w:sz w:val="18"/>
          <w:szCs w:val="18"/>
        </w:rPr>
        <w:tab/>
        <w:t>w częściach i materiałach, które ulegają szybkiemu zużyciu lub z uwagi na swoje specyficzne funkcje podlegają okresowej wymianie w ramach konserwacji,</w:t>
      </w:r>
      <w:r w:rsidRPr="009E4B35">
        <w:rPr>
          <w:rFonts w:ascii="Arial" w:eastAsia="Calibri" w:hAnsi="Arial" w:cs="Arial"/>
          <w:i/>
          <w:color w:val="2E74B5"/>
          <w:sz w:val="18"/>
          <w:szCs w:val="18"/>
          <w:lang w:eastAsia="en-US"/>
        </w:rPr>
        <w:t xml:space="preserve"> </w:t>
      </w:r>
      <w:r w:rsidRPr="009E4B35">
        <w:rPr>
          <w:rFonts w:ascii="Arial" w:hAnsi="Arial" w:cs="Arial"/>
          <w:sz w:val="18"/>
          <w:szCs w:val="18"/>
        </w:rPr>
        <w:t>chyba że powstały one wskutek zdarzenia objętego ochroną na podstawie niniejszej klauzuli;</w:t>
      </w:r>
    </w:p>
    <w:p w14:paraId="23EB4263" w14:textId="77777777" w:rsidR="00E35B4E" w:rsidRPr="009E4B35" w:rsidRDefault="00E35B4E" w:rsidP="00E35B4E">
      <w:pPr>
        <w:pStyle w:val="LucaCash"/>
        <w:spacing w:line="240" w:lineRule="auto"/>
        <w:ind w:left="567" w:hanging="567"/>
        <w:jc w:val="both"/>
        <w:rPr>
          <w:rFonts w:ascii="Arial" w:hAnsi="Arial" w:cs="Arial"/>
          <w:sz w:val="18"/>
          <w:szCs w:val="18"/>
        </w:rPr>
      </w:pPr>
      <w:r w:rsidRPr="009E4B35">
        <w:rPr>
          <w:rFonts w:ascii="Arial" w:hAnsi="Arial" w:cs="Arial"/>
          <w:sz w:val="18"/>
          <w:szCs w:val="18"/>
        </w:rPr>
        <w:t>c)</w:t>
      </w:r>
      <w:r w:rsidRPr="009E4B35">
        <w:rPr>
          <w:rFonts w:ascii="Arial" w:hAnsi="Arial" w:cs="Arial"/>
          <w:sz w:val="18"/>
          <w:szCs w:val="18"/>
        </w:rPr>
        <w:tab/>
        <w:t>w czasie naprawy dokonywanej przez zewnętrzne służby techniczne,</w:t>
      </w:r>
    </w:p>
    <w:p w14:paraId="135E8C83" w14:textId="77777777" w:rsidR="00E35B4E" w:rsidRPr="009E4B35" w:rsidRDefault="00E35B4E" w:rsidP="00E35B4E">
      <w:pPr>
        <w:pStyle w:val="LucaCash"/>
        <w:spacing w:line="240" w:lineRule="auto"/>
        <w:ind w:left="567" w:hanging="567"/>
        <w:jc w:val="both"/>
        <w:rPr>
          <w:rFonts w:ascii="Arial" w:hAnsi="Arial" w:cs="Arial"/>
          <w:sz w:val="18"/>
          <w:szCs w:val="18"/>
        </w:rPr>
      </w:pPr>
      <w:r w:rsidRPr="009E4B35">
        <w:rPr>
          <w:rFonts w:ascii="Arial" w:hAnsi="Arial" w:cs="Arial"/>
          <w:sz w:val="18"/>
          <w:szCs w:val="18"/>
        </w:rPr>
        <w:t>d)</w:t>
      </w:r>
      <w:r w:rsidRPr="009E4B35">
        <w:rPr>
          <w:rFonts w:ascii="Arial" w:hAnsi="Arial" w:cs="Arial"/>
          <w:sz w:val="18"/>
          <w:szCs w:val="18"/>
        </w:rPr>
        <w:tab/>
        <w:t>będące następstwem naturalnego zużycia wskutek eksploatacji maszyny,</w:t>
      </w:r>
    </w:p>
    <w:p w14:paraId="2D412813" w14:textId="77777777" w:rsidR="00E35B4E" w:rsidRPr="009E4B35" w:rsidRDefault="00E35B4E" w:rsidP="00E35B4E">
      <w:pPr>
        <w:pStyle w:val="LucaCash"/>
        <w:spacing w:line="240" w:lineRule="auto"/>
        <w:ind w:left="567" w:hanging="567"/>
        <w:jc w:val="both"/>
        <w:rPr>
          <w:rFonts w:ascii="Arial" w:hAnsi="Arial" w:cs="Arial"/>
          <w:sz w:val="18"/>
          <w:szCs w:val="18"/>
        </w:rPr>
      </w:pPr>
      <w:r w:rsidRPr="009E4B35">
        <w:rPr>
          <w:rFonts w:ascii="Arial" w:hAnsi="Arial" w:cs="Arial"/>
          <w:sz w:val="18"/>
          <w:szCs w:val="18"/>
        </w:rPr>
        <w:t>e)</w:t>
      </w:r>
      <w:r w:rsidRPr="009E4B35">
        <w:rPr>
          <w:rFonts w:ascii="Arial" w:hAnsi="Arial" w:cs="Arial"/>
          <w:sz w:val="18"/>
          <w:szCs w:val="18"/>
        </w:rPr>
        <w:tab/>
        <w:t>w okresie gwarancyjnym, pokrywane przez producenta lub przez zewnętrzny warsztat naprawczy,</w:t>
      </w:r>
    </w:p>
    <w:p w14:paraId="37AB3A5E" w14:textId="77777777" w:rsidR="00E35B4E" w:rsidRPr="009E4B35" w:rsidRDefault="00E35B4E" w:rsidP="00E35B4E">
      <w:pPr>
        <w:pStyle w:val="LucaCash"/>
        <w:spacing w:line="240" w:lineRule="auto"/>
        <w:ind w:left="567" w:hanging="567"/>
        <w:jc w:val="both"/>
        <w:rPr>
          <w:rFonts w:ascii="Arial" w:hAnsi="Arial" w:cs="Arial"/>
          <w:sz w:val="18"/>
          <w:szCs w:val="18"/>
        </w:rPr>
      </w:pPr>
      <w:r w:rsidRPr="009E4B35">
        <w:rPr>
          <w:rFonts w:ascii="Arial" w:hAnsi="Arial" w:cs="Arial"/>
          <w:sz w:val="18"/>
          <w:szCs w:val="18"/>
        </w:rPr>
        <w:t>f)</w:t>
      </w:r>
      <w:r w:rsidRPr="009E4B35">
        <w:rPr>
          <w:rFonts w:ascii="Arial" w:hAnsi="Arial" w:cs="Arial"/>
          <w:sz w:val="18"/>
          <w:szCs w:val="18"/>
        </w:rPr>
        <w:tab/>
        <w:t>spowodowane wadami bądź usterkami ujawnionymi przed zawarciem ubezpieczenia,</w:t>
      </w:r>
    </w:p>
    <w:p w14:paraId="3EEAFD58" w14:textId="77777777" w:rsidR="00E35B4E" w:rsidRPr="009E4B35" w:rsidRDefault="00E35B4E" w:rsidP="00E35B4E">
      <w:pPr>
        <w:pStyle w:val="LucaCash"/>
        <w:spacing w:line="240" w:lineRule="auto"/>
        <w:ind w:left="567" w:hanging="567"/>
        <w:jc w:val="both"/>
        <w:rPr>
          <w:rFonts w:ascii="Arial" w:hAnsi="Arial" w:cs="Arial"/>
          <w:sz w:val="18"/>
          <w:szCs w:val="18"/>
        </w:rPr>
      </w:pPr>
      <w:r w:rsidRPr="009E4B35">
        <w:rPr>
          <w:rFonts w:ascii="Arial" w:hAnsi="Arial" w:cs="Arial"/>
          <w:sz w:val="18"/>
          <w:szCs w:val="18"/>
        </w:rPr>
        <w:t>g)</w:t>
      </w:r>
      <w:r w:rsidRPr="009E4B35">
        <w:rPr>
          <w:rFonts w:ascii="Arial" w:hAnsi="Arial" w:cs="Arial"/>
          <w:sz w:val="18"/>
          <w:szCs w:val="18"/>
        </w:rPr>
        <w:tab/>
        <w:t xml:space="preserve">o charakterze estetycznym, w tym zarysowania, zadrapania powierzchni, wgniecenia, obtłuczenia,   </w:t>
      </w:r>
    </w:p>
    <w:p w14:paraId="5805E099" w14:textId="77777777" w:rsidR="00E35B4E" w:rsidRPr="009E4B35" w:rsidRDefault="00E35B4E" w:rsidP="00E35B4E">
      <w:pPr>
        <w:pStyle w:val="LucaCash"/>
        <w:spacing w:line="240" w:lineRule="auto"/>
        <w:ind w:left="567" w:hanging="567"/>
        <w:jc w:val="both"/>
        <w:rPr>
          <w:rFonts w:ascii="Arial" w:hAnsi="Arial" w:cs="Arial"/>
          <w:sz w:val="18"/>
          <w:szCs w:val="18"/>
        </w:rPr>
      </w:pPr>
      <w:r w:rsidRPr="009E4B35">
        <w:rPr>
          <w:rFonts w:ascii="Arial" w:hAnsi="Arial" w:cs="Arial"/>
          <w:sz w:val="18"/>
          <w:szCs w:val="18"/>
        </w:rPr>
        <w:t>h)</w:t>
      </w:r>
      <w:r w:rsidRPr="009E4B35">
        <w:rPr>
          <w:rFonts w:ascii="Arial" w:hAnsi="Arial" w:cs="Arial"/>
          <w:sz w:val="18"/>
          <w:szCs w:val="18"/>
        </w:rPr>
        <w:tab/>
        <w:t>wynikające z wszelkich pośrednich i utraconych korzyści</w:t>
      </w:r>
    </w:p>
    <w:p w14:paraId="7486404B" w14:textId="77777777" w:rsidR="00E35B4E" w:rsidRPr="009E4B35" w:rsidRDefault="00E35B4E" w:rsidP="00E35B4E">
      <w:pPr>
        <w:pStyle w:val="LucaCash"/>
        <w:spacing w:line="240" w:lineRule="auto"/>
        <w:ind w:left="567" w:hanging="567"/>
        <w:jc w:val="both"/>
        <w:rPr>
          <w:rFonts w:ascii="Arial" w:hAnsi="Arial" w:cs="Arial"/>
          <w:sz w:val="18"/>
          <w:szCs w:val="18"/>
        </w:rPr>
      </w:pPr>
      <w:r w:rsidRPr="009E4B35">
        <w:rPr>
          <w:rFonts w:ascii="Arial" w:hAnsi="Arial" w:cs="Arial"/>
          <w:sz w:val="18"/>
          <w:szCs w:val="18"/>
        </w:rPr>
        <w:t xml:space="preserve">i) </w:t>
      </w:r>
      <w:r w:rsidRPr="009E4B35">
        <w:rPr>
          <w:rFonts w:ascii="Arial" w:hAnsi="Arial" w:cs="Arial"/>
          <w:sz w:val="18"/>
          <w:szCs w:val="18"/>
        </w:rPr>
        <w:tab/>
        <w:t xml:space="preserve">w postaci utraty zysku </w:t>
      </w:r>
    </w:p>
    <w:p w14:paraId="5D5D80F8" w14:textId="772E7A92"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Limit odpowiedzialności wynosi 1</w:t>
      </w:r>
      <w:r w:rsidR="00F02937">
        <w:rPr>
          <w:rFonts w:ascii="Arial" w:hAnsi="Arial" w:cs="Arial"/>
          <w:sz w:val="18"/>
          <w:szCs w:val="18"/>
        </w:rPr>
        <w:t>.0</w:t>
      </w:r>
      <w:r w:rsidRPr="009E4B35">
        <w:rPr>
          <w:rFonts w:ascii="Arial" w:hAnsi="Arial" w:cs="Arial"/>
          <w:sz w:val="18"/>
          <w:szCs w:val="18"/>
        </w:rPr>
        <w:t>00.000,00 zł.</w:t>
      </w:r>
    </w:p>
    <w:p w14:paraId="67299085"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 xml:space="preserve">Franszyza redukcyjna: 500,00 zł </w:t>
      </w:r>
    </w:p>
    <w:p w14:paraId="409A23C5"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lastRenderedPageBreak/>
        <w:t xml:space="preserve">Zastosowane limity odpowiedzialności nie mają zastosowania do </w:t>
      </w:r>
      <w:proofErr w:type="spellStart"/>
      <w:r w:rsidRPr="009E4B35">
        <w:rPr>
          <w:rFonts w:ascii="Arial" w:hAnsi="Arial" w:cs="Arial"/>
          <w:sz w:val="18"/>
          <w:szCs w:val="18"/>
        </w:rPr>
        <w:t>ryzyk</w:t>
      </w:r>
      <w:proofErr w:type="spellEnd"/>
      <w:r w:rsidRPr="009E4B35">
        <w:rPr>
          <w:rFonts w:ascii="Arial" w:hAnsi="Arial" w:cs="Arial"/>
          <w:sz w:val="18"/>
          <w:szCs w:val="18"/>
        </w:rPr>
        <w:t>, które w myśl zapisów OWU nie są limitowane.</w:t>
      </w:r>
    </w:p>
    <w:p w14:paraId="6196C11C" w14:textId="77777777" w:rsidR="007977AA" w:rsidRPr="009E4B35" w:rsidRDefault="007977AA" w:rsidP="00E35B4E">
      <w:pPr>
        <w:pStyle w:val="LucaCash"/>
        <w:spacing w:line="240" w:lineRule="auto"/>
        <w:jc w:val="both"/>
        <w:rPr>
          <w:rFonts w:ascii="Arial" w:hAnsi="Arial" w:cs="Arial"/>
          <w:b/>
          <w:sz w:val="18"/>
          <w:szCs w:val="18"/>
        </w:rPr>
      </w:pPr>
    </w:p>
    <w:p w14:paraId="65212955" w14:textId="77777777" w:rsidR="00E35B4E" w:rsidRPr="009E4B35" w:rsidRDefault="00E35B4E" w:rsidP="00E35B4E">
      <w:pPr>
        <w:pStyle w:val="LucaCash"/>
        <w:spacing w:line="240" w:lineRule="auto"/>
        <w:jc w:val="center"/>
        <w:rPr>
          <w:rFonts w:ascii="Arial" w:hAnsi="Arial" w:cs="Arial"/>
          <w:b/>
          <w:sz w:val="18"/>
          <w:szCs w:val="18"/>
        </w:rPr>
      </w:pPr>
      <w:r w:rsidRPr="009E4B35">
        <w:rPr>
          <w:rFonts w:ascii="Arial" w:hAnsi="Arial" w:cs="Arial"/>
          <w:b/>
          <w:sz w:val="18"/>
          <w:szCs w:val="18"/>
        </w:rPr>
        <w:t xml:space="preserve">KLAUZULA EIB 04 </w:t>
      </w:r>
      <w:r w:rsidRPr="009E4B35">
        <w:rPr>
          <w:rFonts w:ascii="Arial" w:hAnsi="Arial" w:cs="Arial"/>
          <w:b/>
          <w:sz w:val="18"/>
          <w:szCs w:val="18"/>
        </w:rPr>
        <w:br/>
        <w:t>/KLAUZULA DEWASTACJI/</w:t>
      </w:r>
    </w:p>
    <w:p w14:paraId="443B83CF" w14:textId="77777777" w:rsidR="00E35B4E" w:rsidRPr="009E4B35" w:rsidRDefault="00E35B4E" w:rsidP="00E35B4E">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3A3C858D" w14:textId="77777777" w:rsidR="00E35B4E" w:rsidRPr="009E4B35" w:rsidRDefault="00E35B4E" w:rsidP="00857ADC">
      <w:pPr>
        <w:numPr>
          <w:ilvl w:val="0"/>
          <w:numId w:val="37"/>
        </w:numPr>
        <w:overflowPunct/>
        <w:autoSpaceDE/>
        <w:autoSpaceDN/>
        <w:adjustRightInd/>
        <w:ind w:left="284" w:hanging="284"/>
        <w:jc w:val="both"/>
        <w:textAlignment w:val="auto"/>
        <w:rPr>
          <w:rFonts w:ascii="Arial" w:hAnsi="Arial" w:cs="Arial"/>
          <w:sz w:val="18"/>
          <w:szCs w:val="18"/>
        </w:rPr>
      </w:pPr>
      <w:r w:rsidRPr="009E4B35">
        <w:rPr>
          <w:rFonts w:ascii="Arial" w:hAnsi="Arial" w:cs="Arial"/>
          <w:sz w:val="18"/>
          <w:szCs w:val="18"/>
        </w:rPr>
        <w:t xml:space="preserve">Ochrona ubezpieczeniowa obejmuje dodatkowo ryzyko dewastacji. Przez dewastację rozumie się zniszczenie bądź uszkodzenie mienia, dokonane przez znanego lub nieznanego sprawcę. </w:t>
      </w:r>
    </w:p>
    <w:p w14:paraId="3EDC3489" w14:textId="77777777" w:rsidR="00E35B4E" w:rsidRPr="009E4B35" w:rsidRDefault="00E35B4E" w:rsidP="00E35B4E">
      <w:pPr>
        <w:ind w:left="284"/>
        <w:jc w:val="both"/>
        <w:rPr>
          <w:rFonts w:ascii="Arial" w:hAnsi="Arial" w:cs="Arial"/>
          <w:sz w:val="18"/>
          <w:szCs w:val="18"/>
        </w:rPr>
      </w:pPr>
      <w:r w:rsidRPr="009E4B35">
        <w:rPr>
          <w:rFonts w:ascii="Arial" w:hAnsi="Arial" w:cs="Arial"/>
          <w:sz w:val="18"/>
          <w:szCs w:val="18"/>
        </w:rPr>
        <w:t>Za dewastację nie uważa się zdarzeń, które pozostają objęte ochroną ubezpieczeniową na mocy innych postanowień umowy ubezpieczenia.</w:t>
      </w:r>
    </w:p>
    <w:p w14:paraId="20D83C18" w14:textId="77777777" w:rsidR="00E35B4E" w:rsidRPr="009E4B35" w:rsidRDefault="00E35B4E" w:rsidP="00E35B4E">
      <w:pPr>
        <w:ind w:left="284"/>
        <w:jc w:val="both"/>
        <w:rPr>
          <w:rFonts w:ascii="Arial" w:hAnsi="Arial" w:cs="Arial"/>
          <w:sz w:val="18"/>
          <w:szCs w:val="18"/>
        </w:rPr>
      </w:pPr>
      <w:r w:rsidRPr="009E4B35">
        <w:rPr>
          <w:rFonts w:ascii="Arial" w:hAnsi="Arial" w:cs="Arial"/>
          <w:sz w:val="18"/>
          <w:szCs w:val="18"/>
        </w:rPr>
        <w:t>Ubezpieczeniem objęte są wszystkie stanowiące przedmiot ubezpieczenia składniki mienia niezależnie od rodzaju i klasyfikacji, z wyłączeniem wartości pieniężnych.</w:t>
      </w:r>
    </w:p>
    <w:p w14:paraId="228633C5" w14:textId="22616CE5" w:rsidR="00E35B4E" w:rsidRPr="009E4B35" w:rsidRDefault="00E35B4E" w:rsidP="00857ADC">
      <w:pPr>
        <w:numPr>
          <w:ilvl w:val="0"/>
          <w:numId w:val="37"/>
        </w:numPr>
        <w:overflowPunct/>
        <w:autoSpaceDE/>
        <w:autoSpaceDN/>
        <w:adjustRightInd/>
        <w:ind w:left="284" w:hanging="284"/>
        <w:jc w:val="both"/>
        <w:textAlignment w:val="auto"/>
        <w:rPr>
          <w:rFonts w:ascii="Arial" w:hAnsi="Arial" w:cs="Arial"/>
          <w:sz w:val="18"/>
          <w:szCs w:val="18"/>
        </w:rPr>
      </w:pPr>
      <w:r w:rsidRPr="009E4B35">
        <w:rPr>
          <w:rFonts w:ascii="Arial" w:hAnsi="Arial" w:cs="Arial"/>
          <w:sz w:val="18"/>
          <w:szCs w:val="18"/>
        </w:rPr>
        <w:t>Ubezpieczeniem są objęte również szkody polegające na oszpeceniu przedmiotu ubezpieczenia np. pomalowaniu, oskrobaniu, graffiti, itp. Limit odpowiedzialności dla postanowień niniejszego punktu wynosi 50.000,00 zł</w:t>
      </w:r>
      <w:r w:rsidR="000272E4" w:rsidRPr="009E4B35">
        <w:rPr>
          <w:rFonts w:ascii="Arial" w:hAnsi="Arial" w:cs="Arial"/>
          <w:sz w:val="18"/>
          <w:szCs w:val="18"/>
        </w:rPr>
        <w:t xml:space="preserve"> na jedno i wszystkie zdarzenia</w:t>
      </w:r>
      <w:r w:rsidRPr="009E4B35">
        <w:rPr>
          <w:rFonts w:ascii="Arial" w:hAnsi="Arial" w:cs="Arial"/>
          <w:sz w:val="18"/>
          <w:szCs w:val="18"/>
        </w:rPr>
        <w:t>.</w:t>
      </w:r>
    </w:p>
    <w:p w14:paraId="117CD83F" w14:textId="77777777" w:rsidR="00E35B4E" w:rsidRPr="009E4B35" w:rsidRDefault="00E35B4E" w:rsidP="00E35B4E">
      <w:pPr>
        <w:pStyle w:val="LucaCash"/>
        <w:spacing w:line="240" w:lineRule="auto"/>
        <w:jc w:val="center"/>
        <w:rPr>
          <w:rFonts w:ascii="Arial" w:hAnsi="Arial" w:cs="Arial"/>
          <w:b/>
          <w:sz w:val="18"/>
          <w:szCs w:val="18"/>
        </w:rPr>
      </w:pPr>
    </w:p>
    <w:p w14:paraId="7D80ADE4" w14:textId="77777777" w:rsidR="00E35B4E" w:rsidRPr="009E4B35" w:rsidRDefault="00E35B4E" w:rsidP="00E35B4E">
      <w:pPr>
        <w:pStyle w:val="LucaCash"/>
        <w:spacing w:line="240" w:lineRule="auto"/>
        <w:jc w:val="center"/>
        <w:rPr>
          <w:rFonts w:ascii="Arial" w:hAnsi="Arial" w:cs="Arial"/>
          <w:b/>
          <w:sz w:val="18"/>
          <w:szCs w:val="18"/>
        </w:rPr>
      </w:pPr>
      <w:r w:rsidRPr="005D4F44">
        <w:rPr>
          <w:rFonts w:ascii="Arial" w:hAnsi="Arial" w:cs="Arial"/>
          <w:b/>
          <w:sz w:val="18"/>
          <w:szCs w:val="18"/>
        </w:rPr>
        <w:t>KLAUZULA EIB 05</w:t>
      </w:r>
      <w:r w:rsidRPr="005D4F44">
        <w:rPr>
          <w:rFonts w:ascii="Arial" w:hAnsi="Arial" w:cs="Arial"/>
          <w:b/>
          <w:sz w:val="18"/>
          <w:szCs w:val="18"/>
        </w:rPr>
        <w:br/>
        <w:t>/KLAUZULA KATASTROFY BUDOWLANEJ/</w:t>
      </w:r>
    </w:p>
    <w:p w14:paraId="4C9C0F32" w14:textId="77777777" w:rsidR="00E35B4E" w:rsidRPr="009E4B35" w:rsidRDefault="00E35B4E" w:rsidP="00E35B4E">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19FFC550"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Zakres ochrony ubezpieczeniowej obejmuje również ryzyko samoistnej katastrofy budowlanej za którą uważa się niezamierzone, gwałtowne, zniszczenie obiektu budowlanego lub jego części, a także konstrukcyjnych elementów rusztowań, elementów urządzeń formujących, ścianek szczelnych i obudowy wykopów (definicja zgodna z Ustawą z dnia 7 lipca 1994 r. Prawo budowlane).</w:t>
      </w:r>
    </w:p>
    <w:p w14:paraId="044140DE" w14:textId="608C5B15" w:rsidR="00E35B4E" w:rsidRPr="009E4B35" w:rsidRDefault="00E35B4E" w:rsidP="007A4D67">
      <w:pPr>
        <w:pStyle w:val="Tekstpodstawowy2"/>
        <w:spacing w:line="240" w:lineRule="auto"/>
        <w:jc w:val="both"/>
        <w:rPr>
          <w:rFonts w:ascii="Arial" w:hAnsi="Arial" w:cs="Arial"/>
          <w:sz w:val="18"/>
          <w:szCs w:val="18"/>
        </w:rPr>
      </w:pPr>
      <w:r w:rsidRPr="009E4B35">
        <w:rPr>
          <w:rFonts w:ascii="Arial" w:hAnsi="Arial" w:cs="Arial"/>
          <w:sz w:val="18"/>
          <w:szCs w:val="18"/>
        </w:rPr>
        <w:t xml:space="preserve">Limit odpowiedzialności na jedno i wszystkie zdarzenia w okresie rozliczeniowym (również w ramach ubezpieczenia utraty zysku, o ile występuje) wynosi </w:t>
      </w:r>
      <w:r w:rsidR="00DC4393">
        <w:rPr>
          <w:rFonts w:ascii="Arial" w:hAnsi="Arial" w:cs="Arial"/>
          <w:sz w:val="18"/>
          <w:szCs w:val="18"/>
        </w:rPr>
        <w:t>3</w:t>
      </w:r>
      <w:r w:rsidRPr="009E4B35">
        <w:rPr>
          <w:rFonts w:ascii="Arial" w:hAnsi="Arial" w:cs="Arial"/>
          <w:sz w:val="18"/>
          <w:szCs w:val="18"/>
        </w:rPr>
        <w:t>.000.000,00 zł.</w:t>
      </w:r>
    </w:p>
    <w:p w14:paraId="56623DF8" w14:textId="77777777" w:rsidR="00E35B4E" w:rsidRPr="009E4B35" w:rsidRDefault="00E35B4E" w:rsidP="00A8206D">
      <w:pPr>
        <w:pStyle w:val="Tekstpodstawowy2"/>
        <w:spacing w:line="240" w:lineRule="auto"/>
        <w:jc w:val="both"/>
        <w:rPr>
          <w:rFonts w:ascii="Arial" w:hAnsi="Arial" w:cs="Arial"/>
          <w:sz w:val="18"/>
          <w:szCs w:val="18"/>
        </w:rPr>
      </w:pPr>
      <w:r w:rsidRPr="009E4B35">
        <w:rPr>
          <w:rFonts w:ascii="Arial" w:hAnsi="Arial" w:cs="Arial"/>
          <w:sz w:val="18"/>
          <w:szCs w:val="18"/>
        </w:rPr>
        <w:t xml:space="preserve">Limitu nie stosuje się dla katastrofy budowlanej do której doszło wskutek innych </w:t>
      </w:r>
      <w:proofErr w:type="spellStart"/>
      <w:r w:rsidRPr="009E4B35">
        <w:rPr>
          <w:rFonts w:ascii="Arial" w:hAnsi="Arial" w:cs="Arial"/>
          <w:sz w:val="18"/>
          <w:szCs w:val="18"/>
        </w:rPr>
        <w:t>ryzyk</w:t>
      </w:r>
      <w:proofErr w:type="spellEnd"/>
      <w:r w:rsidRPr="009E4B35">
        <w:rPr>
          <w:rFonts w:ascii="Arial" w:hAnsi="Arial" w:cs="Arial"/>
          <w:sz w:val="18"/>
          <w:szCs w:val="18"/>
        </w:rPr>
        <w:t xml:space="preserve"> objętych umową ubezpieczenia. W takim przypadku ochrona ubezpieczeniowa udzielana jest do wysokości sum ubezpieczenia.</w:t>
      </w:r>
    </w:p>
    <w:p w14:paraId="50016BF0" w14:textId="77777777" w:rsidR="007977AA" w:rsidRPr="009E4B35" w:rsidRDefault="007977AA" w:rsidP="00E35B4E">
      <w:pPr>
        <w:pStyle w:val="LucaCash"/>
        <w:spacing w:line="240" w:lineRule="auto"/>
        <w:jc w:val="center"/>
        <w:rPr>
          <w:rFonts w:ascii="Arial" w:hAnsi="Arial" w:cs="Arial"/>
          <w:b/>
          <w:sz w:val="18"/>
          <w:szCs w:val="18"/>
        </w:rPr>
      </w:pPr>
    </w:p>
    <w:p w14:paraId="11F02B36" w14:textId="77777777" w:rsidR="00E35B4E" w:rsidRPr="009E4B35" w:rsidRDefault="00E35B4E" w:rsidP="00E35B4E">
      <w:pPr>
        <w:pStyle w:val="LucaCash"/>
        <w:spacing w:line="240" w:lineRule="auto"/>
        <w:jc w:val="center"/>
        <w:rPr>
          <w:rFonts w:ascii="Arial" w:hAnsi="Arial" w:cs="Arial"/>
          <w:b/>
          <w:sz w:val="18"/>
          <w:szCs w:val="18"/>
        </w:rPr>
      </w:pPr>
      <w:r w:rsidRPr="009E4B35">
        <w:rPr>
          <w:rFonts w:ascii="Arial" w:hAnsi="Arial" w:cs="Arial"/>
          <w:b/>
          <w:sz w:val="18"/>
          <w:szCs w:val="18"/>
        </w:rPr>
        <w:t>KLAUZULA EIB 06</w:t>
      </w:r>
      <w:r w:rsidRPr="009E4B35">
        <w:rPr>
          <w:rFonts w:ascii="Arial" w:hAnsi="Arial" w:cs="Arial"/>
          <w:b/>
          <w:sz w:val="18"/>
          <w:szCs w:val="18"/>
        </w:rPr>
        <w:br/>
        <w:t>/KLAUZULA SPOSOBU PRZECHOWYWANIA MIENIA/</w:t>
      </w:r>
    </w:p>
    <w:p w14:paraId="45B68178" w14:textId="77777777" w:rsidR="00E35B4E" w:rsidRPr="009E4B35" w:rsidRDefault="00E35B4E" w:rsidP="00E35B4E">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0591C40B" w14:textId="77777777" w:rsidR="00E35B4E"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 xml:space="preserve">Ochroną ubezpieczeniową objęte są również szkody powstałe wskutek zalania mienia od podłoża, w tym także w pomieszczeniach znajdujących się poniżej poziomu gruntu, jeśli mienie to składowane było bezpośrednio na podłodze lub na podstawie niższej niż wymagana w treści ogólnych warunków ubezpieczenia. </w:t>
      </w:r>
    </w:p>
    <w:p w14:paraId="233F489A" w14:textId="77777777" w:rsidR="005D4F44" w:rsidRDefault="005D4F44" w:rsidP="00E35B4E">
      <w:pPr>
        <w:pStyle w:val="LucaCash"/>
        <w:spacing w:line="240" w:lineRule="auto"/>
        <w:jc w:val="both"/>
        <w:rPr>
          <w:rFonts w:ascii="Arial" w:hAnsi="Arial" w:cs="Arial"/>
          <w:sz w:val="18"/>
          <w:szCs w:val="18"/>
        </w:rPr>
      </w:pPr>
    </w:p>
    <w:p w14:paraId="31CE0720" w14:textId="77777777" w:rsidR="005D4F44" w:rsidRPr="005D4F44" w:rsidRDefault="005D4F44" w:rsidP="005D4F44">
      <w:pPr>
        <w:pStyle w:val="LucaCash"/>
        <w:spacing w:line="240" w:lineRule="auto"/>
        <w:jc w:val="center"/>
        <w:rPr>
          <w:rFonts w:ascii="Arial" w:hAnsi="Arial" w:cs="Arial"/>
          <w:b/>
          <w:sz w:val="18"/>
          <w:szCs w:val="18"/>
        </w:rPr>
      </w:pPr>
      <w:r w:rsidRPr="005D4F44">
        <w:rPr>
          <w:rFonts w:ascii="Arial" w:hAnsi="Arial" w:cs="Arial"/>
          <w:b/>
          <w:sz w:val="18"/>
          <w:szCs w:val="18"/>
        </w:rPr>
        <w:t>KLAUZULA EIB 07 A</w:t>
      </w:r>
    </w:p>
    <w:p w14:paraId="47F426B9" w14:textId="77777777" w:rsidR="005D4F44" w:rsidRPr="005D4F44" w:rsidRDefault="005D4F44" w:rsidP="005D4F44">
      <w:pPr>
        <w:pStyle w:val="LucaCash"/>
        <w:spacing w:line="240" w:lineRule="auto"/>
        <w:jc w:val="center"/>
        <w:rPr>
          <w:rFonts w:ascii="Arial" w:hAnsi="Arial" w:cs="Arial"/>
          <w:b/>
          <w:sz w:val="18"/>
          <w:szCs w:val="18"/>
        </w:rPr>
      </w:pPr>
      <w:r w:rsidRPr="005D4F44">
        <w:rPr>
          <w:rFonts w:ascii="Arial" w:hAnsi="Arial" w:cs="Arial"/>
          <w:b/>
          <w:sz w:val="18"/>
          <w:szCs w:val="18"/>
        </w:rPr>
        <w:t>/KLAUZULA UBEZPIECZENIA DROBNYCH PRAC BUDOWLANO-MONTAŻOWYCH /</w:t>
      </w:r>
    </w:p>
    <w:p w14:paraId="7C7E67B6" w14:textId="77777777" w:rsidR="005D4F44" w:rsidRPr="005D4F44" w:rsidRDefault="005D4F44" w:rsidP="005D4F44">
      <w:pPr>
        <w:pStyle w:val="LucaCash"/>
        <w:spacing w:line="240" w:lineRule="auto"/>
        <w:jc w:val="both"/>
        <w:rPr>
          <w:rFonts w:ascii="Arial" w:hAnsi="Arial" w:cs="Arial"/>
          <w:i/>
          <w:sz w:val="18"/>
          <w:szCs w:val="18"/>
        </w:rPr>
      </w:pPr>
      <w:r w:rsidRPr="005D4F44">
        <w:rPr>
          <w:rFonts w:ascii="Arial" w:hAnsi="Arial" w:cs="Arial"/>
          <w:i/>
          <w:sz w:val="18"/>
          <w:szCs w:val="18"/>
        </w:rPr>
        <w:t>Strony uzgodniły, że:</w:t>
      </w:r>
    </w:p>
    <w:p w14:paraId="185DAF86" w14:textId="77777777" w:rsidR="005D4F44" w:rsidRPr="005D4F44" w:rsidRDefault="005D4F44" w:rsidP="005D4F44">
      <w:pPr>
        <w:pStyle w:val="LucaCash"/>
        <w:spacing w:line="240" w:lineRule="auto"/>
        <w:jc w:val="both"/>
        <w:rPr>
          <w:rFonts w:ascii="Arial" w:hAnsi="Arial" w:cs="Arial"/>
          <w:sz w:val="18"/>
          <w:szCs w:val="18"/>
        </w:rPr>
      </w:pPr>
      <w:r w:rsidRPr="005D4F44">
        <w:rPr>
          <w:rFonts w:ascii="Arial" w:hAnsi="Arial" w:cs="Arial"/>
          <w:sz w:val="18"/>
          <w:szCs w:val="18"/>
        </w:rPr>
        <w:t xml:space="preserve">Zakres ochrony ubezpieczeniowej zostaje rozszerzony o szkody powstałe w wyniku, w związku lub podczas prowadzenia prac inwestycyjnych i modernizacyjnych związanych m.in. z budową bądź montażem oraz przebudową, remontem lub wznoszeniem, w nowym mieniu objętym zakresem i przedmiotem tych prac (inwestycji), a nie istniejącym uprzednio w miejscu ubezpieczenia w chwili rozpoczęcia tych prac. </w:t>
      </w:r>
    </w:p>
    <w:p w14:paraId="5D236BA3" w14:textId="77777777" w:rsidR="005D4F44" w:rsidRPr="005D4F44" w:rsidRDefault="005D4F44" w:rsidP="005D4F44">
      <w:pPr>
        <w:pStyle w:val="LucaCash"/>
        <w:spacing w:line="240" w:lineRule="auto"/>
        <w:jc w:val="both"/>
        <w:rPr>
          <w:rFonts w:ascii="Arial" w:hAnsi="Arial" w:cs="Arial"/>
          <w:sz w:val="18"/>
          <w:szCs w:val="18"/>
        </w:rPr>
      </w:pPr>
      <w:r w:rsidRPr="005D4F44">
        <w:rPr>
          <w:rFonts w:ascii="Arial" w:hAnsi="Arial" w:cs="Arial"/>
          <w:sz w:val="18"/>
          <w:szCs w:val="18"/>
        </w:rPr>
        <w:t xml:space="preserve">Przez drobne prace budowlano-montażowe rozumie się prace, w których wartość z uwzględnieniem materiałów i robocizny nie przekracza ustalonej kwoty, która stanowi jednocześnie limit odpowiedzialności Ubezpieczyciela za szkody w odniesieniu do poszczególnych prac. </w:t>
      </w:r>
    </w:p>
    <w:p w14:paraId="32E542C1" w14:textId="77777777" w:rsidR="005D4F44" w:rsidRPr="005D4F44" w:rsidRDefault="005D4F44" w:rsidP="005D4F44">
      <w:pPr>
        <w:pStyle w:val="LucaCash"/>
        <w:spacing w:line="240" w:lineRule="auto"/>
        <w:jc w:val="both"/>
        <w:rPr>
          <w:rFonts w:ascii="Arial" w:hAnsi="Arial" w:cs="Arial"/>
          <w:sz w:val="18"/>
          <w:szCs w:val="18"/>
        </w:rPr>
      </w:pPr>
      <w:r w:rsidRPr="005D4F44">
        <w:rPr>
          <w:rFonts w:ascii="Arial" w:hAnsi="Arial" w:cs="Arial"/>
          <w:sz w:val="18"/>
          <w:szCs w:val="18"/>
        </w:rPr>
        <w:t>Odszkodowanie wypłacone jest wg kosztów przywrócenia stanu, w jakim znajdowało się mienie bezpośrednio przed szkodą, a sposób wypłaty odszkodowania zostanie ustalony z Ubezpieczającym.</w:t>
      </w:r>
    </w:p>
    <w:p w14:paraId="203EA73A" w14:textId="77777777" w:rsidR="005D4F44" w:rsidRPr="005D4F44" w:rsidRDefault="005D4F44" w:rsidP="005D4F44">
      <w:pPr>
        <w:pStyle w:val="LucaCash"/>
        <w:spacing w:line="240" w:lineRule="auto"/>
        <w:jc w:val="both"/>
        <w:rPr>
          <w:rFonts w:ascii="Arial" w:hAnsi="Arial" w:cs="Arial"/>
          <w:sz w:val="18"/>
          <w:szCs w:val="18"/>
        </w:rPr>
      </w:pPr>
      <w:r w:rsidRPr="005D4F44">
        <w:rPr>
          <w:rFonts w:ascii="Arial" w:hAnsi="Arial" w:cs="Arial"/>
          <w:sz w:val="18"/>
          <w:szCs w:val="18"/>
        </w:rPr>
        <w:t xml:space="preserve">Niniejsze rozszerzenie zakresu dotyczy prac wykonywanych przez Ubezpieczającego jak i podmioty zewnętrzne (Ubezpieczeni w ramach niniejszego rozszerzenia). </w:t>
      </w:r>
    </w:p>
    <w:p w14:paraId="1EA22FFE" w14:textId="77777777" w:rsidR="005D4F44" w:rsidRPr="005D4F44" w:rsidRDefault="005D4F44" w:rsidP="005D4F44">
      <w:pPr>
        <w:pStyle w:val="LucaCash"/>
        <w:spacing w:line="240" w:lineRule="auto"/>
        <w:jc w:val="both"/>
        <w:rPr>
          <w:rFonts w:ascii="Arial" w:hAnsi="Arial" w:cs="Arial"/>
          <w:sz w:val="18"/>
          <w:szCs w:val="18"/>
        </w:rPr>
      </w:pPr>
      <w:r w:rsidRPr="005D4F44">
        <w:rPr>
          <w:rFonts w:ascii="Arial" w:hAnsi="Arial" w:cs="Arial"/>
          <w:sz w:val="18"/>
          <w:szCs w:val="18"/>
        </w:rPr>
        <w:t>W stosunku do ubezpieczonych w ramach niniejszego rozszerzenia zniesiony zostaje regres ubezpieczeniowy.</w:t>
      </w:r>
    </w:p>
    <w:p w14:paraId="4DD0FF4E" w14:textId="078B2399" w:rsidR="005D4F44" w:rsidRPr="009E4B35" w:rsidRDefault="005D4F44" w:rsidP="005D4F44">
      <w:pPr>
        <w:pStyle w:val="LucaCash"/>
        <w:spacing w:line="240" w:lineRule="auto"/>
        <w:jc w:val="both"/>
        <w:rPr>
          <w:rFonts w:ascii="Arial" w:hAnsi="Arial" w:cs="Arial"/>
          <w:sz w:val="18"/>
          <w:szCs w:val="18"/>
        </w:rPr>
      </w:pPr>
      <w:r w:rsidRPr="005D4F44">
        <w:rPr>
          <w:rFonts w:ascii="Arial" w:hAnsi="Arial" w:cs="Arial"/>
          <w:sz w:val="18"/>
          <w:szCs w:val="18"/>
        </w:rPr>
        <w:t xml:space="preserve">Wartość prac/limit odpowiedzialności: </w:t>
      </w:r>
      <w:r>
        <w:rPr>
          <w:rFonts w:ascii="Arial" w:hAnsi="Arial" w:cs="Arial"/>
          <w:sz w:val="18"/>
          <w:szCs w:val="18"/>
        </w:rPr>
        <w:t xml:space="preserve">500.000,00 </w:t>
      </w:r>
      <w:r w:rsidRPr="005D4F44">
        <w:rPr>
          <w:rFonts w:ascii="Arial" w:hAnsi="Arial" w:cs="Arial"/>
          <w:sz w:val="18"/>
          <w:szCs w:val="18"/>
        </w:rPr>
        <w:t>zł</w:t>
      </w:r>
    </w:p>
    <w:p w14:paraId="60C3D143" w14:textId="59546868" w:rsidR="00126E4A" w:rsidRDefault="00126E4A" w:rsidP="00E35B4E">
      <w:pPr>
        <w:jc w:val="both"/>
        <w:rPr>
          <w:rFonts w:ascii="Arial" w:hAnsi="Arial" w:cs="Arial"/>
          <w:sz w:val="18"/>
          <w:szCs w:val="18"/>
        </w:rPr>
      </w:pPr>
      <w:r w:rsidRPr="009E4B35">
        <w:rPr>
          <w:rFonts w:ascii="Arial" w:hAnsi="Arial" w:cs="Arial"/>
          <w:sz w:val="18"/>
          <w:szCs w:val="18"/>
        </w:rPr>
        <w:t xml:space="preserve"> </w:t>
      </w:r>
    </w:p>
    <w:p w14:paraId="0ED59A6D" w14:textId="77777777" w:rsidR="00DF581E" w:rsidRPr="00DF581E" w:rsidRDefault="00DF581E" w:rsidP="00DF581E">
      <w:pPr>
        <w:pStyle w:val="LucaCash"/>
        <w:spacing w:line="240" w:lineRule="auto"/>
        <w:jc w:val="center"/>
        <w:rPr>
          <w:rFonts w:ascii="Arial" w:hAnsi="Arial" w:cs="Arial"/>
          <w:b/>
          <w:sz w:val="18"/>
          <w:szCs w:val="18"/>
        </w:rPr>
      </w:pPr>
      <w:r w:rsidRPr="00DF581E">
        <w:rPr>
          <w:rFonts w:ascii="Arial" w:hAnsi="Arial" w:cs="Arial"/>
          <w:b/>
          <w:sz w:val="18"/>
          <w:szCs w:val="18"/>
        </w:rPr>
        <w:t>KLAUZULA EIB 08 A</w:t>
      </w:r>
    </w:p>
    <w:p w14:paraId="3391F7C7" w14:textId="77777777" w:rsidR="00DF581E" w:rsidRPr="00DF581E" w:rsidRDefault="00DF581E" w:rsidP="00DF581E">
      <w:pPr>
        <w:pStyle w:val="LucaCash"/>
        <w:spacing w:line="240" w:lineRule="auto"/>
        <w:jc w:val="center"/>
        <w:rPr>
          <w:rFonts w:ascii="Arial" w:hAnsi="Arial" w:cs="Arial"/>
          <w:b/>
          <w:sz w:val="18"/>
          <w:szCs w:val="18"/>
        </w:rPr>
      </w:pPr>
      <w:r w:rsidRPr="00DF581E">
        <w:rPr>
          <w:rFonts w:ascii="Arial" w:hAnsi="Arial" w:cs="Arial"/>
          <w:b/>
          <w:sz w:val="18"/>
          <w:szCs w:val="18"/>
        </w:rPr>
        <w:t>/KLAUZULA TRANSPORTU WEWNĄTRZZAKŁADOWEGO/</w:t>
      </w:r>
    </w:p>
    <w:p w14:paraId="01DB5F45" w14:textId="77777777" w:rsidR="00DF581E" w:rsidRPr="00DF581E" w:rsidRDefault="00DF581E" w:rsidP="00DF581E">
      <w:pPr>
        <w:jc w:val="both"/>
        <w:rPr>
          <w:rFonts w:ascii="Arial" w:hAnsi="Arial" w:cs="Arial"/>
          <w:i/>
          <w:iCs/>
          <w:color w:val="000000"/>
          <w:sz w:val="18"/>
          <w:szCs w:val="18"/>
        </w:rPr>
      </w:pPr>
      <w:r w:rsidRPr="00DF581E">
        <w:rPr>
          <w:rFonts w:ascii="Arial" w:hAnsi="Arial" w:cs="Arial"/>
          <w:i/>
          <w:iCs/>
          <w:color w:val="000000"/>
          <w:sz w:val="18"/>
          <w:szCs w:val="18"/>
        </w:rPr>
        <w:t>Strony uzgodniły, że:</w:t>
      </w:r>
    </w:p>
    <w:p w14:paraId="57E2829A" w14:textId="4FCA7428" w:rsidR="00DF581E" w:rsidRPr="00DF581E" w:rsidRDefault="00DF581E" w:rsidP="00DF581E">
      <w:pPr>
        <w:jc w:val="both"/>
        <w:rPr>
          <w:rFonts w:ascii="Arial" w:hAnsi="Arial" w:cs="Arial"/>
          <w:sz w:val="18"/>
          <w:szCs w:val="18"/>
        </w:rPr>
      </w:pPr>
      <w:r w:rsidRPr="00DF581E">
        <w:rPr>
          <w:rFonts w:ascii="Arial" w:hAnsi="Arial" w:cs="Arial"/>
          <w:sz w:val="18"/>
          <w:szCs w:val="18"/>
        </w:rPr>
        <w:t>Na mocy niniejszej klauzuli zakres ochrony ubezpieczeniowej obejmuje także szkody w ubezpieczonym mieniu powstałe w trakcie jego przenoszenia, przewożenia lub transportu wewnątrzzakładowego w obrębie danej lokalizacji. Niniejsze rozszerzenie dotyczy również transportu pomiędzy lokalizacjami, jednakże znajdującymi się w odległości nie większej niż</w:t>
      </w:r>
      <w:r>
        <w:rPr>
          <w:rFonts w:ascii="Arial" w:hAnsi="Arial" w:cs="Arial"/>
          <w:sz w:val="18"/>
          <w:szCs w:val="18"/>
        </w:rPr>
        <w:t xml:space="preserve"> 30</w:t>
      </w:r>
      <w:r w:rsidRPr="00DF581E">
        <w:rPr>
          <w:rFonts w:ascii="Arial" w:hAnsi="Arial" w:cs="Arial"/>
          <w:sz w:val="18"/>
          <w:szCs w:val="18"/>
        </w:rPr>
        <w:t xml:space="preserve"> km od siebie. </w:t>
      </w:r>
    </w:p>
    <w:p w14:paraId="1B8D84A4" w14:textId="27B9320E" w:rsidR="00DF581E" w:rsidRDefault="00DF581E" w:rsidP="00DF581E">
      <w:pPr>
        <w:jc w:val="both"/>
        <w:rPr>
          <w:rFonts w:ascii="Arial" w:hAnsi="Arial" w:cs="Arial"/>
          <w:sz w:val="18"/>
          <w:szCs w:val="18"/>
        </w:rPr>
      </w:pPr>
      <w:r w:rsidRPr="00DF581E">
        <w:rPr>
          <w:rFonts w:ascii="Arial" w:hAnsi="Arial" w:cs="Arial"/>
          <w:sz w:val="18"/>
          <w:szCs w:val="18"/>
        </w:rPr>
        <w:t>Ochroną ubezpieczeniową objęte są także szkody spowodowane wypadkiem środka transportu, za pomocą którego mienie było przewożone.</w:t>
      </w:r>
    </w:p>
    <w:p w14:paraId="3F07140C" w14:textId="77777777" w:rsidR="00043D76" w:rsidRDefault="00043D76" w:rsidP="00DF581E">
      <w:pPr>
        <w:jc w:val="both"/>
        <w:rPr>
          <w:rFonts w:ascii="Arial" w:hAnsi="Arial" w:cs="Arial"/>
          <w:sz w:val="18"/>
          <w:szCs w:val="18"/>
        </w:rPr>
      </w:pPr>
    </w:p>
    <w:p w14:paraId="3F0430B3" w14:textId="77777777" w:rsidR="00043D76" w:rsidRDefault="00043D76" w:rsidP="00043D76">
      <w:pPr>
        <w:pStyle w:val="LucaCash"/>
        <w:spacing w:line="240" w:lineRule="auto"/>
        <w:jc w:val="center"/>
        <w:rPr>
          <w:rFonts w:ascii="Arial" w:hAnsi="Arial" w:cs="Arial"/>
          <w:b/>
          <w:sz w:val="18"/>
          <w:szCs w:val="18"/>
        </w:rPr>
      </w:pPr>
      <w:r w:rsidRPr="00043D76">
        <w:rPr>
          <w:rFonts w:ascii="Arial" w:hAnsi="Arial" w:cs="Arial"/>
          <w:b/>
          <w:sz w:val="18"/>
          <w:szCs w:val="18"/>
        </w:rPr>
        <w:t>KLAUZULA EIB 08 B</w:t>
      </w:r>
    </w:p>
    <w:p w14:paraId="1ECD1394" w14:textId="77777777" w:rsidR="00043D76" w:rsidRPr="0086710F" w:rsidRDefault="00043D76" w:rsidP="00043D76">
      <w:pPr>
        <w:pStyle w:val="LucaCash"/>
        <w:spacing w:line="240" w:lineRule="auto"/>
        <w:jc w:val="center"/>
        <w:rPr>
          <w:rFonts w:ascii="Arial" w:hAnsi="Arial" w:cs="Arial"/>
          <w:b/>
          <w:sz w:val="18"/>
          <w:szCs w:val="18"/>
        </w:rPr>
      </w:pPr>
      <w:r w:rsidRPr="00A8206D">
        <w:rPr>
          <w:rFonts w:ascii="Arial" w:hAnsi="Arial" w:cs="Arial"/>
          <w:b/>
          <w:sz w:val="18"/>
          <w:szCs w:val="18"/>
        </w:rPr>
        <w:t xml:space="preserve">/KLAUZULA </w:t>
      </w:r>
      <w:proofErr w:type="spellStart"/>
      <w:r w:rsidRPr="00A8206D">
        <w:rPr>
          <w:rFonts w:ascii="Arial" w:hAnsi="Arial" w:cs="Arial"/>
          <w:b/>
          <w:sz w:val="18"/>
          <w:szCs w:val="18"/>
        </w:rPr>
        <w:t>MiniCARGO</w:t>
      </w:r>
      <w:proofErr w:type="spellEnd"/>
      <w:r w:rsidRPr="00A8206D">
        <w:rPr>
          <w:rFonts w:ascii="Arial" w:hAnsi="Arial" w:cs="Arial"/>
          <w:b/>
          <w:sz w:val="18"/>
          <w:szCs w:val="18"/>
        </w:rPr>
        <w:t>/</w:t>
      </w:r>
    </w:p>
    <w:p w14:paraId="3C74D25B" w14:textId="77777777" w:rsidR="00043D76" w:rsidRPr="0086710F" w:rsidRDefault="00043D76" w:rsidP="00043D76">
      <w:pPr>
        <w:jc w:val="both"/>
        <w:rPr>
          <w:rFonts w:ascii="Arial" w:hAnsi="Arial" w:cs="Arial"/>
          <w:i/>
          <w:iCs/>
          <w:color w:val="000000"/>
          <w:sz w:val="18"/>
          <w:szCs w:val="18"/>
        </w:rPr>
      </w:pPr>
      <w:r w:rsidRPr="0086710F">
        <w:rPr>
          <w:rFonts w:ascii="Arial" w:hAnsi="Arial" w:cs="Arial"/>
          <w:i/>
          <w:iCs/>
          <w:color w:val="000000"/>
          <w:sz w:val="18"/>
          <w:szCs w:val="18"/>
        </w:rPr>
        <w:t>Strony uzgodniły, że:</w:t>
      </w:r>
    </w:p>
    <w:p w14:paraId="68B6D2BC" w14:textId="77777777" w:rsidR="00043D76" w:rsidRPr="0086710F" w:rsidRDefault="00043D76" w:rsidP="00857ADC">
      <w:pPr>
        <w:numPr>
          <w:ilvl w:val="0"/>
          <w:numId w:val="55"/>
        </w:numPr>
        <w:tabs>
          <w:tab w:val="clear" w:pos="2651"/>
          <w:tab w:val="left" w:pos="426"/>
          <w:tab w:val="num" w:pos="2291"/>
        </w:tabs>
        <w:overflowPunct/>
        <w:autoSpaceDE/>
        <w:autoSpaceDN/>
        <w:adjustRightInd/>
        <w:ind w:left="426"/>
        <w:jc w:val="both"/>
        <w:textAlignment w:val="auto"/>
        <w:rPr>
          <w:rFonts w:ascii="Arial" w:hAnsi="Arial" w:cs="Arial"/>
          <w:sz w:val="18"/>
          <w:szCs w:val="18"/>
        </w:rPr>
      </w:pPr>
      <w:r w:rsidRPr="0086710F">
        <w:rPr>
          <w:rFonts w:ascii="Arial" w:hAnsi="Arial" w:cs="Arial"/>
          <w:sz w:val="18"/>
          <w:szCs w:val="18"/>
        </w:rPr>
        <w:t>Na mocy niniejszej klauzuli zakres ochrony ubezpieczeniowej zostaje rozszerzony na wszelkie mienie przewożone/transportowane na ryzyko Ubezpieczającego/Ubezpieczonego wszelkimi środkami transportu lądowego, od szkód powstałych podczas jego przewożenia/transportu</w:t>
      </w:r>
      <w:r>
        <w:rPr>
          <w:rFonts w:ascii="Arial" w:hAnsi="Arial" w:cs="Arial"/>
          <w:sz w:val="18"/>
          <w:szCs w:val="18"/>
        </w:rPr>
        <w:t>.</w:t>
      </w:r>
    </w:p>
    <w:p w14:paraId="48BF62CB" w14:textId="77777777" w:rsidR="00043D76" w:rsidRPr="0086710F" w:rsidRDefault="00043D76" w:rsidP="00857ADC">
      <w:pPr>
        <w:numPr>
          <w:ilvl w:val="0"/>
          <w:numId w:val="55"/>
        </w:numPr>
        <w:tabs>
          <w:tab w:val="left" w:pos="426"/>
        </w:tabs>
        <w:overflowPunct/>
        <w:autoSpaceDE/>
        <w:autoSpaceDN/>
        <w:adjustRightInd/>
        <w:ind w:left="426" w:hanging="426"/>
        <w:jc w:val="both"/>
        <w:textAlignment w:val="auto"/>
        <w:rPr>
          <w:rFonts w:ascii="Arial" w:hAnsi="Arial" w:cs="Arial"/>
          <w:sz w:val="18"/>
          <w:szCs w:val="18"/>
        </w:rPr>
      </w:pPr>
      <w:r w:rsidRPr="0086710F">
        <w:rPr>
          <w:rFonts w:ascii="Arial" w:hAnsi="Arial" w:cs="Arial"/>
          <w:sz w:val="18"/>
          <w:szCs w:val="18"/>
        </w:rPr>
        <w:t xml:space="preserve">Ochrona ubezpieczeniowa obejmuje następujące ryzyka szkód: </w:t>
      </w:r>
    </w:p>
    <w:p w14:paraId="713DE02F" w14:textId="77777777" w:rsidR="00043D76" w:rsidRPr="0086710F" w:rsidRDefault="00043D76" w:rsidP="00857ADC">
      <w:pPr>
        <w:numPr>
          <w:ilvl w:val="1"/>
          <w:numId w:val="55"/>
        </w:numPr>
        <w:overflowPunct/>
        <w:autoSpaceDE/>
        <w:autoSpaceDN/>
        <w:adjustRightInd/>
        <w:ind w:left="851" w:hanging="425"/>
        <w:jc w:val="both"/>
        <w:textAlignment w:val="auto"/>
        <w:rPr>
          <w:rFonts w:ascii="Arial" w:hAnsi="Arial" w:cs="Arial"/>
          <w:sz w:val="18"/>
          <w:szCs w:val="18"/>
        </w:rPr>
      </w:pPr>
      <w:r w:rsidRPr="0086710F">
        <w:rPr>
          <w:rFonts w:ascii="Arial" w:hAnsi="Arial" w:cs="Arial"/>
          <w:sz w:val="18"/>
          <w:szCs w:val="18"/>
        </w:rPr>
        <w:t>ryzyka objęte ochroną w zakresie umowy ubezpieczenia, w tym na podstawie klauzul dodatkowych;</w:t>
      </w:r>
    </w:p>
    <w:p w14:paraId="6DCE4E21" w14:textId="77777777" w:rsidR="00043D76" w:rsidRPr="0086710F" w:rsidRDefault="00043D76" w:rsidP="00857ADC">
      <w:pPr>
        <w:numPr>
          <w:ilvl w:val="1"/>
          <w:numId w:val="55"/>
        </w:numPr>
        <w:overflowPunct/>
        <w:autoSpaceDE/>
        <w:autoSpaceDN/>
        <w:adjustRightInd/>
        <w:ind w:left="851" w:hanging="425"/>
        <w:jc w:val="both"/>
        <w:textAlignment w:val="auto"/>
        <w:rPr>
          <w:rFonts w:ascii="Arial" w:hAnsi="Arial" w:cs="Arial"/>
          <w:sz w:val="18"/>
          <w:szCs w:val="18"/>
        </w:rPr>
      </w:pPr>
      <w:r w:rsidRPr="0086710F">
        <w:rPr>
          <w:rFonts w:ascii="Arial" w:hAnsi="Arial" w:cs="Arial"/>
          <w:sz w:val="18"/>
          <w:szCs w:val="18"/>
        </w:rPr>
        <w:t>wypadek pojazdu, za pomocą którego dokonywany był transport;</w:t>
      </w:r>
    </w:p>
    <w:p w14:paraId="1E9826ED" w14:textId="77777777" w:rsidR="00043D76" w:rsidRPr="0086710F" w:rsidRDefault="00043D76" w:rsidP="00857ADC">
      <w:pPr>
        <w:numPr>
          <w:ilvl w:val="1"/>
          <w:numId w:val="55"/>
        </w:numPr>
        <w:overflowPunct/>
        <w:autoSpaceDE/>
        <w:autoSpaceDN/>
        <w:adjustRightInd/>
        <w:ind w:left="851" w:hanging="425"/>
        <w:jc w:val="both"/>
        <w:textAlignment w:val="auto"/>
        <w:rPr>
          <w:rFonts w:ascii="Arial" w:hAnsi="Arial" w:cs="Arial"/>
          <w:sz w:val="18"/>
          <w:szCs w:val="18"/>
        </w:rPr>
      </w:pPr>
      <w:r w:rsidRPr="0086710F">
        <w:rPr>
          <w:rFonts w:ascii="Arial" w:hAnsi="Arial" w:cs="Arial"/>
          <w:sz w:val="18"/>
          <w:szCs w:val="18"/>
        </w:rPr>
        <w:t>kradzież mienia będącą następstwem wypadku pojazdu, za pomocą którego dokonywany był transport;</w:t>
      </w:r>
    </w:p>
    <w:p w14:paraId="4E1A0AF8" w14:textId="77777777" w:rsidR="00043D76" w:rsidRPr="0086710F" w:rsidRDefault="00043D76" w:rsidP="00857ADC">
      <w:pPr>
        <w:numPr>
          <w:ilvl w:val="1"/>
          <w:numId w:val="55"/>
        </w:numPr>
        <w:overflowPunct/>
        <w:autoSpaceDE/>
        <w:autoSpaceDN/>
        <w:adjustRightInd/>
        <w:ind w:left="851" w:hanging="425"/>
        <w:jc w:val="both"/>
        <w:textAlignment w:val="auto"/>
        <w:rPr>
          <w:rFonts w:ascii="Arial" w:hAnsi="Arial" w:cs="Arial"/>
          <w:sz w:val="18"/>
          <w:szCs w:val="18"/>
        </w:rPr>
      </w:pPr>
      <w:r w:rsidRPr="0086710F">
        <w:rPr>
          <w:rFonts w:ascii="Arial" w:hAnsi="Arial" w:cs="Arial"/>
          <w:sz w:val="18"/>
          <w:szCs w:val="18"/>
        </w:rPr>
        <w:t>kradzież pojazdu wraz z przewożonym przez ten pojazd mieniem;</w:t>
      </w:r>
    </w:p>
    <w:p w14:paraId="5823A0C3" w14:textId="77777777" w:rsidR="00043D76" w:rsidRPr="0086710F" w:rsidRDefault="00043D76" w:rsidP="00857ADC">
      <w:pPr>
        <w:numPr>
          <w:ilvl w:val="1"/>
          <w:numId w:val="55"/>
        </w:numPr>
        <w:overflowPunct/>
        <w:autoSpaceDE/>
        <w:autoSpaceDN/>
        <w:adjustRightInd/>
        <w:ind w:left="851" w:hanging="425"/>
        <w:jc w:val="both"/>
        <w:textAlignment w:val="auto"/>
        <w:rPr>
          <w:rFonts w:ascii="Arial" w:hAnsi="Arial" w:cs="Arial"/>
          <w:sz w:val="18"/>
          <w:szCs w:val="18"/>
        </w:rPr>
      </w:pPr>
      <w:r w:rsidRPr="0086710F">
        <w:rPr>
          <w:rFonts w:ascii="Arial" w:hAnsi="Arial" w:cs="Arial"/>
          <w:sz w:val="18"/>
          <w:szCs w:val="18"/>
        </w:rPr>
        <w:t>kradzież mienia z pojazdu, za pomocą którego dokonywany był transport, o ile pojazd ten znajdował się pod bezpośrednim dozorem fizycznym osoby lub osób biorących udział w transporcie. Za bezpośredni dozór fizyczny uważa się zachowanie przynajmniej kontaktu wzrokowego z tym pojazdem przez co najmniej jedna osobę dokonującą transportu;</w:t>
      </w:r>
    </w:p>
    <w:p w14:paraId="69DB3C6B" w14:textId="77777777" w:rsidR="00043D76" w:rsidRPr="0086710F" w:rsidRDefault="00043D76" w:rsidP="00857ADC">
      <w:pPr>
        <w:numPr>
          <w:ilvl w:val="1"/>
          <w:numId w:val="55"/>
        </w:numPr>
        <w:overflowPunct/>
        <w:autoSpaceDE/>
        <w:autoSpaceDN/>
        <w:adjustRightInd/>
        <w:ind w:left="851" w:hanging="425"/>
        <w:jc w:val="both"/>
        <w:textAlignment w:val="auto"/>
        <w:rPr>
          <w:rFonts w:ascii="Arial" w:hAnsi="Arial" w:cs="Arial"/>
          <w:sz w:val="18"/>
          <w:szCs w:val="18"/>
        </w:rPr>
      </w:pPr>
      <w:r w:rsidRPr="0086710F">
        <w:rPr>
          <w:rFonts w:ascii="Arial" w:hAnsi="Arial" w:cs="Arial"/>
          <w:sz w:val="18"/>
          <w:szCs w:val="18"/>
        </w:rPr>
        <w:t>rabunek;</w:t>
      </w:r>
    </w:p>
    <w:p w14:paraId="1AA9BE13" w14:textId="77777777" w:rsidR="00043D76" w:rsidRPr="0086710F" w:rsidRDefault="00043D76" w:rsidP="00857ADC">
      <w:pPr>
        <w:numPr>
          <w:ilvl w:val="1"/>
          <w:numId w:val="55"/>
        </w:numPr>
        <w:overflowPunct/>
        <w:autoSpaceDE/>
        <w:autoSpaceDN/>
        <w:adjustRightInd/>
        <w:ind w:left="851" w:hanging="425"/>
        <w:jc w:val="both"/>
        <w:textAlignment w:val="auto"/>
        <w:rPr>
          <w:rFonts w:ascii="Arial" w:hAnsi="Arial" w:cs="Arial"/>
          <w:sz w:val="18"/>
          <w:szCs w:val="18"/>
        </w:rPr>
      </w:pPr>
      <w:r w:rsidRPr="0086710F">
        <w:rPr>
          <w:rFonts w:ascii="Arial" w:hAnsi="Arial" w:cs="Arial"/>
          <w:sz w:val="18"/>
          <w:szCs w:val="18"/>
        </w:rPr>
        <w:t>uszkodzenie lub zniszczenie w trakcie załadunku i rozładunku.</w:t>
      </w:r>
    </w:p>
    <w:p w14:paraId="7CED9346" w14:textId="5AADFD27" w:rsidR="00043D76" w:rsidRPr="0086710F" w:rsidRDefault="00043D76" w:rsidP="00857ADC">
      <w:pPr>
        <w:numPr>
          <w:ilvl w:val="0"/>
          <w:numId w:val="55"/>
        </w:numPr>
        <w:tabs>
          <w:tab w:val="left" w:pos="426"/>
        </w:tabs>
        <w:overflowPunct/>
        <w:autoSpaceDE/>
        <w:autoSpaceDN/>
        <w:adjustRightInd/>
        <w:ind w:left="426" w:hanging="426"/>
        <w:jc w:val="both"/>
        <w:textAlignment w:val="auto"/>
        <w:rPr>
          <w:rFonts w:ascii="Arial" w:hAnsi="Arial" w:cs="Arial"/>
          <w:sz w:val="18"/>
          <w:szCs w:val="18"/>
        </w:rPr>
      </w:pPr>
      <w:r w:rsidRPr="0086710F">
        <w:rPr>
          <w:rFonts w:ascii="Arial" w:hAnsi="Arial" w:cs="Arial"/>
          <w:sz w:val="18"/>
          <w:szCs w:val="18"/>
        </w:rPr>
        <w:t>Odszkodowanie za szkody będące następstwem zdarzeń, o których mowa w ust. 1 ograniczone jest do limitu</w:t>
      </w:r>
      <w:r>
        <w:rPr>
          <w:rFonts w:ascii="Arial" w:hAnsi="Arial" w:cs="Arial"/>
          <w:sz w:val="18"/>
          <w:szCs w:val="18"/>
        </w:rPr>
        <w:t xml:space="preserve"> odpowiedzialności</w:t>
      </w:r>
      <w:r w:rsidRPr="0086710F">
        <w:rPr>
          <w:rFonts w:ascii="Arial" w:hAnsi="Arial" w:cs="Arial"/>
          <w:sz w:val="18"/>
          <w:szCs w:val="18"/>
        </w:rPr>
        <w:t xml:space="preserve"> w wysokości </w:t>
      </w:r>
      <w:r w:rsidR="008E3B89">
        <w:rPr>
          <w:rFonts w:ascii="Arial" w:hAnsi="Arial" w:cs="Arial"/>
          <w:sz w:val="18"/>
          <w:szCs w:val="18"/>
        </w:rPr>
        <w:t>2</w:t>
      </w:r>
      <w:r w:rsidRPr="0086710F">
        <w:rPr>
          <w:rFonts w:ascii="Arial" w:hAnsi="Arial" w:cs="Arial"/>
          <w:sz w:val="18"/>
          <w:szCs w:val="18"/>
        </w:rPr>
        <w:t>00.000,00 zł</w:t>
      </w:r>
      <w:r>
        <w:rPr>
          <w:rFonts w:ascii="Arial" w:hAnsi="Arial" w:cs="Arial"/>
          <w:sz w:val="18"/>
          <w:szCs w:val="18"/>
        </w:rPr>
        <w:t xml:space="preserve"> na jedno i wszystkie zdarzenia</w:t>
      </w:r>
      <w:r w:rsidRPr="0086710F">
        <w:rPr>
          <w:rFonts w:ascii="Arial" w:hAnsi="Arial" w:cs="Arial"/>
          <w:sz w:val="18"/>
          <w:szCs w:val="18"/>
        </w:rPr>
        <w:t>, bez względu na faktyczną wartość przewożonego mienia.</w:t>
      </w:r>
    </w:p>
    <w:p w14:paraId="4137E35C" w14:textId="77777777" w:rsidR="00043D76" w:rsidRPr="0086710F" w:rsidRDefault="00043D76" w:rsidP="00857ADC">
      <w:pPr>
        <w:numPr>
          <w:ilvl w:val="0"/>
          <w:numId w:val="55"/>
        </w:numPr>
        <w:tabs>
          <w:tab w:val="left" w:pos="426"/>
        </w:tabs>
        <w:overflowPunct/>
        <w:autoSpaceDE/>
        <w:autoSpaceDN/>
        <w:adjustRightInd/>
        <w:ind w:left="426" w:hanging="426"/>
        <w:jc w:val="both"/>
        <w:textAlignment w:val="auto"/>
        <w:rPr>
          <w:rFonts w:ascii="Arial" w:hAnsi="Arial" w:cs="Arial"/>
          <w:sz w:val="18"/>
          <w:szCs w:val="18"/>
        </w:rPr>
      </w:pPr>
      <w:r w:rsidRPr="0086710F">
        <w:rPr>
          <w:rFonts w:ascii="Arial" w:hAnsi="Arial" w:cs="Arial"/>
          <w:sz w:val="18"/>
          <w:szCs w:val="18"/>
        </w:rPr>
        <w:t>Niniejsza klauzula nie dotyczy transportu wartości pieniężnych.</w:t>
      </w:r>
    </w:p>
    <w:p w14:paraId="0D98EE8C" w14:textId="77777777" w:rsidR="00043D76" w:rsidRPr="009E4B35" w:rsidRDefault="00043D76" w:rsidP="00DF581E">
      <w:pPr>
        <w:jc w:val="both"/>
        <w:rPr>
          <w:rFonts w:ascii="Arial" w:hAnsi="Arial" w:cs="Arial"/>
          <w:sz w:val="18"/>
          <w:szCs w:val="18"/>
        </w:rPr>
      </w:pPr>
    </w:p>
    <w:p w14:paraId="5423F69A" w14:textId="77777777" w:rsidR="00E35B4E" w:rsidRPr="009E4B35" w:rsidRDefault="00E35B4E" w:rsidP="00E35B4E">
      <w:pPr>
        <w:pStyle w:val="LucaCash"/>
        <w:spacing w:line="240" w:lineRule="auto"/>
        <w:jc w:val="center"/>
        <w:rPr>
          <w:rFonts w:ascii="Arial" w:hAnsi="Arial" w:cs="Arial"/>
          <w:b/>
          <w:sz w:val="18"/>
          <w:szCs w:val="18"/>
        </w:rPr>
      </w:pPr>
      <w:r w:rsidRPr="009E4B35">
        <w:rPr>
          <w:rFonts w:ascii="Arial" w:hAnsi="Arial" w:cs="Arial"/>
          <w:b/>
          <w:sz w:val="18"/>
          <w:szCs w:val="18"/>
        </w:rPr>
        <w:t xml:space="preserve">KLAUZULA EIB 09 </w:t>
      </w:r>
    </w:p>
    <w:p w14:paraId="02B842DF" w14:textId="77777777" w:rsidR="00E35B4E" w:rsidRPr="009E4B35" w:rsidRDefault="00E35B4E" w:rsidP="00E35B4E">
      <w:pPr>
        <w:pStyle w:val="LucaCash"/>
        <w:spacing w:line="240" w:lineRule="auto"/>
        <w:jc w:val="center"/>
        <w:rPr>
          <w:rFonts w:ascii="Arial" w:hAnsi="Arial" w:cs="Arial"/>
          <w:b/>
          <w:sz w:val="18"/>
          <w:szCs w:val="18"/>
        </w:rPr>
      </w:pPr>
      <w:r w:rsidRPr="009E4B35">
        <w:rPr>
          <w:rFonts w:ascii="Arial" w:hAnsi="Arial" w:cs="Arial"/>
          <w:b/>
          <w:sz w:val="18"/>
          <w:szCs w:val="18"/>
        </w:rPr>
        <w:t>/KLAUZULA SZKÓD WODOCIĄGOWYCH/</w:t>
      </w:r>
    </w:p>
    <w:p w14:paraId="71EA1F14" w14:textId="77777777" w:rsidR="00E35B4E" w:rsidRPr="009E4B35" w:rsidRDefault="00E35B4E" w:rsidP="00E35B4E">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3DB739B4" w14:textId="77777777" w:rsidR="00E35B4E" w:rsidRPr="009E4B35" w:rsidRDefault="00E35B4E" w:rsidP="00857ADC">
      <w:pPr>
        <w:numPr>
          <w:ilvl w:val="0"/>
          <w:numId w:val="35"/>
        </w:numPr>
        <w:tabs>
          <w:tab w:val="clear" w:pos="360"/>
          <w:tab w:val="num" w:pos="426"/>
        </w:tabs>
        <w:overflowPunct/>
        <w:autoSpaceDE/>
        <w:autoSpaceDN/>
        <w:adjustRightInd/>
        <w:ind w:left="426" w:hanging="426"/>
        <w:jc w:val="both"/>
        <w:textAlignment w:val="auto"/>
        <w:rPr>
          <w:rFonts w:ascii="Arial" w:hAnsi="Arial" w:cs="Arial"/>
          <w:sz w:val="18"/>
          <w:szCs w:val="18"/>
        </w:rPr>
      </w:pPr>
      <w:r w:rsidRPr="009E4B35">
        <w:rPr>
          <w:rFonts w:ascii="Arial" w:hAnsi="Arial" w:cs="Arial"/>
          <w:sz w:val="18"/>
          <w:szCs w:val="18"/>
        </w:rPr>
        <w:t>Zakres udzielanej ochrony ubezpieczeniowej rozszerza się o ryzyko szkód wodociągowych.</w:t>
      </w:r>
    </w:p>
    <w:p w14:paraId="392D8D7A" w14:textId="77777777" w:rsidR="00E35B4E" w:rsidRPr="009E4B35" w:rsidRDefault="00E35B4E" w:rsidP="00857ADC">
      <w:pPr>
        <w:numPr>
          <w:ilvl w:val="0"/>
          <w:numId w:val="35"/>
        </w:numPr>
        <w:tabs>
          <w:tab w:val="clear" w:pos="360"/>
          <w:tab w:val="num" w:pos="426"/>
        </w:tabs>
        <w:overflowPunct/>
        <w:autoSpaceDE/>
        <w:autoSpaceDN/>
        <w:adjustRightInd/>
        <w:ind w:left="426" w:hanging="426"/>
        <w:jc w:val="both"/>
        <w:textAlignment w:val="auto"/>
        <w:rPr>
          <w:rFonts w:ascii="Arial" w:hAnsi="Arial" w:cs="Arial"/>
          <w:sz w:val="18"/>
          <w:szCs w:val="18"/>
        </w:rPr>
      </w:pPr>
      <w:r w:rsidRPr="009E4B35">
        <w:rPr>
          <w:rFonts w:ascii="Arial" w:hAnsi="Arial" w:cs="Arial"/>
          <w:sz w:val="18"/>
          <w:szCs w:val="18"/>
        </w:rPr>
        <w:t>Szkody wodociągowe polegające na zalaniu przez wydostawanie się wody i innych cieczy, gazów lub pary z urządzeń wodnokanalizacyjnych lub technologicznych obejmują w szczególności szkody powstałe wskutek:</w:t>
      </w:r>
    </w:p>
    <w:p w14:paraId="2399480E" w14:textId="77777777" w:rsidR="00E35B4E" w:rsidRPr="009E4B35" w:rsidRDefault="00E35B4E" w:rsidP="00857ADC">
      <w:pPr>
        <w:numPr>
          <w:ilvl w:val="1"/>
          <w:numId w:val="34"/>
        </w:numPr>
        <w:tabs>
          <w:tab w:val="clear" w:pos="1440"/>
        </w:tabs>
        <w:overflowPunct/>
        <w:autoSpaceDE/>
        <w:autoSpaceDN/>
        <w:adjustRightInd/>
        <w:ind w:left="851" w:hanging="425"/>
        <w:jc w:val="both"/>
        <w:textAlignment w:val="auto"/>
        <w:rPr>
          <w:rFonts w:ascii="Arial" w:hAnsi="Arial" w:cs="Arial"/>
          <w:sz w:val="18"/>
          <w:szCs w:val="18"/>
        </w:rPr>
      </w:pPr>
      <w:r w:rsidRPr="009E4B35">
        <w:rPr>
          <w:rFonts w:ascii="Arial" w:hAnsi="Arial" w:cs="Arial"/>
          <w:sz w:val="18"/>
          <w:szCs w:val="18"/>
        </w:rPr>
        <w:t>niezamierzonego i niekontrolowanego wydobywania się wody, innych cieczy, gazów lub pary z przewodów i urządzeń wodociągowych, kanalizacyjnych, centralnego ogrzewania lub innych urządzeń technologicznych,</w:t>
      </w:r>
    </w:p>
    <w:p w14:paraId="4A6E068B" w14:textId="77777777" w:rsidR="00E35B4E" w:rsidRPr="009E4B35" w:rsidRDefault="00E35B4E" w:rsidP="00857ADC">
      <w:pPr>
        <w:numPr>
          <w:ilvl w:val="1"/>
          <w:numId w:val="34"/>
        </w:numPr>
        <w:tabs>
          <w:tab w:val="clear" w:pos="1440"/>
        </w:tabs>
        <w:overflowPunct/>
        <w:autoSpaceDE/>
        <w:autoSpaceDN/>
        <w:adjustRightInd/>
        <w:ind w:left="851" w:hanging="425"/>
        <w:jc w:val="both"/>
        <w:textAlignment w:val="auto"/>
        <w:rPr>
          <w:rFonts w:ascii="Arial" w:hAnsi="Arial" w:cs="Arial"/>
          <w:sz w:val="18"/>
          <w:szCs w:val="18"/>
        </w:rPr>
      </w:pPr>
      <w:r w:rsidRPr="009E4B35">
        <w:rPr>
          <w:rFonts w:ascii="Arial" w:hAnsi="Arial" w:cs="Arial"/>
          <w:sz w:val="18"/>
          <w:szCs w:val="18"/>
        </w:rPr>
        <w:t>cofnięcia się ścieków z sieci kanalizacyjnej,</w:t>
      </w:r>
    </w:p>
    <w:p w14:paraId="79FDEAF1" w14:textId="77777777" w:rsidR="00E35B4E" w:rsidRPr="009E4B35" w:rsidRDefault="00E35B4E" w:rsidP="00857ADC">
      <w:pPr>
        <w:numPr>
          <w:ilvl w:val="1"/>
          <w:numId w:val="34"/>
        </w:numPr>
        <w:tabs>
          <w:tab w:val="clear" w:pos="1440"/>
        </w:tabs>
        <w:overflowPunct/>
        <w:autoSpaceDE/>
        <w:autoSpaceDN/>
        <w:adjustRightInd/>
        <w:ind w:left="851" w:hanging="425"/>
        <w:jc w:val="both"/>
        <w:textAlignment w:val="auto"/>
        <w:rPr>
          <w:rFonts w:ascii="Arial" w:hAnsi="Arial" w:cs="Arial"/>
          <w:sz w:val="18"/>
          <w:szCs w:val="18"/>
        </w:rPr>
      </w:pPr>
      <w:r w:rsidRPr="009E4B35">
        <w:rPr>
          <w:rFonts w:ascii="Arial" w:hAnsi="Arial" w:cs="Arial"/>
          <w:sz w:val="18"/>
          <w:szCs w:val="18"/>
        </w:rPr>
        <w:t>samoczynnego uruchomienia się instalacji tryskaczowych/</w:t>
      </w:r>
      <w:proofErr w:type="spellStart"/>
      <w:r w:rsidRPr="009E4B35">
        <w:rPr>
          <w:rFonts w:ascii="Arial" w:hAnsi="Arial" w:cs="Arial"/>
          <w:sz w:val="18"/>
          <w:szCs w:val="18"/>
        </w:rPr>
        <w:t>zraszaczowych</w:t>
      </w:r>
      <w:proofErr w:type="spellEnd"/>
      <w:r w:rsidRPr="009E4B35">
        <w:rPr>
          <w:rFonts w:ascii="Arial" w:hAnsi="Arial" w:cs="Arial"/>
          <w:sz w:val="18"/>
          <w:szCs w:val="18"/>
        </w:rPr>
        <w:t xml:space="preserve"> z innych przyczyn niż pożar,</w:t>
      </w:r>
    </w:p>
    <w:p w14:paraId="1D2B27B3" w14:textId="77777777" w:rsidR="00E35B4E" w:rsidRPr="009E4B35" w:rsidRDefault="00E35B4E" w:rsidP="00857ADC">
      <w:pPr>
        <w:numPr>
          <w:ilvl w:val="1"/>
          <w:numId w:val="34"/>
        </w:numPr>
        <w:tabs>
          <w:tab w:val="clear" w:pos="1440"/>
        </w:tabs>
        <w:overflowPunct/>
        <w:autoSpaceDE/>
        <w:autoSpaceDN/>
        <w:adjustRightInd/>
        <w:ind w:left="851" w:hanging="425"/>
        <w:jc w:val="both"/>
        <w:textAlignment w:val="auto"/>
        <w:rPr>
          <w:rFonts w:ascii="Arial" w:hAnsi="Arial" w:cs="Arial"/>
          <w:sz w:val="18"/>
          <w:szCs w:val="18"/>
        </w:rPr>
      </w:pPr>
      <w:r w:rsidRPr="009E4B35">
        <w:rPr>
          <w:rFonts w:ascii="Arial" w:hAnsi="Arial" w:cs="Arial"/>
          <w:sz w:val="18"/>
          <w:szCs w:val="18"/>
        </w:rPr>
        <w:t>pozostawienia otwartych kranów lub innych zaworów,</w:t>
      </w:r>
    </w:p>
    <w:p w14:paraId="1B9EB327" w14:textId="77777777" w:rsidR="00E35B4E" w:rsidRPr="009E4B35" w:rsidRDefault="00E35B4E" w:rsidP="00857ADC">
      <w:pPr>
        <w:numPr>
          <w:ilvl w:val="1"/>
          <w:numId w:val="34"/>
        </w:numPr>
        <w:tabs>
          <w:tab w:val="clear" w:pos="1440"/>
        </w:tabs>
        <w:overflowPunct/>
        <w:autoSpaceDE/>
        <w:autoSpaceDN/>
        <w:adjustRightInd/>
        <w:ind w:left="851" w:hanging="425"/>
        <w:jc w:val="both"/>
        <w:textAlignment w:val="auto"/>
        <w:rPr>
          <w:rFonts w:ascii="Arial" w:hAnsi="Arial" w:cs="Arial"/>
          <w:sz w:val="18"/>
          <w:szCs w:val="18"/>
        </w:rPr>
      </w:pPr>
      <w:r w:rsidRPr="009E4B35">
        <w:rPr>
          <w:rFonts w:ascii="Arial" w:hAnsi="Arial" w:cs="Arial"/>
          <w:sz w:val="18"/>
          <w:szCs w:val="18"/>
        </w:rPr>
        <w:t>zalania przez osoby trzecie,</w:t>
      </w:r>
    </w:p>
    <w:p w14:paraId="324BB0B1" w14:textId="77777777" w:rsidR="00E35B4E" w:rsidRPr="009E4B35" w:rsidRDefault="00E35B4E" w:rsidP="00857ADC">
      <w:pPr>
        <w:numPr>
          <w:ilvl w:val="1"/>
          <w:numId w:val="34"/>
        </w:numPr>
        <w:tabs>
          <w:tab w:val="clear" w:pos="1440"/>
        </w:tabs>
        <w:overflowPunct/>
        <w:autoSpaceDE/>
        <w:autoSpaceDN/>
        <w:adjustRightInd/>
        <w:ind w:left="851" w:hanging="425"/>
        <w:jc w:val="both"/>
        <w:textAlignment w:val="auto"/>
        <w:rPr>
          <w:rFonts w:ascii="Arial" w:hAnsi="Arial" w:cs="Arial"/>
          <w:sz w:val="18"/>
          <w:szCs w:val="18"/>
        </w:rPr>
      </w:pPr>
      <w:r w:rsidRPr="009E4B35">
        <w:rPr>
          <w:rFonts w:ascii="Arial" w:hAnsi="Arial" w:cs="Arial"/>
          <w:sz w:val="18"/>
          <w:szCs w:val="18"/>
        </w:rPr>
        <w:t>zamarznięcia i/lub pęknięcia rur, instalacji, klimatyzacji, umywalek, toalet, kranów, a także elementów tych lub podobnych przedmiotów.</w:t>
      </w:r>
    </w:p>
    <w:p w14:paraId="1CC641C2" w14:textId="77777777" w:rsidR="00E35B4E" w:rsidRPr="009E4B35" w:rsidRDefault="00E35B4E" w:rsidP="00857ADC">
      <w:pPr>
        <w:numPr>
          <w:ilvl w:val="0"/>
          <w:numId w:val="35"/>
        </w:numPr>
        <w:tabs>
          <w:tab w:val="clear" w:pos="360"/>
          <w:tab w:val="num" w:pos="426"/>
        </w:tabs>
        <w:overflowPunct/>
        <w:autoSpaceDE/>
        <w:autoSpaceDN/>
        <w:adjustRightInd/>
        <w:ind w:left="426" w:hanging="426"/>
        <w:jc w:val="both"/>
        <w:textAlignment w:val="auto"/>
        <w:rPr>
          <w:rFonts w:ascii="Arial" w:hAnsi="Arial" w:cs="Arial"/>
          <w:sz w:val="18"/>
          <w:szCs w:val="18"/>
        </w:rPr>
      </w:pPr>
      <w:r w:rsidRPr="009E4B35">
        <w:rPr>
          <w:rFonts w:ascii="Arial" w:hAnsi="Arial" w:cs="Arial"/>
          <w:sz w:val="18"/>
          <w:szCs w:val="18"/>
        </w:rPr>
        <w:t>Ryzyko szkód wodociągowych obejmuje dodatkowo szkody w samych przewodach i urządzeniach wodociągowych, kanalizacyjnych, centralnego ogrzewania lub innych urządzeniach technologicznych (w tym również znajdujących się na zewnątrz budynków), w tym spowodowanych przez zamarznięcia lub pęknięcia.</w:t>
      </w:r>
    </w:p>
    <w:p w14:paraId="7CD55F94" w14:textId="77777777" w:rsidR="00E35B4E" w:rsidRPr="009E4B35" w:rsidRDefault="00E35B4E" w:rsidP="00E35B4E">
      <w:pPr>
        <w:ind w:left="426"/>
        <w:jc w:val="both"/>
        <w:rPr>
          <w:rFonts w:ascii="Arial" w:hAnsi="Arial" w:cs="Arial"/>
          <w:sz w:val="18"/>
          <w:szCs w:val="18"/>
        </w:rPr>
      </w:pPr>
      <w:r w:rsidRPr="009E4B35">
        <w:rPr>
          <w:rFonts w:ascii="Arial" w:hAnsi="Arial" w:cs="Arial"/>
          <w:sz w:val="18"/>
          <w:szCs w:val="18"/>
        </w:rPr>
        <w:t xml:space="preserve">Dodatkowy limit odpowiedzialności dla szkód, o których mowa w niniejszym punkcie wynosi 250.000,00 zł na jedno i wszystkie zdarzenia w okresie ubezpieczenia. </w:t>
      </w:r>
    </w:p>
    <w:p w14:paraId="20C0A222" w14:textId="77777777" w:rsidR="00E35B4E" w:rsidRPr="009E4B35" w:rsidRDefault="00E35B4E" w:rsidP="00857ADC">
      <w:pPr>
        <w:numPr>
          <w:ilvl w:val="0"/>
          <w:numId w:val="35"/>
        </w:numPr>
        <w:tabs>
          <w:tab w:val="clear" w:pos="360"/>
          <w:tab w:val="num" w:pos="426"/>
        </w:tabs>
        <w:overflowPunct/>
        <w:autoSpaceDE/>
        <w:autoSpaceDN/>
        <w:adjustRightInd/>
        <w:ind w:left="426" w:hanging="426"/>
        <w:jc w:val="both"/>
        <w:textAlignment w:val="auto"/>
        <w:rPr>
          <w:rFonts w:ascii="Arial" w:hAnsi="Arial" w:cs="Arial"/>
          <w:sz w:val="18"/>
          <w:szCs w:val="18"/>
        </w:rPr>
      </w:pPr>
      <w:r w:rsidRPr="009E4B35">
        <w:rPr>
          <w:rFonts w:ascii="Arial" w:hAnsi="Arial" w:cs="Arial"/>
          <w:sz w:val="18"/>
          <w:szCs w:val="18"/>
        </w:rPr>
        <w:t>Ochrona ubezpieczeniowa obejmuje także pokrycie uzasadnionych i udokumentowanych kosztów poszukiwania miejsca wycieku i usunięcia awarii oraz przywrócenia mienia do stanu poprzedniego.</w:t>
      </w:r>
    </w:p>
    <w:p w14:paraId="1918C573" w14:textId="77777777" w:rsidR="00E35B4E" w:rsidRDefault="00E35B4E" w:rsidP="00E35B4E">
      <w:pPr>
        <w:ind w:left="426"/>
        <w:jc w:val="both"/>
        <w:rPr>
          <w:rFonts w:ascii="Arial" w:hAnsi="Arial" w:cs="Arial"/>
          <w:sz w:val="18"/>
          <w:szCs w:val="18"/>
        </w:rPr>
      </w:pPr>
      <w:r w:rsidRPr="009E4B35">
        <w:rPr>
          <w:rFonts w:ascii="Arial" w:hAnsi="Arial" w:cs="Arial"/>
          <w:sz w:val="18"/>
          <w:szCs w:val="18"/>
        </w:rPr>
        <w:t>Dodatkowy limit odpowiedzialności dla szkód, o których mowa w niniejszym punkcie wynosi 250.000,00 zł na jedno i wszystkie zdarzenia w okresie ubezpieczenia.</w:t>
      </w:r>
    </w:p>
    <w:p w14:paraId="22E83B6A" w14:textId="77777777" w:rsidR="00043D76" w:rsidRPr="009E4B35" w:rsidRDefault="00043D76" w:rsidP="00E35B4E">
      <w:pPr>
        <w:ind w:left="426"/>
        <w:jc w:val="both"/>
        <w:rPr>
          <w:rFonts w:ascii="Arial" w:hAnsi="Arial" w:cs="Arial"/>
          <w:sz w:val="18"/>
          <w:szCs w:val="18"/>
        </w:rPr>
      </w:pPr>
    </w:p>
    <w:p w14:paraId="437AA40B" w14:textId="77777777" w:rsidR="00043D76" w:rsidRPr="00043D76" w:rsidRDefault="00043D76" w:rsidP="00043D76">
      <w:pPr>
        <w:pStyle w:val="LucaCash"/>
        <w:spacing w:line="240" w:lineRule="auto"/>
        <w:jc w:val="center"/>
        <w:rPr>
          <w:rFonts w:ascii="Arial" w:hAnsi="Arial" w:cs="Arial"/>
          <w:b/>
          <w:sz w:val="18"/>
          <w:szCs w:val="18"/>
        </w:rPr>
      </w:pPr>
      <w:r w:rsidRPr="00043D76">
        <w:rPr>
          <w:rFonts w:ascii="Arial" w:hAnsi="Arial" w:cs="Arial"/>
          <w:b/>
          <w:sz w:val="18"/>
          <w:szCs w:val="18"/>
        </w:rPr>
        <w:t>KLAUZULA EIB 10 A</w:t>
      </w:r>
    </w:p>
    <w:p w14:paraId="52F40D51" w14:textId="77777777" w:rsidR="00043D76" w:rsidRPr="00202A28" w:rsidRDefault="00043D76" w:rsidP="00043D76">
      <w:pPr>
        <w:pStyle w:val="LucaCash"/>
        <w:spacing w:line="240" w:lineRule="auto"/>
        <w:jc w:val="center"/>
        <w:rPr>
          <w:rFonts w:ascii="Arial" w:hAnsi="Arial" w:cs="Arial"/>
          <w:b/>
          <w:sz w:val="18"/>
          <w:szCs w:val="18"/>
        </w:rPr>
      </w:pPr>
      <w:r w:rsidRPr="00043D76">
        <w:rPr>
          <w:rFonts w:ascii="Arial" w:hAnsi="Arial" w:cs="Arial"/>
          <w:b/>
          <w:sz w:val="18"/>
          <w:szCs w:val="18"/>
        </w:rPr>
        <w:t>/KLAUZULA STANÓW WYJĄTKOWYCH/</w:t>
      </w:r>
    </w:p>
    <w:p w14:paraId="77AFB5AA" w14:textId="77777777" w:rsidR="00043D76" w:rsidRPr="00202A28" w:rsidRDefault="00043D76" w:rsidP="00043D76">
      <w:pPr>
        <w:jc w:val="both"/>
        <w:rPr>
          <w:rFonts w:ascii="Arial" w:hAnsi="Arial" w:cs="Arial"/>
          <w:i/>
          <w:iCs/>
          <w:color w:val="000000"/>
          <w:sz w:val="18"/>
          <w:szCs w:val="18"/>
        </w:rPr>
      </w:pPr>
      <w:r w:rsidRPr="00202A28">
        <w:rPr>
          <w:rFonts w:ascii="Arial" w:hAnsi="Arial" w:cs="Arial"/>
          <w:i/>
          <w:iCs/>
          <w:color w:val="000000"/>
          <w:sz w:val="18"/>
          <w:szCs w:val="18"/>
        </w:rPr>
        <w:t>Strony uzgodniły, że:</w:t>
      </w:r>
    </w:p>
    <w:p w14:paraId="2AD92169" w14:textId="77777777" w:rsidR="00043D76" w:rsidRPr="00507C9B" w:rsidRDefault="00043D76" w:rsidP="00043D76">
      <w:pPr>
        <w:jc w:val="both"/>
        <w:rPr>
          <w:rFonts w:ascii="Arial" w:hAnsi="Arial" w:cs="Arial"/>
          <w:sz w:val="18"/>
          <w:szCs w:val="18"/>
        </w:rPr>
      </w:pPr>
      <w:r w:rsidRPr="00507C9B">
        <w:rPr>
          <w:rFonts w:ascii="Arial" w:hAnsi="Arial" w:cs="Arial"/>
          <w:sz w:val="18"/>
          <w:szCs w:val="18"/>
        </w:rPr>
        <w:t>Zakres ochrony ubezpieczeniowej obejmuje szkody w mieniu, gdy zdarzenia te są następstwem aktów terroryzmu, strajków, zamieszek lub sabotażu, lokautu lub zwolnień grupowych.</w:t>
      </w:r>
    </w:p>
    <w:p w14:paraId="66E38D49" w14:textId="77777777" w:rsidR="00043D76" w:rsidRPr="00507C9B" w:rsidRDefault="00043D76" w:rsidP="00043D76">
      <w:pPr>
        <w:jc w:val="both"/>
        <w:rPr>
          <w:rFonts w:ascii="Arial" w:hAnsi="Arial" w:cs="Arial"/>
          <w:sz w:val="18"/>
          <w:szCs w:val="18"/>
        </w:rPr>
      </w:pPr>
      <w:r w:rsidRPr="00507C9B">
        <w:rPr>
          <w:rFonts w:ascii="Arial" w:hAnsi="Arial" w:cs="Arial"/>
          <w:sz w:val="18"/>
          <w:szCs w:val="18"/>
        </w:rPr>
        <w:t xml:space="preserve">Przez akt terroryzmu rozumie się wszelkiego rodzaju działanie mające na celu wprowadzenie chaosu, zastraszenie ludności lub dezorganizację życia publicznego dla osiągnięcia określonych skutków ekonomicznych, politycznych, religijnych, ideologicznych, socjalnych lub społecznych. </w:t>
      </w:r>
    </w:p>
    <w:p w14:paraId="42B0290C" w14:textId="77777777" w:rsidR="00043D76" w:rsidRPr="00507C9B" w:rsidRDefault="00043D76" w:rsidP="00043D76">
      <w:pPr>
        <w:jc w:val="both"/>
        <w:rPr>
          <w:rFonts w:ascii="Arial" w:hAnsi="Arial" w:cs="Arial"/>
          <w:sz w:val="18"/>
          <w:szCs w:val="18"/>
        </w:rPr>
      </w:pPr>
      <w:r w:rsidRPr="00507C9B">
        <w:rPr>
          <w:rFonts w:ascii="Arial" w:hAnsi="Arial" w:cs="Arial"/>
          <w:sz w:val="18"/>
          <w:szCs w:val="18"/>
        </w:rPr>
        <w:t>Przez strajk rozumie się planowo przeprowadzone i nastawione na konkretny cel wspólne przerwanie pracy przez grupę pracowników stanowiącą co najmniej 10% ogółu zatrudnionych w danym miejscu ubezpieczenia lub co najmniej przez 20 osób, któremu towarzyszą akty agresji wobec ludzi i (lub) mienia.</w:t>
      </w:r>
    </w:p>
    <w:p w14:paraId="7B23910A" w14:textId="77777777" w:rsidR="00043D76" w:rsidRPr="00507C9B" w:rsidRDefault="00043D76" w:rsidP="00043D76">
      <w:pPr>
        <w:jc w:val="both"/>
        <w:rPr>
          <w:rFonts w:ascii="Arial" w:hAnsi="Arial" w:cs="Arial"/>
          <w:sz w:val="18"/>
          <w:szCs w:val="18"/>
        </w:rPr>
      </w:pPr>
      <w:r w:rsidRPr="00507C9B">
        <w:rPr>
          <w:rFonts w:ascii="Arial" w:hAnsi="Arial" w:cs="Arial"/>
          <w:sz w:val="18"/>
          <w:szCs w:val="18"/>
        </w:rPr>
        <w:t>Przez zamieszki rozumie się zakłócanie porządku publicznego, przez grupę co najmniej 10 osób, któremu towarzyszyły akty agresji wobec ludzi i/lub mienia.</w:t>
      </w:r>
    </w:p>
    <w:p w14:paraId="1E802B1D" w14:textId="77777777" w:rsidR="00043D76" w:rsidRPr="00507C9B" w:rsidRDefault="00043D76" w:rsidP="00043D76">
      <w:pPr>
        <w:jc w:val="both"/>
        <w:rPr>
          <w:rFonts w:ascii="Arial" w:hAnsi="Arial" w:cs="Arial"/>
          <w:sz w:val="18"/>
          <w:szCs w:val="18"/>
        </w:rPr>
      </w:pPr>
      <w:r w:rsidRPr="00507C9B">
        <w:rPr>
          <w:rFonts w:ascii="Arial" w:hAnsi="Arial" w:cs="Arial"/>
          <w:sz w:val="18"/>
          <w:szCs w:val="18"/>
        </w:rPr>
        <w:t xml:space="preserve">Z ochrony ubezpieczeniowej pozostają wyłączone szkody będące bezpośrednim następstwem: działań wojennych, wojny domowej, wprowadzenia stanu wojennego lub stanu wyjątkowego, powstania zbrojnego, rewolucji, konfiskaty </w:t>
      </w:r>
      <w:r w:rsidRPr="00507C9B">
        <w:rPr>
          <w:rFonts w:ascii="Arial" w:hAnsi="Arial" w:cs="Arial"/>
          <w:sz w:val="18"/>
          <w:szCs w:val="18"/>
        </w:rPr>
        <w:lastRenderedPageBreak/>
        <w:t>lub innego rodzaju przejęcia przedmiotu ubezpieczenia przez rząd lub inne władze kraju, wszelkich działań przedsięwziętych w związku z kontrolowaniem, zapobieganiem lub zwalczaniem skutków zdarzeń wymienionych w punkcie powyżej.</w:t>
      </w:r>
    </w:p>
    <w:p w14:paraId="3602C264" w14:textId="77777777" w:rsidR="00043D76" w:rsidRDefault="00043D76" w:rsidP="00043D76">
      <w:pPr>
        <w:jc w:val="both"/>
        <w:rPr>
          <w:rFonts w:ascii="Arial" w:hAnsi="Arial" w:cs="Arial"/>
          <w:sz w:val="18"/>
          <w:szCs w:val="18"/>
        </w:rPr>
      </w:pPr>
      <w:r w:rsidRPr="00507C9B">
        <w:rPr>
          <w:rFonts w:ascii="Arial" w:hAnsi="Arial" w:cs="Arial"/>
          <w:sz w:val="18"/>
          <w:szCs w:val="18"/>
        </w:rPr>
        <w:t xml:space="preserve">Łączny limit odpowiedzialności na jedno i na wszystkie zdarzenia wynosi </w:t>
      </w:r>
      <w:r>
        <w:rPr>
          <w:rFonts w:ascii="Arial" w:hAnsi="Arial" w:cs="Arial"/>
          <w:sz w:val="18"/>
          <w:szCs w:val="18"/>
        </w:rPr>
        <w:t>500.000,00 z</w:t>
      </w:r>
      <w:r w:rsidRPr="00507C9B">
        <w:rPr>
          <w:rFonts w:ascii="Arial" w:hAnsi="Arial" w:cs="Arial"/>
          <w:sz w:val="18"/>
          <w:szCs w:val="18"/>
        </w:rPr>
        <w:t>ł</w:t>
      </w:r>
    </w:p>
    <w:p w14:paraId="76C0A012" w14:textId="77777777" w:rsidR="007977AA" w:rsidRPr="009E4B35" w:rsidRDefault="007977AA" w:rsidP="00202A28">
      <w:pPr>
        <w:pStyle w:val="LucaCash"/>
        <w:spacing w:after="120" w:line="240" w:lineRule="auto"/>
        <w:jc w:val="center"/>
        <w:rPr>
          <w:rFonts w:ascii="Arial" w:hAnsi="Arial" w:cs="Arial"/>
          <w:b/>
          <w:sz w:val="18"/>
          <w:szCs w:val="18"/>
        </w:rPr>
      </w:pPr>
    </w:p>
    <w:p w14:paraId="558F4B6C" w14:textId="77777777" w:rsidR="00E35B4E" w:rsidRPr="009E4B35" w:rsidRDefault="00E35B4E" w:rsidP="00E35B4E">
      <w:pPr>
        <w:pStyle w:val="LucaCash"/>
        <w:spacing w:line="240" w:lineRule="auto"/>
        <w:jc w:val="center"/>
        <w:rPr>
          <w:rFonts w:ascii="Arial" w:hAnsi="Arial" w:cs="Arial"/>
          <w:b/>
          <w:sz w:val="18"/>
          <w:szCs w:val="18"/>
        </w:rPr>
      </w:pPr>
      <w:r w:rsidRPr="009E4B35">
        <w:rPr>
          <w:rFonts w:ascii="Arial" w:hAnsi="Arial" w:cs="Arial"/>
          <w:b/>
          <w:sz w:val="18"/>
          <w:szCs w:val="18"/>
        </w:rPr>
        <w:t>KLAUZULA EIB 22</w:t>
      </w:r>
    </w:p>
    <w:p w14:paraId="754D515D" w14:textId="77777777" w:rsidR="00E35B4E" w:rsidRPr="009E4B35" w:rsidRDefault="00E35B4E" w:rsidP="00E35B4E">
      <w:pPr>
        <w:pStyle w:val="LucaCash"/>
        <w:spacing w:line="240" w:lineRule="auto"/>
        <w:jc w:val="center"/>
        <w:rPr>
          <w:rFonts w:ascii="Arial" w:hAnsi="Arial" w:cs="Arial"/>
          <w:b/>
          <w:sz w:val="18"/>
          <w:szCs w:val="18"/>
        </w:rPr>
      </w:pPr>
      <w:r w:rsidRPr="009E4B35">
        <w:rPr>
          <w:rFonts w:ascii="Arial" w:hAnsi="Arial" w:cs="Arial"/>
          <w:b/>
          <w:sz w:val="18"/>
          <w:szCs w:val="18"/>
        </w:rPr>
        <w:t>/KLAUZULA PRZEDMIOTU UBEZPIECZENIA/</w:t>
      </w:r>
    </w:p>
    <w:p w14:paraId="3237428A" w14:textId="77777777" w:rsidR="00E35B4E" w:rsidRPr="009E4B35" w:rsidRDefault="00E35B4E" w:rsidP="00E35B4E">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0D007563"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Ochroną ubezpieczeniową objęte są wszystkie składniki mienia stanowiące własność Ubezpieczonego lub będące w jego posiadaniu na podstawie tytułu prawnego.</w:t>
      </w:r>
    </w:p>
    <w:p w14:paraId="65A414DB" w14:textId="77777777" w:rsidR="00E35B4E" w:rsidRPr="009E4B35" w:rsidRDefault="00E35B4E" w:rsidP="00E35B4E">
      <w:pPr>
        <w:pStyle w:val="LucaCash"/>
        <w:spacing w:line="240" w:lineRule="auto"/>
        <w:jc w:val="both"/>
        <w:rPr>
          <w:rFonts w:ascii="Arial" w:hAnsi="Arial" w:cs="Arial"/>
          <w:sz w:val="18"/>
          <w:szCs w:val="18"/>
        </w:rPr>
      </w:pPr>
    </w:p>
    <w:p w14:paraId="62C0F0BF" w14:textId="77777777" w:rsidR="00E35B4E" w:rsidRPr="009E4B35" w:rsidRDefault="00E35B4E" w:rsidP="00E35B4E">
      <w:pPr>
        <w:pStyle w:val="LucaCash"/>
        <w:spacing w:line="240" w:lineRule="auto"/>
        <w:jc w:val="center"/>
        <w:rPr>
          <w:rFonts w:ascii="Arial" w:hAnsi="Arial" w:cs="Arial"/>
          <w:b/>
          <w:sz w:val="18"/>
          <w:szCs w:val="18"/>
        </w:rPr>
      </w:pPr>
      <w:r w:rsidRPr="009E4B35">
        <w:rPr>
          <w:rFonts w:ascii="Arial" w:hAnsi="Arial" w:cs="Arial"/>
          <w:b/>
          <w:sz w:val="18"/>
          <w:szCs w:val="18"/>
        </w:rPr>
        <w:t>KLAUZULA EIB 23</w:t>
      </w:r>
      <w:r w:rsidRPr="009E4B35">
        <w:rPr>
          <w:rFonts w:ascii="Arial" w:hAnsi="Arial" w:cs="Arial"/>
          <w:b/>
          <w:sz w:val="18"/>
          <w:szCs w:val="18"/>
        </w:rPr>
        <w:br/>
        <w:t>/KLAUZULA WARTOŚCI PRZEDMIOTU UBEZPIECZENIA/</w:t>
      </w:r>
    </w:p>
    <w:p w14:paraId="1EE0AB67" w14:textId="77777777" w:rsidR="00E35B4E" w:rsidRPr="009E4B35" w:rsidRDefault="00E35B4E" w:rsidP="00E35B4E">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2C1C43FE"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Środki trwałe są ubezpieczone i objęte ochroną ubezpieczeniową według wartości zadeklarowanej do ubezpieczenia i na zasadach (w tym dotyczących ustalenia</w:t>
      </w:r>
      <w:r w:rsidRPr="009E4B35">
        <w:rPr>
          <w:rFonts w:ascii="Arial" w:eastAsia="Calibri" w:hAnsi="Arial" w:cs="Arial"/>
          <w:i/>
          <w:color w:val="2E74B5"/>
          <w:sz w:val="18"/>
          <w:szCs w:val="18"/>
          <w:lang w:eastAsia="en-US"/>
        </w:rPr>
        <w:t xml:space="preserve"> </w:t>
      </w:r>
      <w:r w:rsidRPr="009E4B35">
        <w:rPr>
          <w:rFonts w:ascii="Arial" w:hAnsi="Arial" w:cs="Arial"/>
          <w:sz w:val="18"/>
          <w:szCs w:val="18"/>
        </w:rPr>
        <w:t>niedoubezpieczenia, nadubezpieczenia wysokości szkody i wypłaty odszkodowania) obowiązujących dla danego rodzaju wartości zadeklarowanej do ubezpieczenia, bez względu na odmienne postanowienia ogólnych lub szczególnych warunków ubezpieczenia, w szczególności dotyczących wieku, stopnia  umorzenia (amortyzacji) i zużycia technicznego</w:t>
      </w:r>
      <w:r w:rsidRPr="009E4B35">
        <w:rPr>
          <w:rFonts w:ascii="Arial" w:eastAsia="Calibri" w:hAnsi="Arial" w:cs="Arial"/>
          <w:i/>
          <w:color w:val="2E74B5"/>
          <w:sz w:val="18"/>
          <w:szCs w:val="18"/>
          <w:lang w:eastAsia="en-US"/>
        </w:rPr>
        <w:t xml:space="preserve"> </w:t>
      </w:r>
      <w:r w:rsidRPr="009E4B35">
        <w:rPr>
          <w:rFonts w:ascii="Arial" w:hAnsi="Arial" w:cs="Arial"/>
          <w:sz w:val="18"/>
          <w:szCs w:val="18"/>
        </w:rPr>
        <w:t>lub sposobu ustalenia sumy ubezpieczenia.</w:t>
      </w:r>
    </w:p>
    <w:p w14:paraId="5EC2EB10" w14:textId="77777777" w:rsidR="007977AA" w:rsidRPr="009E4B35" w:rsidRDefault="007977AA" w:rsidP="00E35B4E">
      <w:pPr>
        <w:pStyle w:val="LucaCash"/>
        <w:spacing w:line="240" w:lineRule="auto"/>
        <w:jc w:val="center"/>
        <w:rPr>
          <w:rFonts w:ascii="Arial" w:hAnsi="Arial" w:cs="Arial"/>
          <w:b/>
          <w:sz w:val="18"/>
          <w:szCs w:val="18"/>
        </w:rPr>
      </w:pPr>
    </w:p>
    <w:p w14:paraId="53693C3E" w14:textId="77777777" w:rsidR="00E35B4E" w:rsidRPr="009E4B35" w:rsidRDefault="00E35B4E" w:rsidP="00E35B4E">
      <w:pPr>
        <w:pStyle w:val="LucaCash"/>
        <w:spacing w:line="240" w:lineRule="auto"/>
        <w:jc w:val="center"/>
        <w:rPr>
          <w:rFonts w:ascii="Arial" w:hAnsi="Arial" w:cs="Arial"/>
          <w:b/>
          <w:sz w:val="18"/>
          <w:szCs w:val="18"/>
        </w:rPr>
      </w:pPr>
      <w:r w:rsidRPr="009E4B35">
        <w:rPr>
          <w:rFonts w:ascii="Arial" w:hAnsi="Arial" w:cs="Arial"/>
          <w:b/>
          <w:sz w:val="18"/>
          <w:szCs w:val="18"/>
        </w:rPr>
        <w:t>KLAUZULA EIB 24</w:t>
      </w:r>
    </w:p>
    <w:p w14:paraId="0738EF9E" w14:textId="77777777" w:rsidR="00E35B4E" w:rsidRPr="009E4B35" w:rsidRDefault="00E35B4E" w:rsidP="00E35B4E">
      <w:pPr>
        <w:pStyle w:val="LucaCash"/>
        <w:spacing w:line="240" w:lineRule="auto"/>
        <w:jc w:val="center"/>
        <w:rPr>
          <w:rFonts w:ascii="Arial" w:hAnsi="Arial" w:cs="Arial"/>
          <w:sz w:val="18"/>
          <w:szCs w:val="18"/>
        </w:rPr>
      </w:pPr>
      <w:r w:rsidRPr="009E4B35">
        <w:rPr>
          <w:rFonts w:ascii="Arial" w:hAnsi="Arial" w:cs="Arial"/>
          <w:b/>
          <w:sz w:val="18"/>
          <w:szCs w:val="18"/>
        </w:rPr>
        <w:t>/KLAUZULA WEWNĘTRZNYCH PRZEPISÓW EKSPLOATACYJNYCH/</w:t>
      </w:r>
    </w:p>
    <w:p w14:paraId="2E4D32C0" w14:textId="77777777" w:rsidR="00E35B4E" w:rsidRPr="009E4B35" w:rsidRDefault="00E35B4E" w:rsidP="00E35B4E">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62A0CBFC"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 xml:space="preserve">Ubezpieczyciel oświadcza, że akceptuje przepisy wewnętrzne Ubezpieczonego w zakresie budowy i eksploatacji urządzeń technicznych i uznaje je za wystarczające, w odniesieniu do warunków umowy ubezpieczenia zobowiązujących Ubezpieczonego do przestrzegania takich przepisów o ile przepisy te są zgodne z powszechnie obowiązującym prawem. </w:t>
      </w:r>
    </w:p>
    <w:p w14:paraId="4DBE7363"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 xml:space="preserve">W razie wykazania, iż Ubezpieczony stosuje się do takich przepisów wewnętrznych, Ubezpieczyciel nie będzie z tego tytułu podnosił zarzutów (wynikających z warunków ubezpieczenia lub innych przepisów, w tym instrukcji obsługi danego urządzenia) zmierzających do obniżenia należnego odszkodowania bądź uchylenia się od odpowiedzialności. </w:t>
      </w:r>
    </w:p>
    <w:p w14:paraId="1E5D8BF0"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W przypadku wejścia w życie nowych powszechnie obowiązujących regulacji prawnych zmieniających dotychczasowe lub nakładających na Ubezpieczonego nowe obowiązki w zakresie budowy i eksploatacji urządzeń technicznych, wprowadza się 6-miesięczny okres dostosowawczy od dnia wejścia w życie tych przepisów, podczas którego ubezpieczyciel nie będzie podnosił zarzutów i wyciągał negatywnych konsekwencji wynikających z ewentualnego niezastosowania się do zmienionych/nowych przepisów. Niniejszy zapis ma zastosowanie jedynie w sytuacji, gdy nowe powszechnie obowiązujące regulacje prawne wprowadzają okres dostosowawczy krótszy niż 6-miesięczny.</w:t>
      </w:r>
    </w:p>
    <w:p w14:paraId="05CE2A0B"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Równocześnie jeżeli ogólne warunki ubezpieczenia przewidują obowiązek stosowania się do zaleceń, instrukcji i wymogów producenta, organów władzy i innych podobnych podmiotów ulegną doprecyzowaniu w ten sposób, iż obowiązek ten dotyczy wyłącznie stosowania się do wymagań wyżej wymienionych podmiotów. </w:t>
      </w:r>
    </w:p>
    <w:p w14:paraId="2D2E280B" w14:textId="77777777" w:rsidR="007977AA" w:rsidRPr="009E4B35" w:rsidRDefault="007977AA" w:rsidP="00E35B4E">
      <w:pPr>
        <w:pStyle w:val="LucaCash"/>
        <w:spacing w:line="240" w:lineRule="auto"/>
        <w:jc w:val="center"/>
        <w:rPr>
          <w:rFonts w:ascii="Arial" w:hAnsi="Arial" w:cs="Arial"/>
          <w:b/>
          <w:sz w:val="18"/>
          <w:szCs w:val="18"/>
        </w:rPr>
      </w:pPr>
    </w:p>
    <w:p w14:paraId="512F8FC8" w14:textId="77777777" w:rsidR="00E35B4E" w:rsidRPr="009E4B35" w:rsidRDefault="00E35B4E" w:rsidP="00E35B4E">
      <w:pPr>
        <w:pStyle w:val="LucaCash"/>
        <w:spacing w:line="240" w:lineRule="auto"/>
        <w:jc w:val="center"/>
        <w:rPr>
          <w:rFonts w:ascii="Arial" w:hAnsi="Arial" w:cs="Arial"/>
          <w:b/>
          <w:sz w:val="18"/>
          <w:szCs w:val="18"/>
        </w:rPr>
      </w:pPr>
      <w:r w:rsidRPr="009E4B35">
        <w:rPr>
          <w:rFonts w:ascii="Arial" w:hAnsi="Arial" w:cs="Arial"/>
          <w:b/>
          <w:sz w:val="18"/>
          <w:szCs w:val="18"/>
        </w:rPr>
        <w:t>KLAUZULA EIB 25</w:t>
      </w:r>
    </w:p>
    <w:p w14:paraId="28ABD6CE" w14:textId="77777777" w:rsidR="00E35B4E" w:rsidRPr="009E4B35" w:rsidRDefault="00E35B4E" w:rsidP="00E35B4E">
      <w:pPr>
        <w:pStyle w:val="LucaCash"/>
        <w:spacing w:line="240" w:lineRule="auto"/>
        <w:jc w:val="center"/>
        <w:rPr>
          <w:rFonts w:ascii="Arial" w:hAnsi="Arial" w:cs="Arial"/>
          <w:sz w:val="18"/>
          <w:szCs w:val="18"/>
        </w:rPr>
      </w:pPr>
      <w:r w:rsidRPr="009E4B35">
        <w:rPr>
          <w:rFonts w:ascii="Arial" w:hAnsi="Arial" w:cs="Arial"/>
          <w:b/>
          <w:sz w:val="18"/>
          <w:szCs w:val="18"/>
        </w:rPr>
        <w:t>/KLAUZULA ZABEZPIECZEŃ PRZECIWPOŻAROWYCH/</w:t>
      </w:r>
    </w:p>
    <w:p w14:paraId="635C6CEF" w14:textId="77777777" w:rsidR="00E35B4E" w:rsidRPr="009E4B35" w:rsidRDefault="00E35B4E" w:rsidP="00E35B4E">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6BCBED54"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 xml:space="preserve">Ubezpieczyciel uznaje istniejące zabezpieczenia przeciwpożarowe i system zabezpieczeń u Ubezpieczonego za wystarczające do udzielenia ochrony ubezpieczeniowej i wypłaty odszkodowania. </w:t>
      </w:r>
    </w:p>
    <w:p w14:paraId="7DA0EC08" w14:textId="77777777" w:rsidR="001D706A" w:rsidRPr="009E4B35" w:rsidRDefault="001D706A" w:rsidP="00E35B4E">
      <w:pPr>
        <w:pStyle w:val="LucaCash"/>
        <w:spacing w:line="240" w:lineRule="auto"/>
        <w:jc w:val="center"/>
        <w:rPr>
          <w:rFonts w:ascii="Arial" w:hAnsi="Arial" w:cs="Arial"/>
          <w:b/>
          <w:sz w:val="18"/>
          <w:szCs w:val="18"/>
        </w:rPr>
      </w:pPr>
    </w:p>
    <w:p w14:paraId="095CADEC" w14:textId="77777777" w:rsidR="00E35B4E" w:rsidRPr="009E4B35" w:rsidRDefault="00E35B4E" w:rsidP="00E35B4E">
      <w:pPr>
        <w:pStyle w:val="LucaCash"/>
        <w:spacing w:line="240" w:lineRule="auto"/>
        <w:jc w:val="center"/>
        <w:rPr>
          <w:rFonts w:ascii="Arial" w:hAnsi="Arial" w:cs="Arial"/>
          <w:b/>
          <w:sz w:val="18"/>
          <w:szCs w:val="18"/>
        </w:rPr>
      </w:pPr>
      <w:r w:rsidRPr="009E4B35">
        <w:rPr>
          <w:rFonts w:ascii="Arial" w:hAnsi="Arial" w:cs="Arial"/>
          <w:b/>
          <w:sz w:val="18"/>
          <w:szCs w:val="18"/>
        </w:rPr>
        <w:t>KLAUZULA EIB 26 A</w:t>
      </w:r>
    </w:p>
    <w:p w14:paraId="4388FAB2" w14:textId="77777777" w:rsidR="00E35B4E" w:rsidRPr="009E4B35" w:rsidRDefault="00E35B4E" w:rsidP="00E35B4E">
      <w:pPr>
        <w:pStyle w:val="LucaCash"/>
        <w:spacing w:line="240" w:lineRule="auto"/>
        <w:jc w:val="center"/>
        <w:rPr>
          <w:rFonts w:ascii="Arial" w:hAnsi="Arial" w:cs="Arial"/>
          <w:sz w:val="18"/>
          <w:szCs w:val="18"/>
        </w:rPr>
      </w:pPr>
      <w:r w:rsidRPr="009E4B35">
        <w:rPr>
          <w:rFonts w:ascii="Arial" w:hAnsi="Arial" w:cs="Arial"/>
          <w:b/>
          <w:sz w:val="18"/>
          <w:szCs w:val="18"/>
        </w:rPr>
        <w:t>/KLAUZULA ZABEZPIECZEŃ PRZECIWKRADZIEŻOWYCH/</w:t>
      </w:r>
    </w:p>
    <w:p w14:paraId="79064ED6" w14:textId="77777777" w:rsidR="00E35B4E" w:rsidRPr="009E4B35" w:rsidRDefault="00E35B4E" w:rsidP="00E35B4E">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020B4F39"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 xml:space="preserve">Ubezpieczyciel uznaje istniejące zabezpieczenia </w:t>
      </w:r>
      <w:proofErr w:type="spellStart"/>
      <w:r w:rsidRPr="009E4B35">
        <w:rPr>
          <w:rFonts w:ascii="Arial" w:hAnsi="Arial" w:cs="Arial"/>
          <w:sz w:val="18"/>
          <w:szCs w:val="18"/>
        </w:rPr>
        <w:t>przeciwkradzieżowe</w:t>
      </w:r>
      <w:proofErr w:type="spellEnd"/>
      <w:r w:rsidRPr="009E4B35">
        <w:rPr>
          <w:rFonts w:ascii="Arial" w:hAnsi="Arial" w:cs="Arial"/>
          <w:sz w:val="18"/>
          <w:szCs w:val="18"/>
        </w:rPr>
        <w:t xml:space="preserve"> i system zabezpieczeń u Ubezpieczonego za wystarczające do udzielenia ochrony ubezpieczeniowej i wypłaty odszkodowania. </w:t>
      </w:r>
    </w:p>
    <w:p w14:paraId="06EAEB58" w14:textId="77777777" w:rsidR="00E35B4E" w:rsidRPr="009E4B35" w:rsidRDefault="00E35B4E" w:rsidP="00E35B4E">
      <w:pPr>
        <w:pStyle w:val="LucaCash"/>
        <w:spacing w:line="240" w:lineRule="auto"/>
        <w:jc w:val="both"/>
        <w:rPr>
          <w:rFonts w:ascii="Arial" w:hAnsi="Arial" w:cs="Arial"/>
          <w:sz w:val="18"/>
          <w:szCs w:val="18"/>
        </w:rPr>
      </w:pPr>
    </w:p>
    <w:p w14:paraId="7D5333D5" w14:textId="77777777" w:rsidR="00E35B4E" w:rsidRPr="009E4B35" w:rsidRDefault="00E35B4E" w:rsidP="00E35B4E">
      <w:pPr>
        <w:pStyle w:val="LucaCash"/>
        <w:spacing w:line="240" w:lineRule="auto"/>
        <w:jc w:val="center"/>
        <w:rPr>
          <w:rFonts w:ascii="Arial" w:hAnsi="Arial" w:cs="Arial"/>
          <w:b/>
          <w:sz w:val="18"/>
          <w:szCs w:val="18"/>
        </w:rPr>
      </w:pPr>
      <w:r w:rsidRPr="009E4B35">
        <w:rPr>
          <w:rFonts w:ascii="Arial" w:hAnsi="Arial" w:cs="Arial"/>
          <w:b/>
          <w:sz w:val="18"/>
          <w:szCs w:val="18"/>
        </w:rPr>
        <w:t>KLAUZULA EIB 27</w:t>
      </w:r>
      <w:r w:rsidRPr="009E4B35">
        <w:rPr>
          <w:rFonts w:ascii="Arial" w:hAnsi="Arial" w:cs="Arial"/>
          <w:b/>
          <w:sz w:val="18"/>
          <w:szCs w:val="18"/>
        </w:rPr>
        <w:br/>
        <w:t>/KLAUZULA UBEZPIECZENIA MIENIA POZA BUDYNKAMI/</w:t>
      </w:r>
    </w:p>
    <w:p w14:paraId="7BF8714B" w14:textId="77777777" w:rsidR="00E35B4E" w:rsidRPr="009E4B35" w:rsidRDefault="00E35B4E" w:rsidP="00E35B4E">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051F5624" w14:textId="77777777" w:rsidR="00E35B4E" w:rsidRPr="009E4B35" w:rsidRDefault="00E35B4E" w:rsidP="00857ADC">
      <w:pPr>
        <w:numPr>
          <w:ilvl w:val="0"/>
          <w:numId w:val="36"/>
        </w:numPr>
        <w:overflowPunct/>
        <w:autoSpaceDE/>
        <w:autoSpaceDN/>
        <w:adjustRightInd/>
        <w:jc w:val="both"/>
        <w:textAlignment w:val="auto"/>
        <w:rPr>
          <w:rFonts w:ascii="Arial" w:hAnsi="Arial" w:cs="Arial"/>
          <w:sz w:val="18"/>
          <w:szCs w:val="18"/>
        </w:rPr>
      </w:pPr>
      <w:r w:rsidRPr="009E4B35">
        <w:rPr>
          <w:rFonts w:ascii="Arial" w:hAnsi="Arial" w:cs="Arial"/>
          <w:sz w:val="18"/>
          <w:szCs w:val="18"/>
        </w:rPr>
        <w:t>Ochrona ubezpieczeniowa obejmuje także szkody w mieniu ruchomym (wraz z ich konstrukcjami) znajdującym na zewnątrz budynków, o ile mienie to, zgodnie z obowiązującymi przepisami oraz wytycznymi producenta/dostawcy/gwaranta, przystosowane jest do przechowywania/użytkowania na zewnątrz budynków.</w:t>
      </w:r>
    </w:p>
    <w:p w14:paraId="1E385B5A" w14:textId="39A1EFCA" w:rsidR="00E35B4E" w:rsidRPr="009E4B35" w:rsidRDefault="00E35B4E" w:rsidP="00857ADC">
      <w:pPr>
        <w:numPr>
          <w:ilvl w:val="0"/>
          <w:numId w:val="36"/>
        </w:numPr>
        <w:overflowPunct/>
        <w:autoSpaceDE/>
        <w:autoSpaceDN/>
        <w:adjustRightInd/>
        <w:jc w:val="both"/>
        <w:textAlignment w:val="auto"/>
        <w:rPr>
          <w:rFonts w:ascii="Arial" w:hAnsi="Arial" w:cs="Arial"/>
          <w:sz w:val="18"/>
          <w:szCs w:val="18"/>
        </w:rPr>
      </w:pPr>
      <w:r w:rsidRPr="009E4B35">
        <w:rPr>
          <w:rFonts w:ascii="Arial" w:hAnsi="Arial" w:cs="Arial"/>
          <w:sz w:val="18"/>
          <w:szCs w:val="18"/>
        </w:rPr>
        <w:lastRenderedPageBreak/>
        <w:t xml:space="preserve">Zakres ubezpieczenia w odniesieniu do przedmiotów określonych w pkt. 1 rozszerza się o ryzyko kradzieży, w tym kradzieży bez widocznych śladów włamania. Limit odpowiedzialności wynosi </w:t>
      </w:r>
      <w:r w:rsidR="0076363C" w:rsidRPr="009E4B35">
        <w:rPr>
          <w:rFonts w:ascii="Arial" w:hAnsi="Arial" w:cs="Arial"/>
          <w:sz w:val="18"/>
          <w:szCs w:val="18"/>
        </w:rPr>
        <w:t>100</w:t>
      </w:r>
      <w:r w:rsidR="0032729C" w:rsidRPr="009E4B35">
        <w:rPr>
          <w:rFonts w:ascii="Arial" w:hAnsi="Arial" w:cs="Arial"/>
          <w:sz w:val="18"/>
          <w:szCs w:val="18"/>
        </w:rPr>
        <w:t xml:space="preserve">.000 </w:t>
      </w:r>
      <w:r w:rsidRPr="009E4B35">
        <w:rPr>
          <w:rFonts w:ascii="Arial" w:hAnsi="Arial" w:cs="Arial"/>
          <w:sz w:val="18"/>
          <w:szCs w:val="18"/>
        </w:rPr>
        <w:t>zł</w:t>
      </w:r>
      <w:r w:rsidR="00586BF1" w:rsidRPr="009E4B35">
        <w:rPr>
          <w:rFonts w:ascii="Arial" w:hAnsi="Arial" w:cs="Arial"/>
          <w:sz w:val="18"/>
          <w:szCs w:val="18"/>
        </w:rPr>
        <w:t>.</w:t>
      </w:r>
    </w:p>
    <w:p w14:paraId="73154EFA" w14:textId="77777777" w:rsidR="00E35B4E" w:rsidRPr="009E4B35" w:rsidRDefault="00E35B4E" w:rsidP="00E35B4E">
      <w:pPr>
        <w:pStyle w:val="LucaCash"/>
        <w:spacing w:line="240" w:lineRule="auto"/>
        <w:jc w:val="center"/>
        <w:rPr>
          <w:rFonts w:ascii="Arial" w:hAnsi="Arial" w:cs="Arial"/>
          <w:b/>
          <w:sz w:val="18"/>
          <w:szCs w:val="18"/>
        </w:rPr>
      </w:pPr>
    </w:p>
    <w:p w14:paraId="1383D15F" w14:textId="77777777" w:rsidR="00E35B4E" w:rsidRPr="009E4B35" w:rsidRDefault="00E35B4E" w:rsidP="00E35B4E">
      <w:pPr>
        <w:pStyle w:val="LucaCash"/>
        <w:spacing w:line="240" w:lineRule="auto"/>
        <w:jc w:val="center"/>
        <w:rPr>
          <w:rFonts w:ascii="Arial" w:hAnsi="Arial" w:cs="Arial"/>
          <w:b/>
          <w:sz w:val="18"/>
          <w:szCs w:val="18"/>
        </w:rPr>
      </w:pPr>
      <w:r w:rsidRPr="009E4B35">
        <w:rPr>
          <w:rFonts w:ascii="Arial" w:hAnsi="Arial" w:cs="Arial"/>
          <w:b/>
          <w:sz w:val="18"/>
          <w:szCs w:val="18"/>
        </w:rPr>
        <w:t>KLAUZULA EIB 28</w:t>
      </w:r>
      <w:r w:rsidRPr="009E4B35">
        <w:rPr>
          <w:rFonts w:ascii="Arial" w:hAnsi="Arial" w:cs="Arial"/>
          <w:b/>
          <w:sz w:val="18"/>
          <w:szCs w:val="18"/>
        </w:rPr>
        <w:br/>
        <w:t xml:space="preserve">/KLAUZULA SZKÓD W UBEZPIECZONYM MIENIU POWSTAŁYCH W ZWIĄZKU </w:t>
      </w:r>
      <w:r w:rsidRPr="009E4B35">
        <w:rPr>
          <w:rFonts w:ascii="Arial" w:hAnsi="Arial" w:cs="Arial"/>
          <w:b/>
          <w:sz w:val="18"/>
          <w:szCs w:val="18"/>
        </w:rPr>
        <w:br/>
        <w:t>Z PROWADZENIEM PRAC BUDOWLANO-MONTAŻOWYCH/</w:t>
      </w:r>
    </w:p>
    <w:p w14:paraId="4303E96D" w14:textId="77777777" w:rsidR="00E35B4E" w:rsidRPr="009E4B35" w:rsidRDefault="00E35B4E" w:rsidP="00E35B4E">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081ED21E"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Ochroną ubezpieczeniową objęte są szkody w ubezpieczonym mieniu istniejącym w chwili rozpoczęcia prac/robót i ujętym w sumie ubezpieczenia zadeklarowanej do ubezpieczenia, powstałe w wyniku, w związku lub podczas prowadzenia prac/robót związanych m.in. z budową bądź montażem, przebudową lub wznoszeniem, remontem, naprawą lub konserwacją, itp. oraz związanymi z tym próbami i testami, zarówno w mieniu, na którym bezpośrednio prowadzone są te prace/roboty, jak i w mieniu nie objętym zakresem i przedmiotem tych prac/robót (mienie otaczające). Niniejsze postanowienie dotyczy także prac/robót budowlanych, na które konieczne jest uzyskanie pozwolenia na budowę oraz robót ziemnych.</w:t>
      </w:r>
    </w:p>
    <w:p w14:paraId="40BCFC77" w14:textId="77777777" w:rsidR="007977AA" w:rsidRPr="009E4B35" w:rsidRDefault="007977AA" w:rsidP="00E35B4E">
      <w:pPr>
        <w:pStyle w:val="LucaCash"/>
        <w:spacing w:line="240" w:lineRule="auto"/>
        <w:jc w:val="center"/>
        <w:rPr>
          <w:rFonts w:ascii="Arial" w:hAnsi="Arial" w:cs="Arial"/>
          <w:b/>
          <w:sz w:val="18"/>
          <w:szCs w:val="18"/>
        </w:rPr>
      </w:pPr>
    </w:p>
    <w:p w14:paraId="216F825F" w14:textId="77777777" w:rsidR="00E35B4E" w:rsidRPr="009E4B35" w:rsidRDefault="00E35B4E" w:rsidP="00E35B4E">
      <w:pPr>
        <w:pStyle w:val="LucaCash"/>
        <w:spacing w:line="240" w:lineRule="auto"/>
        <w:jc w:val="center"/>
        <w:rPr>
          <w:rFonts w:ascii="Arial" w:hAnsi="Arial" w:cs="Arial"/>
          <w:b/>
          <w:sz w:val="18"/>
          <w:szCs w:val="18"/>
        </w:rPr>
      </w:pPr>
      <w:r w:rsidRPr="009E4B35">
        <w:rPr>
          <w:rFonts w:ascii="Arial" w:hAnsi="Arial" w:cs="Arial"/>
          <w:b/>
          <w:sz w:val="18"/>
          <w:szCs w:val="18"/>
        </w:rPr>
        <w:t>KLAUZULA EIB 29</w:t>
      </w:r>
      <w:r w:rsidRPr="009E4B35">
        <w:rPr>
          <w:rFonts w:ascii="Arial" w:hAnsi="Arial" w:cs="Arial"/>
          <w:b/>
          <w:sz w:val="18"/>
          <w:szCs w:val="18"/>
        </w:rPr>
        <w:br/>
        <w:t>/KLAUZULA ODTWORZENIA DOKUMENTACJI/</w:t>
      </w:r>
    </w:p>
    <w:p w14:paraId="4DE93633" w14:textId="77777777" w:rsidR="00E35B4E" w:rsidRPr="009E4B35" w:rsidRDefault="00E35B4E" w:rsidP="00E35B4E">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06D12B81"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Ubezpieczyciel zobowiązuje się pokryć wszelkie koszty związane z odtworzeniem, oczyszczeniem, osuszeniem, odgrzybieniem itp. dokumentacji produkcyjnej, medycznej, finansowej bądź archiwalnej (w tym także koszty odtworzenia nośników na których dokumentacja była zawarta), która została zniszczona, uszkodzona bądź utracona na skutek zdarzenia objętego zakresem ubezpieczenia</w:t>
      </w:r>
    </w:p>
    <w:p w14:paraId="217EB9B3"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Dodatkowy limit odpowiedzialności wynosi 100.000,00 zł.</w:t>
      </w:r>
    </w:p>
    <w:p w14:paraId="0353CBC5" w14:textId="77777777" w:rsidR="007977AA" w:rsidRPr="009E4B35" w:rsidRDefault="007977AA" w:rsidP="00E35B4E">
      <w:pPr>
        <w:pStyle w:val="LucaCash"/>
        <w:spacing w:line="240" w:lineRule="auto"/>
        <w:jc w:val="center"/>
        <w:rPr>
          <w:rFonts w:ascii="Arial" w:hAnsi="Arial" w:cs="Arial"/>
          <w:b/>
          <w:sz w:val="18"/>
          <w:szCs w:val="18"/>
        </w:rPr>
      </w:pPr>
    </w:p>
    <w:p w14:paraId="15A6C698" w14:textId="77777777" w:rsidR="00E35B4E" w:rsidRPr="009E4B35" w:rsidRDefault="00E35B4E" w:rsidP="00E35B4E">
      <w:pPr>
        <w:pStyle w:val="LucaCash"/>
        <w:spacing w:line="240" w:lineRule="auto"/>
        <w:jc w:val="center"/>
        <w:rPr>
          <w:rFonts w:ascii="Arial" w:hAnsi="Arial" w:cs="Arial"/>
          <w:b/>
          <w:sz w:val="18"/>
          <w:szCs w:val="18"/>
        </w:rPr>
      </w:pPr>
      <w:r w:rsidRPr="009E4B35">
        <w:rPr>
          <w:rFonts w:ascii="Arial" w:hAnsi="Arial" w:cs="Arial"/>
          <w:b/>
          <w:sz w:val="18"/>
          <w:szCs w:val="18"/>
        </w:rPr>
        <w:t>KLAUZULA EIB 30</w:t>
      </w:r>
      <w:r w:rsidRPr="009E4B35">
        <w:rPr>
          <w:rFonts w:ascii="Arial" w:hAnsi="Arial" w:cs="Arial"/>
          <w:b/>
          <w:sz w:val="18"/>
          <w:szCs w:val="18"/>
        </w:rPr>
        <w:br/>
        <w:t>/KLAUZULA UBEZPIECZENIA MIENIA POZA EWIDENCJĄ/</w:t>
      </w:r>
    </w:p>
    <w:p w14:paraId="3A1D8265" w14:textId="77777777" w:rsidR="00E35B4E" w:rsidRPr="009E4B35" w:rsidRDefault="00E35B4E" w:rsidP="00E35B4E">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192039FB"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 xml:space="preserve">Ubezpieczyciel odpowiada za szkody powstałe w mieniu znajdującym się poza ewidencją księgową Ubezpieczonego. Odpowiedzialność ubezpieczyciela istnieje niezależnie od wartości jednostkowej poszczególnych składników mienia. </w:t>
      </w:r>
    </w:p>
    <w:p w14:paraId="16923DA6" w14:textId="77777777" w:rsidR="007977AA" w:rsidRPr="009E4B35" w:rsidRDefault="007977AA" w:rsidP="00202A28">
      <w:pPr>
        <w:pStyle w:val="LucaCash"/>
        <w:spacing w:line="240" w:lineRule="auto"/>
        <w:jc w:val="center"/>
        <w:rPr>
          <w:rFonts w:ascii="Arial" w:hAnsi="Arial" w:cs="Arial"/>
          <w:b/>
          <w:sz w:val="18"/>
          <w:szCs w:val="18"/>
        </w:rPr>
      </w:pPr>
    </w:p>
    <w:p w14:paraId="7DD6BC99" w14:textId="77777777" w:rsidR="00202A28" w:rsidRPr="009E4B35" w:rsidRDefault="00202A28" w:rsidP="00202A28">
      <w:pPr>
        <w:pStyle w:val="LucaCash"/>
        <w:spacing w:line="240" w:lineRule="auto"/>
        <w:jc w:val="center"/>
        <w:rPr>
          <w:rFonts w:ascii="Arial" w:hAnsi="Arial" w:cs="Arial"/>
          <w:b/>
          <w:sz w:val="18"/>
          <w:szCs w:val="18"/>
        </w:rPr>
      </w:pPr>
      <w:r w:rsidRPr="009E4B35">
        <w:rPr>
          <w:rFonts w:ascii="Arial" w:hAnsi="Arial" w:cs="Arial"/>
          <w:b/>
          <w:sz w:val="18"/>
          <w:szCs w:val="18"/>
        </w:rPr>
        <w:t>KLAUZULA EIB 31</w:t>
      </w:r>
      <w:r w:rsidRPr="009E4B35">
        <w:rPr>
          <w:rFonts w:ascii="Arial" w:hAnsi="Arial" w:cs="Arial"/>
          <w:b/>
          <w:sz w:val="18"/>
          <w:szCs w:val="18"/>
        </w:rPr>
        <w:br/>
        <w:t>/KLAUZULA UBEZPIECZENIA BUDOWLI/</w:t>
      </w:r>
    </w:p>
    <w:p w14:paraId="320E23AF" w14:textId="77777777" w:rsidR="00202A28" w:rsidRPr="009E4B35" w:rsidRDefault="00202A28" w:rsidP="00202A28">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637BABD7" w14:textId="77777777" w:rsidR="00202A28" w:rsidRPr="009E4B35" w:rsidRDefault="00202A28" w:rsidP="00202A28">
      <w:pPr>
        <w:pStyle w:val="LucaCash"/>
        <w:spacing w:line="240" w:lineRule="auto"/>
        <w:jc w:val="both"/>
        <w:rPr>
          <w:rFonts w:ascii="Arial" w:hAnsi="Arial" w:cs="Arial"/>
          <w:sz w:val="18"/>
          <w:szCs w:val="18"/>
        </w:rPr>
      </w:pPr>
      <w:r w:rsidRPr="009E4B35">
        <w:rPr>
          <w:rFonts w:ascii="Arial" w:hAnsi="Arial" w:cs="Arial"/>
          <w:sz w:val="18"/>
          <w:szCs w:val="18"/>
        </w:rPr>
        <w:t>Ubezpieczyciel udziela ochrony ubezpieczeniowej dla szkód powstałych we wszelkiego rodzaju budowlach, w szczególności w ogrodzeniach i bramach, chodnikach, placach i drogach, altankach śmietnikowych, kładkach, mostach, placach zabaw, boiskach, parkingach, obiektach małej architektury, itp. o ile budowle zostały zgłoszone do ubezpieczenia, bez jakiegokolwiek ograniczania ochrony ubezpieczeniowej.</w:t>
      </w:r>
    </w:p>
    <w:p w14:paraId="1A7C4AF2" w14:textId="77777777" w:rsidR="00202A28" w:rsidRPr="009E4B35" w:rsidRDefault="00202A28" w:rsidP="00202A28">
      <w:pPr>
        <w:pStyle w:val="LucaCash"/>
        <w:spacing w:line="240" w:lineRule="auto"/>
        <w:jc w:val="both"/>
        <w:rPr>
          <w:rFonts w:ascii="Arial" w:hAnsi="Arial" w:cs="Arial"/>
          <w:sz w:val="18"/>
          <w:szCs w:val="18"/>
        </w:rPr>
      </w:pPr>
    </w:p>
    <w:p w14:paraId="08BDF6B1" w14:textId="77777777" w:rsidR="00202A28" w:rsidRPr="009E4B35" w:rsidRDefault="00202A28" w:rsidP="00202A28">
      <w:pPr>
        <w:pStyle w:val="LucaCash"/>
        <w:spacing w:line="240" w:lineRule="auto"/>
        <w:jc w:val="center"/>
        <w:rPr>
          <w:rFonts w:ascii="Arial" w:hAnsi="Arial" w:cs="Arial"/>
          <w:b/>
          <w:sz w:val="18"/>
          <w:szCs w:val="18"/>
        </w:rPr>
      </w:pPr>
      <w:r w:rsidRPr="009E4B35">
        <w:rPr>
          <w:rFonts w:ascii="Arial" w:hAnsi="Arial" w:cs="Arial"/>
          <w:b/>
          <w:sz w:val="18"/>
          <w:szCs w:val="18"/>
        </w:rPr>
        <w:t xml:space="preserve">KLAUZULA EIB 32 </w:t>
      </w:r>
      <w:r w:rsidRPr="009E4B35">
        <w:rPr>
          <w:rFonts w:ascii="Arial" w:hAnsi="Arial" w:cs="Arial"/>
          <w:b/>
          <w:sz w:val="18"/>
          <w:szCs w:val="18"/>
        </w:rPr>
        <w:br/>
        <w:t>/KLAUZULA UBEZPIECZENIA EKSPONATÓW/</w:t>
      </w:r>
    </w:p>
    <w:p w14:paraId="7AAD8F4E" w14:textId="77777777" w:rsidR="00202A28" w:rsidRPr="009E4B35" w:rsidRDefault="00202A28" w:rsidP="00202A28">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6F5FAD93" w14:textId="77777777" w:rsidR="00202A28" w:rsidRPr="009E4B35" w:rsidRDefault="00202A28" w:rsidP="00202A28">
      <w:pPr>
        <w:pStyle w:val="LucaCash"/>
        <w:spacing w:line="240" w:lineRule="auto"/>
        <w:jc w:val="both"/>
        <w:rPr>
          <w:rFonts w:ascii="Arial" w:hAnsi="Arial" w:cs="Arial"/>
          <w:sz w:val="18"/>
          <w:szCs w:val="18"/>
        </w:rPr>
      </w:pPr>
      <w:r w:rsidRPr="009E4B35">
        <w:rPr>
          <w:rFonts w:ascii="Arial" w:hAnsi="Arial" w:cs="Arial"/>
          <w:sz w:val="18"/>
          <w:szCs w:val="18"/>
        </w:rPr>
        <w:t xml:space="preserve">Ubezpieczyciel przyjmuje do ubezpieczenia eksponaty muzealne, dzieła sztuki, mienie zabytkowe i o charakterze zabytkowym, bądź artystycznym, itp. </w:t>
      </w:r>
    </w:p>
    <w:p w14:paraId="4492E58D" w14:textId="77777777" w:rsidR="00202A28" w:rsidRPr="009E4B35" w:rsidRDefault="00202A28" w:rsidP="00202A28">
      <w:pPr>
        <w:pStyle w:val="LucaCash"/>
        <w:spacing w:line="240" w:lineRule="auto"/>
        <w:jc w:val="both"/>
        <w:rPr>
          <w:rFonts w:ascii="Arial" w:hAnsi="Arial" w:cs="Arial"/>
          <w:sz w:val="18"/>
          <w:szCs w:val="18"/>
        </w:rPr>
      </w:pPr>
      <w:r w:rsidRPr="009E4B35">
        <w:rPr>
          <w:rFonts w:ascii="Arial" w:hAnsi="Arial" w:cs="Arial"/>
          <w:sz w:val="18"/>
          <w:szCs w:val="18"/>
        </w:rPr>
        <w:t xml:space="preserve">W przypadku szkody w tego rodzaju mieniu w kwocie przyznanego odszkodowania Ubezpieczyciel uwzględni: </w:t>
      </w:r>
    </w:p>
    <w:p w14:paraId="527D2385" w14:textId="77777777" w:rsidR="00202A28" w:rsidRPr="009E4B35" w:rsidRDefault="00202A28" w:rsidP="00857ADC">
      <w:pPr>
        <w:pStyle w:val="LucaCash"/>
        <w:numPr>
          <w:ilvl w:val="0"/>
          <w:numId w:val="42"/>
        </w:numPr>
        <w:spacing w:line="240" w:lineRule="auto"/>
        <w:jc w:val="both"/>
        <w:rPr>
          <w:rFonts w:ascii="Arial" w:hAnsi="Arial" w:cs="Arial"/>
          <w:sz w:val="18"/>
          <w:szCs w:val="18"/>
        </w:rPr>
      </w:pPr>
      <w:r w:rsidRPr="009E4B35">
        <w:rPr>
          <w:rFonts w:ascii="Arial" w:hAnsi="Arial" w:cs="Arial"/>
          <w:color w:val="000000"/>
          <w:sz w:val="18"/>
          <w:szCs w:val="18"/>
        </w:rPr>
        <w:t>koszty naprawy, restauracji, reprodukcji, odbudowy lub odkupienia;</w:t>
      </w:r>
    </w:p>
    <w:p w14:paraId="25C8823B" w14:textId="77777777" w:rsidR="00202A28" w:rsidRPr="009E4B35" w:rsidRDefault="00202A28" w:rsidP="00857ADC">
      <w:pPr>
        <w:pStyle w:val="LucaCash"/>
        <w:numPr>
          <w:ilvl w:val="0"/>
          <w:numId w:val="42"/>
        </w:numPr>
        <w:spacing w:line="240" w:lineRule="auto"/>
        <w:jc w:val="both"/>
        <w:rPr>
          <w:rFonts w:ascii="Arial" w:hAnsi="Arial" w:cs="Arial"/>
          <w:sz w:val="18"/>
          <w:szCs w:val="18"/>
        </w:rPr>
      </w:pPr>
      <w:r w:rsidRPr="009E4B35">
        <w:rPr>
          <w:rFonts w:ascii="Arial" w:hAnsi="Arial" w:cs="Arial"/>
          <w:color w:val="000000"/>
          <w:sz w:val="18"/>
          <w:szCs w:val="18"/>
        </w:rPr>
        <w:t xml:space="preserve">zmniejszenie wartości utrzymujące się po naprawie lub restauracji’ </w:t>
      </w:r>
    </w:p>
    <w:p w14:paraId="1838CDE7" w14:textId="77777777" w:rsidR="00202A28" w:rsidRPr="009E4B35" w:rsidRDefault="00202A28" w:rsidP="00857ADC">
      <w:pPr>
        <w:pStyle w:val="LucaCash"/>
        <w:numPr>
          <w:ilvl w:val="0"/>
          <w:numId w:val="42"/>
        </w:numPr>
        <w:spacing w:line="240" w:lineRule="auto"/>
        <w:jc w:val="both"/>
        <w:rPr>
          <w:rFonts w:ascii="Arial" w:hAnsi="Arial" w:cs="Arial"/>
          <w:sz w:val="18"/>
          <w:szCs w:val="18"/>
        </w:rPr>
      </w:pPr>
      <w:r w:rsidRPr="009E4B35">
        <w:rPr>
          <w:rFonts w:ascii="Arial" w:hAnsi="Arial" w:cs="Arial"/>
          <w:color w:val="000000"/>
          <w:sz w:val="18"/>
          <w:szCs w:val="18"/>
        </w:rPr>
        <w:t>artystyczną, muzealną, kolekcjonerską lub zabytkową wartość dzieła z dnia powstania szkody, także gdy wartość ta wzrosła od momentu ustalenia sumy ubezpieczenia.</w:t>
      </w:r>
    </w:p>
    <w:p w14:paraId="563FE0CC" w14:textId="551B1492" w:rsidR="00202A28" w:rsidRPr="009E4B35" w:rsidRDefault="00202A28" w:rsidP="00202A28">
      <w:pPr>
        <w:pStyle w:val="LucaCash"/>
        <w:spacing w:line="240" w:lineRule="auto"/>
        <w:jc w:val="both"/>
        <w:rPr>
          <w:rFonts w:ascii="Arial" w:hAnsi="Arial" w:cs="Arial"/>
          <w:sz w:val="18"/>
          <w:szCs w:val="18"/>
        </w:rPr>
      </w:pPr>
      <w:r w:rsidRPr="009E4B35">
        <w:rPr>
          <w:rFonts w:ascii="Arial" w:hAnsi="Arial" w:cs="Arial"/>
          <w:sz w:val="18"/>
          <w:szCs w:val="18"/>
        </w:rPr>
        <w:t xml:space="preserve">Górną granicą odpowiedzialności Ubezpieczyciela ponad sumę ubezpieczenia w stosunku do poszczególnego składnika mienia będzie </w:t>
      </w:r>
      <w:r w:rsidR="00C27D41" w:rsidRPr="009E4B35">
        <w:rPr>
          <w:rFonts w:ascii="Arial" w:hAnsi="Arial" w:cs="Arial"/>
          <w:sz w:val="18"/>
          <w:szCs w:val="18"/>
        </w:rPr>
        <w:t xml:space="preserve">50 </w:t>
      </w:r>
      <w:r w:rsidRPr="009E4B35">
        <w:rPr>
          <w:rFonts w:ascii="Arial" w:hAnsi="Arial" w:cs="Arial"/>
          <w:sz w:val="18"/>
          <w:szCs w:val="18"/>
        </w:rPr>
        <w:t>% jego wartości zgłoszonej do ubezpieczenia.</w:t>
      </w:r>
    </w:p>
    <w:p w14:paraId="4DE24DFD" w14:textId="77777777" w:rsidR="00202A28" w:rsidRPr="009E4B35" w:rsidRDefault="00202A28" w:rsidP="00E35B4E">
      <w:pPr>
        <w:pStyle w:val="LucaCash"/>
        <w:spacing w:line="240" w:lineRule="auto"/>
        <w:jc w:val="both"/>
        <w:rPr>
          <w:rFonts w:ascii="Arial" w:hAnsi="Arial" w:cs="Arial"/>
          <w:sz w:val="18"/>
          <w:szCs w:val="18"/>
        </w:rPr>
      </w:pPr>
    </w:p>
    <w:p w14:paraId="045D0B22" w14:textId="77777777" w:rsidR="00E35B4E" w:rsidRPr="009E4B35" w:rsidRDefault="00E35B4E" w:rsidP="00E35B4E">
      <w:pPr>
        <w:pStyle w:val="LucaCash"/>
        <w:spacing w:line="240" w:lineRule="auto"/>
        <w:jc w:val="center"/>
        <w:rPr>
          <w:rFonts w:ascii="Arial" w:hAnsi="Arial" w:cs="Arial"/>
          <w:b/>
          <w:sz w:val="18"/>
          <w:szCs w:val="18"/>
        </w:rPr>
      </w:pPr>
      <w:r w:rsidRPr="009E4B35">
        <w:rPr>
          <w:rFonts w:ascii="Arial" w:hAnsi="Arial" w:cs="Arial"/>
          <w:b/>
          <w:sz w:val="18"/>
          <w:szCs w:val="18"/>
        </w:rPr>
        <w:t>KLAUZULA EIB 33</w:t>
      </w:r>
      <w:r w:rsidRPr="009E4B35">
        <w:rPr>
          <w:rFonts w:ascii="Arial" w:hAnsi="Arial" w:cs="Arial"/>
          <w:b/>
          <w:sz w:val="18"/>
          <w:szCs w:val="18"/>
        </w:rPr>
        <w:br/>
        <w:t>/KLAUZULA DEFINICJI PRACOWNIKA/</w:t>
      </w:r>
    </w:p>
    <w:p w14:paraId="0080CCA1" w14:textId="77777777" w:rsidR="00E35B4E" w:rsidRPr="009E4B35" w:rsidRDefault="00E35B4E" w:rsidP="00E35B4E">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6836F595"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Za pracownika uznaje się osobę fizyczną zatrudnioną na podstawie umowy o pracę, powołania, wyboru, mianowania. Za pracownika uznaje się również osobę fizyczną zatrudnioną na podstawie innej umowy lub na innej podstawie, tj. umowy zlecenia, umowy o dzieło, na podstawie kontraktu menedżerskiego, praktykanta, stażystę, wolontariusza lub inną osobę wykonującą prace zlecone w ramach działalności gospodarczej (samozatrudnieni) – w takim zakresie w jakim czynności wykonywane przez tą osobę pozostają w związku z ubezpieczoną działalnością.</w:t>
      </w:r>
    </w:p>
    <w:p w14:paraId="517F2A9A" w14:textId="77777777" w:rsidR="007977AA" w:rsidRDefault="007977AA" w:rsidP="00E35B4E">
      <w:pPr>
        <w:jc w:val="center"/>
        <w:rPr>
          <w:rFonts w:ascii="Arial" w:hAnsi="Arial" w:cs="Arial"/>
          <w:b/>
          <w:sz w:val="18"/>
          <w:szCs w:val="18"/>
        </w:rPr>
      </w:pPr>
    </w:p>
    <w:p w14:paraId="4C6DAC62" w14:textId="77777777" w:rsidR="00AD096B" w:rsidRPr="009E4B35" w:rsidRDefault="00AD096B" w:rsidP="00E35B4E">
      <w:pPr>
        <w:jc w:val="center"/>
        <w:rPr>
          <w:rFonts w:ascii="Arial" w:hAnsi="Arial" w:cs="Arial"/>
          <w:b/>
          <w:sz w:val="18"/>
          <w:szCs w:val="18"/>
        </w:rPr>
      </w:pPr>
    </w:p>
    <w:p w14:paraId="1F783EB5" w14:textId="77777777" w:rsidR="00E35B4E" w:rsidRPr="009E4B35" w:rsidRDefault="00E35B4E" w:rsidP="00E35B4E">
      <w:pPr>
        <w:jc w:val="center"/>
        <w:rPr>
          <w:rFonts w:ascii="Arial" w:hAnsi="Arial" w:cs="Arial"/>
          <w:b/>
          <w:bCs/>
          <w:color w:val="000000"/>
          <w:sz w:val="18"/>
          <w:szCs w:val="18"/>
        </w:rPr>
      </w:pPr>
      <w:r w:rsidRPr="009E4B35">
        <w:rPr>
          <w:rFonts w:ascii="Arial" w:hAnsi="Arial" w:cs="Arial"/>
          <w:b/>
          <w:sz w:val="18"/>
          <w:szCs w:val="18"/>
        </w:rPr>
        <w:lastRenderedPageBreak/>
        <w:t>KLAUZULA EIB 35</w:t>
      </w:r>
      <w:r w:rsidRPr="009E4B35">
        <w:rPr>
          <w:rFonts w:ascii="Arial" w:hAnsi="Arial" w:cs="Arial"/>
          <w:b/>
          <w:sz w:val="18"/>
          <w:szCs w:val="18"/>
        </w:rPr>
        <w:br/>
      </w:r>
      <w:r w:rsidRPr="009E4B35">
        <w:rPr>
          <w:rFonts w:ascii="Arial" w:hAnsi="Arial" w:cs="Arial"/>
          <w:b/>
          <w:bCs/>
          <w:color w:val="000000"/>
          <w:sz w:val="18"/>
          <w:szCs w:val="18"/>
        </w:rPr>
        <w:t>/KLAUZULA POKRYCIA ZABEZPIECZEŃ PRZECIWKRADZIEŻOWYCH/</w:t>
      </w:r>
    </w:p>
    <w:p w14:paraId="630A6212" w14:textId="77777777" w:rsidR="00E35B4E" w:rsidRPr="009E4B35" w:rsidRDefault="00E35B4E" w:rsidP="00E35B4E">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20612ED9" w14:textId="77777777" w:rsidR="00E35B4E" w:rsidRPr="009E4B35" w:rsidRDefault="00E35B4E" w:rsidP="00E35B4E">
      <w:pPr>
        <w:jc w:val="both"/>
        <w:rPr>
          <w:rFonts w:ascii="Arial" w:hAnsi="Arial" w:cs="Arial"/>
          <w:color w:val="000000"/>
          <w:sz w:val="18"/>
          <w:szCs w:val="18"/>
        </w:rPr>
      </w:pPr>
      <w:r w:rsidRPr="009E4B35">
        <w:rPr>
          <w:rFonts w:ascii="Arial" w:hAnsi="Arial" w:cs="Arial"/>
          <w:color w:val="000000"/>
          <w:sz w:val="18"/>
          <w:szCs w:val="18"/>
        </w:rPr>
        <w:t>Zakresem ubezpieczenia objęte będą szkody polegające na:</w:t>
      </w:r>
    </w:p>
    <w:p w14:paraId="4B4EFA4C" w14:textId="77777777" w:rsidR="00E35B4E" w:rsidRPr="009E4B35" w:rsidRDefault="00E35B4E" w:rsidP="00857ADC">
      <w:pPr>
        <w:numPr>
          <w:ilvl w:val="0"/>
          <w:numId w:val="39"/>
        </w:numPr>
        <w:overflowPunct/>
        <w:jc w:val="both"/>
        <w:textAlignment w:val="auto"/>
        <w:rPr>
          <w:rFonts w:ascii="Arial" w:hAnsi="Arial" w:cs="Arial"/>
          <w:color w:val="000000"/>
          <w:sz w:val="18"/>
          <w:szCs w:val="18"/>
        </w:rPr>
      </w:pPr>
      <w:r w:rsidRPr="009E4B35">
        <w:rPr>
          <w:rFonts w:ascii="Arial" w:hAnsi="Arial" w:cs="Arial"/>
          <w:color w:val="000000"/>
          <w:sz w:val="18"/>
          <w:szCs w:val="18"/>
        </w:rPr>
        <w:t>zniszczeniu elementów ogrodzenia w miejscu ubezpieczenia;</w:t>
      </w:r>
    </w:p>
    <w:p w14:paraId="2FE509AE" w14:textId="77777777" w:rsidR="00E35B4E" w:rsidRPr="009E4B35" w:rsidRDefault="00E35B4E" w:rsidP="00857ADC">
      <w:pPr>
        <w:numPr>
          <w:ilvl w:val="0"/>
          <w:numId w:val="39"/>
        </w:numPr>
        <w:overflowPunct/>
        <w:jc w:val="both"/>
        <w:textAlignment w:val="auto"/>
        <w:rPr>
          <w:rFonts w:ascii="Arial" w:hAnsi="Arial" w:cs="Arial"/>
          <w:color w:val="000000"/>
          <w:sz w:val="18"/>
          <w:szCs w:val="18"/>
        </w:rPr>
      </w:pPr>
      <w:r w:rsidRPr="009E4B35">
        <w:rPr>
          <w:rFonts w:ascii="Arial" w:hAnsi="Arial" w:cs="Arial"/>
          <w:color w:val="000000"/>
          <w:sz w:val="18"/>
          <w:szCs w:val="18"/>
        </w:rPr>
        <w:t>zniszczeniu elementów wyposażenia lokalu, w którym znajduje się ubezpieczone mienie;</w:t>
      </w:r>
    </w:p>
    <w:p w14:paraId="00B12A69" w14:textId="77777777" w:rsidR="00E35B4E" w:rsidRPr="009E4B35" w:rsidRDefault="00E35B4E" w:rsidP="00857ADC">
      <w:pPr>
        <w:numPr>
          <w:ilvl w:val="0"/>
          <w:numId w:val="39"/>
        </w:numPr>
        <w:overflowPunct/>
        <w:jc w:val="both"/>
        <w:textAlignment w:val="auto"/>
        <w:rPr>
          <w:rFonts w:ascii="Arial" w:hAnsi="Arial" w:cs="Arial"/>
          <w:color w:val="000000"/>
          <w:sz w:val="18"/>
          <w:szCs w:val="18"/>
        </w:rPr>
      </w:pPr>
      <w:r w:rsidRPr="009E4B35">
        <w:rPr>
          <w:rFonts w:ascii="Arial" w:hAnsi="Arial" w:cs="Arial"/>
          <w:color w:val="000000"/>
          <w:sz w:val="18"/>
          <w:szCs w:val="18"/>
        </w:rPr>
        <w:t>uszkodzeniu urządzeń zabezpieczających oraz elementów zabezpieczających, w tym m.in.: ścian, stropów, dachów, zamków, drzwi i okien, framug, futryn oraz systemów alarmu i monitoringu;</w:t>
      </w:r>
    </w:p>
    <w:p w14:paraId="27B4BB96" w14:textId="77777777" w:rsidR="00E35B4E" w:rsidRPr="009E4B35" w:rsidRDefault="00E35B4E" w:rsidP="00857ADC">
      <w:pPr>
        <w:numPr>
          <w:ilvl w:val="0"/>
          <w:numId w:val="39"/>
        </w:numPr>
        <w:overflowPunct/>
        <w:jc w:val="both"/>
        <w:textAlignment w:val="auto"/>
        <w:rPr>
          <w:rFonts w:ascii="Arial" w:hAnsi="Arial" w:cs="Arial"/>
          <w:color w:val="000000"/>
          <w:sz w:val="18"/>
          <w:szCs w:val="18"/>
        </w:rPr>
      </w:pPr>
      <w:r w:rsidRPr="009E4B35">
        <w:rPr>
          <w:rFonts w:ascii="Arial" w:hAnsi="Arial" w:cs="Arial"/>
          <w:color w:val="000000"/>
          <w:sz w:val="18"/>
          <w:szCs w:val="18"/>
        </w:rPr>
        <w:t xml:space="preserve">poniesieniu kosztów przeprogramowania zamków i systemów zabezpieczeń, </w:t>
      </w:r>
    </w:p>
    <w:p w14:paraId="5B8D413C" w14:textId="77777777" w:rsidR="00E35B4E" w:rsidRPr="009E4B35" w:rsidRDefault="00E35B4E" w:rsidP="00E35B4E">
      <w:pPr>
        <w:jc w:val="both"/>
        <w:rPr>
          <w:rFonts w:ascii="Arial" w:hAnsi="Arial" w:cs="Arial"/>
          <w:color w:val="000000"/>
          <w:sz w:val="18"/>
          <w:szCs w:val="18"/>
        </w:rPr>
      </w:pPr>
      <w:r w:rsidRPr="009E4B35">
        <w:rPr>
          <w:rFonts w:ascii="Arial" w:hAnsi="Arial" w:cs="Arial"/>
          <w:color w:val="000000"/>
          <w:sz w:val="18"/>
          <w:szCs w:val="18"/>
        </w:rPr>
        <w:t>jeżeli szkody te powstały w związku ze zdarzeniami objętymi umową ubezpieczenia</w:t>
      </w:r>
      <w:r w:rsidRPr="009E4B35">
        <w:rPr>
          <w:rFonts w:ascii="Arial" w:hAnsi="Arial" w:cs="Arial"/>
          <w:b/>
          <w:bCs/>
          <w:color w:val="000000"/>
          <w:sz w:val="18"/>
          <w:szCs w:val="18"/>
        </w:rPr>
        <w:t xml:space="preserve"> </w:t>
      </w:r>
      <w:r w:rsidRPr="009E4B35">
        <w:rPr>
          <w:rFonts w:ascii="Arial" w:hAnsi="Arial" w:cs="Arial"/>
          <w:color w:val="000000"/>
          <w:sz w:val="18"/>
          <w:szCs w:val="18"/>
        </w:rPr>
        <w:t>lub usiłowaniem dokonania tych zdarzeń.</w:t>
      </w:r>
    </w:p>
    <w:p w14:paraId="550C74AC" w14:textId="0AF0F91D" w:rsidR="00E35B4E" w:rsidRPr="009E4B35" w:rsidRDefault="00E35B4E" w:rsidP="00E35B4E">
      <w:pPr>
        <w:jc w:val="both"/>
        <w:rPr>
          <w:rFonts w:ascii="Arial" w:hAnsi="Arial" w:cs="Arial"/>
          <w:sz w:val="18"/>
          <w:szCs w:val="18"/>
        </w:rPr>
      </w:pPr>
      <w:r w:rsidRPr="009E4B35">
        <w:rPr>
          <w:rFonts w:ascii="Arial" w:hAnsi="Arial" w:cs="Arial"/>
          <w:sz w:val="18"/>
          <w:szCs w:val="18"/>
        </w:rPr>
        <w:t>Szkody te będą pokrywane w granicach sum ubezpieczenia, a w przypadku ich przekroczenia zastosowanie znajdzie dodatkowy limit odpowiedzialności w wysokości 15% sumy ubezpieczenia, nie mniej niż 5.000</w:t>
      </w:r>
      <w:r w:rsidR="00C27D41" w:rsidRPr="009E4B35">
        <w:rPr>
          <w:rFonts w:ascii="Arial" w:hAnsi="Arial" w:cs="Arial"/>
          <w:sz w:val="18"/>
          <w:szCs w:val="18"/>
        </w:rPr>
        <w:t xml:space="preserve"> </w:t>
      </w:r>
      <w:r w:rsidRPr="009E4B35">
        <w:rPr>
          <w:rFonts w:ascii="Arial" w:hAnsi="Arial" w:cs="Arial"/>
          <w:sz w:val="18"/>
          <w:szCs w:val="18"/>
        </w:rPr>
        <w:t xml:space="preserve">zł, nie więcej niż 50.000 zł w agregacie. </w:t>
      </w:r>
    </w:p>
    <w:p w14:paraId="59E4D2C9" w14:textId="77777777" w:rsidR="00E35B4E" w:rsidRPr="009E4B35" w:rsidRDefault="00E35B4E" w:rsidP="00E35B4E">
      <w:pPr>
        <w:pStyle w:val="LucaCash"/>
        <w:spacing w:line="240" w:lineRule="auto"/>
        <w:jc w:val="both"/>
        <w:rPr>
          <w:rFonts w:ascii="Arial" w:hAnsi="Arial" w:cs="Arial"/>
          <w:sz w:val="18"/>
          <w:szCs w:val="18"/>
        </w:rPr>
      </w:pPr>
    </w:p>
    <w:p w14:paraId="40719928" w14:textId="77777777" w:rsidR="00E35B4E" w:rsidRPr="009E4B35" w:rsidRDefault="00E35B4E" w:rsidP="00E35B4E">
      <w:pPr>
        <w:pStyle w:val="LucaCash"/>
        <w:spacing w:line="240" w:lineRule="auto"/>
        <w:jc w:val="center"/>
        <w:rPr>
          <w:rFonts w:ascii="Arial" w:hAnsi="Arial" w:cs="Arial"/>
          <w:b/>
          <w:sz w:val="18"/>
          <w:szCs w:val="18"/>
        </w:rPr>
      </w:pPr>
      <w:r w:rsidRPr="009E4B35">
        <w:rPr>
          <w:rFonts w:ascii="Arial" w:hAnsi="Arial" w:cs="Arial"/>
          <w:b/>
          <w:sz w:val="18"/>
          <w:szCs w:val="18"/>
        </w:rPr>
        <w:t>KLAUZULA EIB 39 B</w:t>
      </w:r>
      <w:r w:rsidRPr="009E4B35">
        <w:rPr>
          <w:rFonts w:ascii="Arial" w:hAnsi="Arial" w:cs="Arial"/>
          <w:b/>
          <w:sz w:val="18"/>
          <w:szCs w:val="18"/>
        </w:rPr>
        <w:br/>
        <w:t xml:space="preserve">/KLAUZULA AUTOMATYCZNEGO POKRYCIA, </w:t>
      </w:r>
      <w:r w:rsidRPr="009E4B35">
        <w:rPr>
          <w:rFonts w:ascii="Arial" w:hAnsi="Arial" w:cs="Arial"/>
          <w:b/>
          <w:sz w:val="18"/>
          <w:szCs w:val="18"/>
        </w:rPr>
        <w:br/>
        <w:t>ZMNIEJSZENIA WARTOŚCI I DEKLARACJI MIENIA DO UBEZPIECZENIA/</w:t>
      </w:r>
    </w:p>
    <w:p w14:paraId="610D5FB2" w14:textId="77777777" w:rsidR="00E35B4E" w:rsidRPr="009E4B35" w:rsidRDefault="00E35B4E" w:rsidP="00E35B4E">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591D0ED2" w14:textId="77777777" w:rsidR="00E35B4E" w:rsidRPr="009E4B35" w:rsidRDefault="00E35B4E" w:rsidP="00857ADC">
      <w:pPr>
        <w:pStyle w:val="LucaCash"/>
        <w:numPr>
          <w:ilvl w:val="0"/>
          <w:numId w:val="38"/>
        </w:numPr>
        <w:spacing w:line="240" w:lineRule="auto"/>
        <w:jc w:val="both"/>
        <w:rPr>
          <w:rFonts w:ascii="Arial" w:hAnsi="Arial" w:cs="Arial"/>
          <w:sz w:val="18"/>
          <w:szCs w:val="18"/>
        </w:rPr>
      </w:pPr>
      <w:r w:rsidRPr="009E4B35">
        <w:rPr>
          <w:rFonts w:ascii="Arial" w:hAnsi="Arial" w:cs="Arial"/>
          <w:sz w:val="18"/>
          <w:szCs w:val="18"/>
        </w:rPr>
        <w:t xml:space="preserve">Ubezpieczyciel obejmie automatyczną ochroną ubezpieczeniową nowo nabyte lub przekazane mienie lub wzrost wartości mienia wskutek modernizacji, inwestycji, przeszacowań potwierdzonych stosownymi dokumentami oraz innych stanów faktycznych i prawnych prowadzących do zmiany wartości ubezpieczanego mienia, a także przekazane na skutek realizacji wieloletnich umów dzierżawy, leasingu lub innego podobnego stosunku prawnego. </w:t>
      </w:r>
    </w:p>
    <w:p w14:paraId="4ACE825A" w14:textId="77777777" w:rsidR="00E35B4E" w:rsidRPr="009E4B35" w:rsidRDefault="00E35B4E" w:rsidP="00857ADC">
      <w:pPr>
        <w:pStyle w:val="LucaCash"/>
        <w:numPr>
          <w:ilvl w:val="0"/>
          <w:numId w:val="38"/>
        </w:numPr>
        <w:spacing w:line="240" w:lineRule="auto"/>
        <w:jc w:val="both"/>
        <w:rPr>
          <w:rFonts w:ascii="Arial" w:hAnsi="Arial" w:cs="Arial"/>
          <w:sz w:val="18"/>
          <w:szCs w:val="18"/>
        </w:rPr>
      </w:pPr>
      <w:r w:rsidRPr="009E4B35">
        <w:rPr>
          <w:rFonts w:ascii="Arial" w:hAnsi="Arial" w:cs="Arial"/>
          <w:sz w:val="18"/>
          <w:szCs w:val="18"/>
        </w:rPr>
        <w:t xml:space="preserve">Odpowiedzialność Ubezpieczyciela rozpoczyna się z dniem ukończenia modernizacji lub inwestycji, z dniem przyjęcia składnika mienia do ewidencji, bądź też z dniem przejścia na Ubezpieczonego ryzyka przypadkowej utraty (zniszczenia, uszkodzenia) w zależności, która z powyższych sytuacji zajdzie wcześniej. </w:t>
      </w:r>
    </w:p>
    <w:p w14:paraId="6F6B9E65" w14:textId="77777777" w:rsidR="00E35B4E" w:rsidRPr="009E4B35" w:rsidRDefault="00E35B4E" w:rsidP="00857ADC">
      <w:pPr>
        <w:pStyle w:val="LucaCash"/>
        <w:numPr>
          <w:ilvl w:val="0"/>
          <w:numId w:val="38"/>
        </w:numPr>
        <w:spacing w:line="240" w:lineRule="auto"/>
        <w:jc w:val="both"/>
        <w:rPr>
          <w:rFonts w:ascii="Arial" w:hAnsi="Arial" w:cs="Arial"/>
          <w:sz w:val="18"/>
          <w:szCs w:val="18"/>
        </w:rPr>
      </w:pPr>
      <w:r w:rsidRPr="009E4B35">
        <w:rPr>
          <w:rFonts w:ascii="Arial" w:hAnsi="Arial" w:cs="Arial"/>
          <w:sz w:val="18"/>
          <w:szCs w:val="18"/>
        </w:rPr>
        <w:t xml:space="preserve">Dokument/dokumenty ubezpieczenia na pierwszy okres rozliczeniowy zostaną wystawione w oparciu o sumy ubezpieczenia zadeklarowane przez Ubezpieczającego w materiałach konkursowych/SIWZ, jednakże z ochroną ubezpieczeniową udzielaną według stanu mienia na dzień faktycznego rozpoczęcia ochrony ubezpieczeniowej. </w:t>
      </w:r>
    </w:p>
    <w:p w14:paraId="0EA87185" w14:textId="77777777" w:rsidR="00E35B4E" w:rsidRPr="009E4B35" w:rsidRDefault="00E35B4E" w:rsidP="00857ADC">
      <w:pPr>
        <w:pStyle w:val="LucaCash"/>
        <w:numPr>
          <w:ilvl w:val="0"/>
          <w:numId w:val="38"/>
        </w:numPr>
        <w:spacing w:line="240" w:lineRule="auto"/>
        <w:jc w:val="both"/>
        <w:rPr>
          <w:rFonts w:ascii="Arial" w:hAnsi="Arial" w:cs="Arial"/>
          <w:sz w:val="18"/>
          <w:szCs w:val="18"/>
        </w:rPr>
      </w:pPr>
      <w:r w:rsidRPr="009E4B35">
        <w:rPr>
          <w:rFonts w:ascii="Arial" w:hAnsi="Arial" w:cs="Arial"/>
          <w:sz w:val="18"/>
          <w:szCs w:val="18"/>
        </w:rPr>
        <w:t xml:space="preserve">Dokument/dokumenty ubezpieczenia na kolejne okresy rozliczeniowe zostaną wystawione w oparciu o zaktualizowane sumy ubezpieczenia zadeklarowane przez Ubezpieczającego w terminie niezbędnym dla przygotowania tych dokumentów, jednakże z ochroną ubezpieczeniową udzielaną według stanu mienia na dzień faktycznego rozpoczęcia ochrony ubezpieczeniowej w ramach kolejnych okresów rozliczeniowych. </w:t>
      </w:r>
    </w:p>
    <w:p w14:paraId="6F17B349" w14:textId="77777777" w:rsidR="00E35B4E" w:rsidRPr="009E4B35" w:rsidRDefault="00E35B4E" w:rsidP="00857ADC">
      <w:pPr>
        <w:pStyle w:val="LucaCash"/>
        <w:numPr>
          <w:ilvl w:val="0"/>
          <w:numId w:val="38"/>
        </w:numPr>
        <w:spacing w:line="240" w:lineRule="auto"/>
        <w:jc w:val="both"/>
        <w:rPr>
          <w:rFonts w:ascii="Arial" w:hAnsi="Arial" w:cs="Arial"/>
          <w:sz w:val="18"/>
          <w:szCs w:val="18"/>
        </w:rPr>
      </w:pPr>
      <w:r w:rsidRPr="009E4B35">
        <w:rPr>
          <w:rFonts w:ascii="Arial" w:hAnsi="Arial" w:cs="Arial"/>
          <w:sz w:val="18"/>
          <w:szCs w:val="18"/>
        </w:rPr>
        <w:t>Na podstawie różnicy wartości o których mowa w ust. 3 i 4 ubezpieczyciel dokona rozliczenia wzrostu wartości/spadku mienia w każdym okresie rozliczeniowym w okresie od deklaracji sumy ubezpieczenia do zakończenia okresu rozliczeniowego. Dla rozliczenia składki w ostatnim okresie rozliczeniowym, Ubezpieczający w terminie do 60 dni po zakończeniu okresu ubezpieczenia przekaże Ubezpieczycielowi sumy ubezpieczenia według stanu na ostatni dzień ochrony.</w:t>
      </w:r>
    </w:p>
    <w:p w14:paraId="7B45EBA8" w14:textId="77777777" w:rsidR="00E35B4E" w:rsidRPr="009E4B35" w:rsidRDefault="00E35B4E" w:rsidP="00857ADC">
      <w:pPr>
        <w:pStyle w:val="LucaCash"/>
        <w:numPr>
          <w:ilvl w:val="0"/>
          <w:numId w:val="38"/>
        </w:numPr>
        <w:spacing w:line="240" w:lineRule="auto"/>
        <w:jc w:val="both"/>
        <w:rPr>
          <w:rFonts w:ascii="Arial" w:hAnsi="Arial" w:cs="Arial"/>
          <w:sz w:val="18"/>
          <w:szCs w:val="18"/>
        </w:rPr>
      </w:pPr>
      <w:r w:rsidRPr="009E4B35">
        <w:rPr>
          <w:rFonts w:ascii="Arial" w:hAnsi="Arial" w:cs="Arial"/>
          <w:sz w:val="18"/>
          <w:szCs w:val="18"/>
        </w:rPr>
        <w:t>Wartość aktualizacji zostanie ustalona jako iloczyn ½ stawki i różnicy wartości.</w:t>
      </w:r>
    </w:p>
    <w:p w14:paraId="446E7ADA" w14:textId="6C4F6A95" w:rsidR="00E35B4E" w:rsidRPr="009E4B35" w:rsidRDefault="00E35B4E" w:rsidP="00857ADC">
      <w:pPr>
        <w:pStyle w:val="LucaCash"/>
        <w:numPr>
          <w:ilvl w:val="0"/>
          <w:numId w:val="38"/>
        </w:numPr>
        <w:spacing w:line="240" w:lineRule="auto"/>
        <w:jc w:val="both"/>
        <w:rPr>
          <w:rFonts w:ascii="Arial" w:hAnsi="Arial" w:cs="Arial"/>
          <w:sz w:val="18"/>
          <w:szCs w:val="18"/>
        </w:rPr>
      </w:pPr>
      <w:r w:rsidRPr="009E4B35">
        <w:rPr>
          <w:rFonts w:ascii="Arial" w:hAnsi="Arial" w:cs="Arial"/>
          <w:sz w:val="18"/>
          <w:szCs w:val="18"/>
        </w:rPr>
        <w:t xml:space="preserve">Roczny limit dla deklaracji i automatycznego pokrycia wynosi: </w:t>
      </w:r>
      <w:r w:rsidR="001A2BD8" w:rsidRPr="009E4B35">
        <w:rPr>
          <w:rFonts w:ascii="Arial" w:hAnsi="Arial" w:cs="Arial"/>
          <w:sz w:val="18"/>
          <w:szCs w:val="18"/>
        </w:rPr>
        <w:t>20</w:t>
      </w:r>
      <w:r w:rsidRPr="009E4B35">
        <w:rPr>
          <w:rFonts w:ascii="Arial" w:hAnsi="Arial" w:cs="Arial"/>
          <w:sz w:val="18"/>
          <w:szCs w:val="18"/>
        </w:rPr>
        <w:t>% łącznej sumy ubezpieczenia. Po dokonaniu aktualizacji limit ulega przywróceniu do pierwotnej wysokości. W przypadku wyczerpania limitu automatycznego pokrycia nadwyżka wartości zostanie objęta ochroną na odrębnie ustalonych warunkach, na wniosek Ubezpieczającego, za zgodą Ubezpieczyciela.</w:t>
      </w:r>
    </w:p>
    <w:p w14:paraId="5D6BC98C" w14:textId="77777777" w:rsidR="00E35B4E" w:rsidRPr="009E4B35" w:rsidRDefault="00E35B4E" w:rsidP="00857ADC">
      <w:pPr>
        <w:pStyle w:val="LucaCash"/>
        <w:numPr>
          <w:ilvl w:val="0"/>
          <w:numId w:val="38"/>
        </w:numPr>
        <w:spacing w:line="240" w:lineRule="auto"/>
        <w:jc w:val="both"/>
        <w:rPr>
          <w:rFonts w:ascii="Arial" w:hAnsi="Arial" w:cs="Arial"/>
          <w:sz w:val="18"/>
          <w:szCs w:val="18"/>
        </w:rPr>
      </w:pPr>
      <w:r w:rsidRPr="009E4B35">
        <w:rPr>
          <w:rFonts w:ascii="Arial" w:hAnsi="Arial" w:cs="Arial"/>
          <w:sz w:val="18"/>
          <w:szCs w:val="18"/>
        </w:rPr>
        <w:t>Jednostkowe zgłoszenie do ubezpieczenia mienia, potwierdzone odrębnym dokumentem wystawionym przez Ubezpieczyciela nie powoduje zmniejszenia limitu o którym mowa powyżej.</w:t>
      </w:r>
    </w:p>
    <w:p w14:paraId="0B1FDD39" w14:textId="77777777" w:rsidR="00E35B4E" w:rsidRPr="009E4B35" w:rsidRDefault="00E35B4E" w:rsidP="00857ADC">
      <w:pPr>
        <w:pStyle w:val="LucaCash"/>
        <w:numPr>
          <w:ilvl w:val="0"/>
          <w:numId w:val="38"/>
        </w:numPr>
        <w:spacing w:line="240" w:lineRule="auto"/>
        <w:jc w:val="both"/>
        <w:rPr>
          <w:rFonts w:ascii="Arial" w:hAnsi="Arial" w:cs="Arial"/>
          <w:sz w:val="18"/>
          <w:szCs w:val="18"/>
        </w:rPr>
      </w:pPr>
      <w:r w:rsidRPr="009E4B35">
        <w:rPr>
          <w:rFonts w:ascii="Arial" w:hAnsi="Arial" w:cs="Arial"/>
          <w:sz w:val="18"/>
          <w:szCs w:val="18"/>
        </w:rPr>
        <w:t xml:space="preserve">W przypadku, gdy wartość środków trwałych w okresie ubezpieczenia ulegnie zmniejszeniu, np. wskutek zbycia, likwidacji bądź obniżenia wartości środka, Ubezpieczyciel dokona rozliczenia składki stosując odpowiednio zasady określone dla rozliczenia wzrostu wartości środków trwałych. </w:t>
      </w:r>
    </w:p>
    <w:p w14:paraId="6076939F" w14:textId="77777777" w:rsidR="00E35B4E" w:rsidRPr="009E4B35" w:rsidRDefault="00E35B4E" w:rsidP="00857ADC">
      <w:pPr>
        <w:pStyle w:val="LucaCash"/>
        <w:numPr>
          <w:ilvl w:val="0"/>
          <w:numId w:val="38"/>
        </w:numPr>
        <w:spacing w:line="240" w:lineRule="auto"/>
        <w:jc w:val="both"/>
        <w:rPr>
          <w:rFonts w:ascii="Arial" w:hAnsi="Arial" w:cs="Arial"/>
          <w:sz w:val="18"/>
          <w:szCs w:val="18"/>
        </w:rPr>
      </w:pPr>
      <w:r w:rsidRPr="009E4B35">
        <w:rPr>
          <w:rFonts w:ascii="Arial" w:hAnsi="Arial" w:cs="Arial"/>
          <w:sz w:val="18"/>
          <w:szCs w:val="18"/>
        </w:rPr>
        <w:t xml:space="preserve">Klauzula EIB 49 /Rozliczenia składek/ nie ma zastosowania. </w:t>
      </w:r>
    </w:p>
    <w:p w14:paraId="400A1247" w14:textId="55C7E3F9" w:rsidR="00E35B4E" w:rsidRPr="009E4B35" w:rsidRDefault="00E35B4E" w:rsidP="00857ADC">
      <w:pPr>
        <w:pStyle w:val="LucaCash"/>
        <w:numPr>
          <w:ilvl w:val="0"/>
          <w:numId w:val="38"/>
        </w:numPr>
        <w:spacing w:line="240" w:lineRule="auto"/>
        <w:jc w:val="both"/>
        <w:rPr>
          <w:rFonts w:ascii="Arial" w:hAnsi="Arial" w:cs="Arial"/>
          <w:sz w:val="18"/>
          <w:szCs w:val="18"/>
        </w:rPr>
      </w:pPr>
      <w:r w:rsidRPr="009E4B35">
        <w:rPr>
          <w:rFonts w:ascii="Arial" w:hAnsi="Arial" w:cs="Arial"/>
          <w:sz w:val="18"/>
          <w:szCs w:val="18"/>
        </w:rPr>
        <w:t xml:space="preserve">Postanowień niniejszej klauzuli dotyczącej obowiązku rozliczania wysokości składki nie stosuje się jeżeli wzrost wartości mienia nie przekroczył </w:t>
      </w:r>
      <w:r w:rsidR="003A76F4" w:rsidRPr="009E4B35">
        <w:rPr>
          <w:rFonts w:ascii="Arial" w:hAnsi="Arial" w:cs="Arial"/>
          <w:sz w:val="18"/>
          <w:szCs w:val="18"/>
        </w:rPr>
        <w:t>2</w:t>
      </w:r>
      <w:r w:rsidRPr="009E4B35">
        <w:rPr>
          <w:rFonts w:ascii="Arial" w:hAnsi="Arial" w:cs="Arial"/>
          <w:sz w:val="18"/>
          <w:szCs w:val="18"/>
        </w:rPr>
        <w:t>.000.000 zł</w:t>
      </w:r>
    </w:p>
    <w:p w14:paraId="641C0579" w14:textId="77777777" w:rsidR="00E35B4E" w:rsidRPr="009E4B35" w:rsidRDefault="00E35B4E" w:rsidP="00E35B4E">
      <w:pPr>
        <w:pStyle w:val="LucaCash"/>
        <w:spacing w:line="240" w:lineRule="auto"/>
        <w:jc w:val="center"/>
        <w:rPr>
          <w:rFonts w:ascii="Arial" w:hAnsi="Arial" w:cs="Arial"/>
          <w:b/>
          <w:sz w:val="18"/>
          <w:szCs w:val="18"/>
        </w:rPr>
      </w:pPr>
    </w:p>
    <w:p w14:paraId="220AE693" w14:textId="77777777" w:rsidR="00E35B4E" w:rsidRPr="009E4B35" w:rsidRDefault="00E35B4E" w:rsidP="00E35B4E">
      <w:pPr>
        <w:pStyle w:val="LucaCash"/>
        <w:spacing w:line="240" w:lineRule="auto"/>
        <w:jc w:val="center"/>
        <w:rPr>
          <w:rFonts w:ascii="Arial" w:hAnsi="Arial" w:cs="Arial"/>
          <w:b/>
          <w:sz w:val="18"/>
          <w:szCs w:val="18"/>
        </w:rPr>
      </w:pPr>
      <w:r w:rsidRPr="009E4B35">
        <w:rPr>
          <w:rFonts w:ascii="Arial" w:hAnsi="Arial" w:cs="Arial"/>
          <w:b/>
          <w:sz w:val="18"/>
          <w:szCs w:val="18"/>
        </w:rPr>
        <w:t xml:space="preserve">KLAUZULA EIB 42 </w:t>
      </w:r>
      <w:r w:rsidRPr="009E4B35">
        <w:rPr>
          <w:rFonts w:ascii="Arial" w:hAnsi="Arial" w:cs="Arial"/>
          <w:b/>
          <w:sz w:val="18"/>
          <w:szCs w:val="18"/>
        </w:rPr>
        <w:br/>
        <w:t>/KLAUZULA DODATKOWEJ SUMY UBEZPIECZENIA/</w:t>
      </w:r>
    </w:p>
    <w:p w14:paraId="173C534C" w14:textId="77777777" w:rsidR="00E35B4E" w:rsidRPr="009E4B35" w:rsidRDefault="00E35B4E" w:rsidP="00E35B4E">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00543F70" w14:textId="77777777" w:rsidR="00E35B4E" w:rsidRPr="009E4B35" w:rsidRDefault="00E35B4E" w:rsidP="008C1A0B">
      <w:pPr>
        <w:pStyle w:val="Tekstpodstawowy2"/>
        <w:spacing w:line="240" w:lineRule="auto"/>
        <w:jc w:val="both"/>
        <w:rPr>
          <w:rFonts w:ascii="Arial" w:hAnsi="Arial" w:cs="Arial"/>
          <w:sz w:val="18"/>
          <w:szCs w:val="18"/>
        </w:rPr>
      </w:pPr>
      <w:r w:rsidRPr="009E4B35">
        <w:rPr>
          <w:rFonts w:ascii="Arial" w:hAnsi="Arial" w:cs="Arial"/>
          <w:sz w:val="18"/>
          <w:szCs w:val="18"/>
        </w:rPr>
        <w:t xml:space="preserve">Ochrona ubezpieczeniowa obejmuje tzw. dodatkową sumę ubezpieczenia, którą rozdziela się na sumy ubezpieczenia tych pozycji ubezpieczanego mienia, dla których określone sumy ubezpieczenia nie wystarczą na ich odtworzenie. Powyższe może nastąpić np. wskutek niedoubezpieczenia lub w sytuacji, gdy suma ubezpieczenia </w:t>
      </w:r>
      <w:r w:rsidRPr="009E4B35">
        <w:rPr>
          <w:rFonts w:ascii="Arial" w:hAnsi="Arial" w:cs="Arial"/>
          <w:sz w:val="18"/>
          <w:szCs w:val="18"/>
        </w:rPr>
        <w:lastRenderedPageBreak/>
        <w:t>jest niewystarczająca ze względu na poniesione koszty związane z uniknięciem lub ograniczeniem rozmiaru szkody.</w:t>
      </w:r>
    </w:p>
    <w:p w14:paraId="3B126156" w14:textId="77777777" w:rsidR="00E35B4E" w:rsidRPr="009E4B35" w:rsidRDefault="00E35B4E" w:rsidP="008C1A0B">
      <w:pPr>
        <w:pStyle w:val="Tekstpodstawowy2"/>
        <w:spacing w:line="240" w:lineRule="auto"/>
        <w:jc w:val="both"/>
        <w:rPr>
          <w:rFonts w:ascii="Arial" w:hAnsi="Arial" w:cs="Arial"/>
          <w:sz w:val="18"/>
          <w:szCs w:val="18"/>
        </w:rPr>
      </w:pPr>
      <w:r w:rsidRPr="009E4B35">
        <w:rPr>
          <w:rFonts w:ascii="Arial" w:hAnsi="Arial" w:cs="Arial"/>
          <w:sz w:val="18"/>
          <w:szCs w:val="18"/>
        </w:rPr>
        <w:t xml:space="preserve">Dodatkowa suma ubezpieczenia nie ma zastosowania do przedmiotów ubezpieczenia obejmowanych ochroną w systemie na pierwsze ryzyko. </w:t>
      </w:r>
    </w:p>
    <w:p w14:paraId="4B2CFC2E" w14:textId="2190C116" w:rsidR="00E35B4E" w:rsidRPr="009E4B35" w:rsidRDefault="00E35B4E" w:rsidP="008C1A0B">
      <w:pPr>
        <w:pStyle w:val="Tekstpodstawowy2"/>
        <w:spacing w:line="240" w:lineRule="auto"/>
        <w:jc w:val="both"/>
        <w:rPr>
          <w:rFonts w:ascii="Arial" w:hAnsi="Arial" w:cs="Arial"/>
          <w:sz w:val="18"/>
          <w:szCs w:val="18"/>
        </w:rPr>
      </w:pPr>
      <w:r w:rsidRPr="009E4B35">
        <w:rPr>
          <w:rFonts w:ascii="Arial" w:hAnsi="Arial" w:cs="Arial"/>
          <w:sz w:val="18"/>
          <w:szCs w:val="18"/>
        </w:rPr>
        <w:t xml:space="preserve">Limit odpowiedzialności na jedno i wszystkie zdarzenia w okresie rozliczeniowym wynosi </w:t>
      </w:r>
      <w:r w:rsidR="00D50488">
        <w:rPr>
          <w:rFonts w:ascii="Arial" w:hAnsi="Arial" w:cs="Arial"/>
          <w:sz w:val="18"/>
          <w:szCs w:val="18"/>
        </w:rPr>
        <w:t>1</w:t>
      </w:r>
      <w:r w:rsidR="008C1A0B" w:rsidRPr="009E4B35">
        <w:rPr>
          <w:rFonts w:ascii="Arial" w:hAnsi="Arial" w:cs="Arial"/>
          <w:sz w:val="18"/>
          <w:szCs w:val="18"/>
        </w:rPr>
        <w:t>.000.000,00</w:t>
      </w:r>
      <w:r w:rsidRPr="009E4B35">
        <w:rPr>
          <w:rFonts w:ascii="Arial" w:hAnsi="Arial" w:cs="Arial"/>
          <w:sz w:val="18"/>
          <w:szCs w:val="18"/>
        </w:rPr>
        <w:t xml:space="preserve"> zł. </w:t>
      </w:r>
    </w:p>
    <w:p w14:paraId="3C27E5F2" w14:textId="77777777" w:rsidR="007977AA" w:rsidRPr="009E4B35" w:rsidRDefault="007977AA" w:rsidP="00E35B4E">
      <w:pPr>
        <w:pStyle w:val="LucaCash"/>
        <w:spacing w:line="240" w:lineRule="auto"/>
        <w:jc w:val="center"/>
        <w:rPr>
          <w:rFonts w:ascii="Arial" w:hAnsi="Arial" w:cs="Arial"/>
          <w:b/>
          <w:sz w:val="18"/>
          <w:szCs w:val="18"/>
        </w:rPr>
      </w:pPr>
    </w:p>
    <w:p w14:paraId="17D35412" w14:textId="77777777" w:rsidR="00E35B4E" w:rsidRPr="009E4B35" w:rsidRDefault="00E35B4E" w:rsidP="00E35B4E">
      <w:pPr>
        <w:pStyle w:val="LucaCash"/>
        <w:spacing w:line="240" w:lineRule="auto"/>
        <w:jc w:val="center"/>
        <w:rPr>
          <w:rFonts w:ascii="Arial" w:hAnsi="Arial" w:cs="Arial"/>
          <w:b/>
          <w:sz w:val="18"/>
          <w:szCs w:val="18"/>
        </w:rPr>
      </w:pPr>
      <w:r w:rsidRPr="009E4B35">
        <w:rPr>
          <w:rFonts w:ascii="Arial" w:hAnsi="Arial" w:cs="Arial"/>
          <w:b/>
          <w:sz w:val="18"/>
          <w:szCs w:val="18"/>
        </w:rPr>
        <w:t xml:space="preserve">KLAUZULA EIB 44 </w:t>
      </w:r>
      <w:r w:rsidRPr="009E4B35">
        <w:rPr>
          <w:rFonts w:ascii="Arial" w:hAnsi="Arial" w:cs="Arial"/>
          <w:b/>
          <w:sz w:val="18"/>
          <w:szCs w:val="18"/>
        </w:rPr>
        <w:br/>
        <w:t>/KLAUZULA PROLONGATY/</w:t>
      </w:r>
    </w:p>
    <w:p w14:paraId="214CE479" w14:textId="77777777" w:rsidR="00E35B4E" w:rsidRPr="009E4B35" w:rsidRDefault="00E35B4E" w:rsidP="00E35B4E">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1DE5B6B3" w14:textId="77777777" w:rsidR="00E35B4E" w:rsidRPr="009E4B35" w:rsidRDefault="00E35B4E" w:rsidP="00857ADC">
      <w:pPr>
        <w:pStyle w:val="Tekstpodstawowywcity2"/>
        <w:numPr>
          <w:ilvl w:val="0"/>
          <w:numId w:val="40"/>
        </w:numPr>
        <w:tabs>
          <w:tab w:val="clear" w:pos="720"/>
          <w:tab w:val="num" w:pos="284"/>
        </w:tabs>
        <w:spacing w:after="0" w:line="240" w:lineRule="auto"/>
        <w:ind w:left="284" w:hanging="284"/>
        <w:jc w:val="both"/>
        <w:rPr>
          <w:rFonts w:ascii="Arial" w:hAnsi="Arial" w:cs="Arial"/>
          <w:sz w:val="18"/>
          <w:szCs w:val="18"/>
        </w:rPr>
      </w:pPr>
      <w:r w:rsidRPr="009E4B35">
        <w:rPr>
          <w:rFonts w:ascii="Arial" w:hAnsi="Arial" w:cs="Arial"/>
          <w:sz w:val="18"/>
          <w:szCs w:val="18"/>
        </w:rPr>
        <w:t>Brak opłaty składki ubezpieczeniowej bądź którejkolwiek jej raty pomimo upływu terminu jej płatności nie może być podstawą do wypowiedzenia/odstąpienia Ubezpieczyciela od umowy ani skutkować brakiem/wygaśnięciem ochrony ubezpieczeniowej lub ustaniem odpowiedzialności.</w:t>
      </w:r>
    </w:p>
    <w:p w14:paraId="109EA21C" w14:textId="77777777" w:rsidR="00E35B4E" w:rsidRPr="009E4B35" w:rsidRDefault="00E35B4E" w:rsidP="00857ADC">
      <w:pPr>
        <w:pStyle w:val="Tekstpodstawowywcity2"/>
        <w:numPr>
          <w:ilvl w:val="0"/>
          <w:numId w:val="40"/>
        </w:numPr>
        <w:tabs>
          <w:tab w:val="clear" w:pos="720"/>
          <w:tab w:val="num" w:pos="284"/>
        </w:tabs>
        <w:spacing w:after="0" w:line="240" w:lineRule="auto"/>
        <w:ind w:left="284" w:hanging="284"/>
        <w:jc w:val="both"/>
        <w:rPr>
          <w:rFonts w:ascii="Arial" w:hAnsi="Arial" w:cs="Arial"/>
          <w:sz w:val="18"/>
          <w:szCs w:val="18"/>
        </w:rPr>
      </w:pPr>
      <w:r w:rsidRPr="009E4B35">
        <w:rPr>
          <w:rFonts w:ascii="Arial" w:hAnsi="Arial" w:cs="Arial"/>
          <w:sz w:val="18"/>
          <w:szCs w:val="18"/>
        </w:rPr>
        <w:t>W takim wypadku Ubezpieczyciel zobowiązany jest wyznaczyć kolejny, nie krótszy niż 7-dniowy, termin do uiszczenia składki bądź jej raty, powiadamiając o tym Ubezpieczającego na piśmie, z podaniem sankcji w przypadku braku zapłaty składki w wyznaczonym terminie przewidzianej w przepisach prawa.</w:t>
      </w:r>
    </w:p>
    <w:p w14:paraId="30BDBEAD" w14:textId="77777777" w:rsidR="00E35B4E" w:rsidRPr="009E4B35" w:rsidRDefault="00E35B4E" w:rsidP="00857ADC">
      <w:pPr>
        <w:pStyle w:val="Tekstpodstawowywcity2"/>
        <w:numPr>
          <w:ilvl w:val="0"/>
          <w:numId w:val="40"/>
        </w:numPr>
        <w:tabs>
          <w:tab w:val="clear" w:pos="720"/>
          <w:tab w:val="num" w:pos="284"/>
        </w:tabs>
        <w:spacing w:after="0" w:line="240" w:lineRule="auto"/>
        <w:ind w:left="284" w:hanging="284"/>
        <w:jc w:val="both"/>
        <w:rPr>
          <w:rFonts w:ascii="Arial" w:hAnsi="Arial" w:cs="Arial"/>
          <w:sz w:val="18"/>
          <w:szCs w:val="18"/>
        </w:rPr>
      </w:pPr>
      <w:r w:rsidRPr="009E4B35">
        <w:rPr>
          <w:rFonts w:ascii="Arial" w:hAnsi="Arial" w:cs="Arial"/>
          <w:sz w:val="18"/>
          <w:szCs w:val="18"/>
        </w:rPr>
        <w:t xml:space="preserve">Wypowiedzenie/odstąpienie od umowy bądź wygaśnięcie ochrony/ustanie odpowiedzialności jest możliwe dopiero począwszy od dnia następującego po upływie dodatkowego terminu płatności składki bądź jej raty, o ile do dnia poprzedniego włącznie nie nastąpiło obciążenie rachunku bankowego Ubezpieczającego, z zastrzeżeniem, że brak opłacenia kolejnej raty składki w wyznaczonym terminie, o którym mowa w ust. 2 może skutkować wyłącznie ustaniem odpowiedzialności Ubezpieczyciela. </w:t>
      </w:r>
    </w:p>
    <w:p w14:paraId="7A48B6A8" w14:textId="77777777" w:rsidR="00E35B4E" w:rsidRPr="009E4B35" w:rsidRDefault="00E35B4E" w:rsidP="00857ADC">
      <w:pPr>
        <w:pStyle w:val="Tekstpodstawowywcity2"/>
        <w:numPr>
          <w:ilvl w:val="0"/>
          <w:numId w:val="40"/>
        </w:numPr>
        <w:tabs>
          <w:tab w:val="clear" w:pos="720"/>
          <w:tab w:val="num" w:pos="284"/>
        </w:tabs>
        <w:spacing w:after="0" w:line="240" w:lineRule="auto"/>
        <w:ind w:left="284" w:hanging="284"/>
        <w:jc w:val="both"/>
        <w:rPr>
          <w:rFonts w:ascii="Arial" w:hAnsi="Arial" w:cs="Arial"/>
          <w:sz w:val="18"/>
          <w:szCs w:val="18"/>
        </w:rPr>
      </w:pPr>
      <w:r w:rsidRPr="009E4B35">
        <w:rPr>
          <w:rFonts w:ascii="Arial" w:hAnsi="Arial" w:cs="Arial"/>
          <w:sz w:val="18"/>
          <w:szCs w:val="18"/>
        </w:rPr>
        <w:t>W przypadku większej liczby podmiotów ubezpieczonych na podstawie jednej umowy ubezpieczenia, brak opłaty składki przez jeden z podmiotów nie powoduje wygaśnięcia odpowiedzialności w stosunku do pozostałych.</w:t>
      </w:r>
    </w:p>
    <w:p w14:paraId="529433A1" w14:textId="77777777" w:rsidR="00E35B4E" w:rsidRPr="009E4B35" w:rsidRDefault="00E35B4E" w:rsidP="00E35B4E">
      <w:pPr>
        <w:rPr>
          <w:rFonts w:ascii="Arial" w:hAnsi="Arial" w:cs="Arial"/>
          <w:b/>
          <w:sz w:val="18"/>
          <w:szCs w:val="18"/>
        </w:rPr>
      </w:pPr>
    </w:p>
    <w:p w14:paraId="1A8D9735" w14:textId="77777777" w:rsidR="00E35B4E" w:rsidRPr="009E4B35" w:rsidRDefault="00E35B4E" w:rsidP="00E35B4E">
      <w:pPr>
        <w:pStyle w:val="LucaCash"/>
        <w:spacing w:line="240" w:lineRule="auto"/>
        <w:jc w:val="center"/>
        <w:rPr>
          <w:rFonts w:ascii="Arial" w:hAnsi="Arial" w:cs="Arial"/>
          <w:b/>
          <w:sz w:val="18"/>
          <w:szCs w:val="18"/>
        </w:rPr>
      </w:pPr>
      <w:r w:rsidRPr="009E4B35">
        <w:rPr>
          <w:rFonts w:ascii="Arial" w:hAnsi="Arial" w:cs="Arial"/>
          <w:b/>
          <w:sz w:val="18"/>
          <w:szCs w:val="18"/>
        </w:rPr>
        <w:t>KLAUZULA EIB 45</w:t>
      </w:r>
      <w:r w:rsidRPr="009E4B35">
        <w:rPr>
          <w:rFonts w:ascii="Arial" w:hAnsi="Arial" w:cs="Arial"/>
          <w:b/>
          <w:sz w:val="18"/>
          <w:szCs w:val="18"/>
        </w:rPr>
        <w:br/>
        <w:t>/KLAUZULA RATALNA/</w:t>
      </w:r>
    </w:p>
    <w:p w14:paraId="44EE9F6D" w14:textId="77777777" w:rsidR="00E35B4E" w:rsidRPr="009E4B35" w:rsidRDefault="00E35B4E" w:rsidP="00E35B4E">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1166E3E7"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W przypadku rozłożenia płatności składki na raty, z chwilą uznania przez Ubezpieczyciela roszczenia z tytułu szkody objętej ubezpieczeniem, Ubezpieczający nie może zostać zobowiązany do natychmiastowego uregulowania pozostałej do zapłacenia części składki. Jednocześnie z wypłacanego odszkodowania nie zostanie potrącona kwota odpowiadająca wysokości nieopłaconych jeszcze rat składki (raty niewymagalne), które płatne będą zgodnie z harmonogramem określonym w umowie ubezpieczenia.</w:t>
      </w:r>
    </w:p>
    <w:p w14:paraId="268E4CE0" w14:textId="77777777" w:rsidR="007977AA" w:rsidRPr="009E4B35" w:rsidRDefault="007977AA" w:rsidP="00E35B4E">
      <w:pPr>
        <w:pStyle w:val="LucaCash"/>
        <w:spacing w:line="240" w:lineRule="auto"/>
        <w:jc w:val="center"/>
        <w:rPr>
          <w:rFonts w:ascii="Arial" w:hAnsi="Arial" w:cs="Arial"/>
          <w:b/>
          <w:sz w:val="18"/>
          <w:szCs w:val="18"/>
        </w:rPr>
      </w:pPr>
    </w:p>
    <w:p w14:paraId="3341DD73" w14:textId="77777777" w:rsidR="00E35B4E" w:rsidRPr="009E4B35" w:rsidRDefault="00E35B4E" w:rsidP="00E35B4E">
      <w:pPr>
        <w:pStyle w:val="LucaCash"/>
        <w:spacing w:line="240" w:lineRule="auto"/>
        <w:jc w:val="center"/>
        <w:rPr>
          <w:rFonts w:ascii="Arial" w:hAnsi="Arial" w:cs="Arial"/>
          <w:sz w:val="18"/>
          <w:szCs w:val="18"/>
        </w:rPr>
      </w:pPr>
      <w:r w:rsidRPr="009E4B35">
        <w:rPr>
          <w:rFonts w:ascii="Arial" w:hAnsi="Arial" w:cs="Arial"/>
          <w:b/>
          <w:sz w:val="18"/>
          <w:szCs w:val="18"/>
        </w:rPr>
        <w:t>KLAUZULA EIB 48</w:t>
      </w:r>
      <w:r w:rsidRPr="009E4B35">
        <w:rPr>
          <w:rFonts w:ascii="Arial" w:hAnsi="Arial" w:cs="Arial"/>
          <w:b/>
          <w:sz w:val="18"/>
          <w:szCs w:val="18"/>
        </w:rPr>
        <w:br/>
        <w:t>/KLAUZULA TERMINU WYKONANIA ZOBOWIĄZAŃ/</w:t>
      </w:r>
    </w:p>
    <w:p w14:paraId="00D95807" w14:textId="77777777" w:rsidR="00E35B4E" w:rsidRPr="009E4B35" w:rsidRDefault="00E35B4E" w:rsidP="00E35B4E">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2D12B074"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We wzajemnych rozliczeniach wynikających z niniejszej umowy, termin płatności uważa się za zachowany, jeżeli obciążenie rachunku bankowego dłużnika na rzecz wierzyciela nastąpiło najpóźniej w ostatnim dniu terminu, pod warunkiem, że na rachunku dłużnika znajdowała się wystarczająca dla wykonania operacji ilość środków pieniężnych.</w:t>
      </w:r>
    </w:p>
    <w:p w14:paraId="7EE4B204" w14:textId="77777777" w:rsidR="007977AA" w:rsidRPr="009E4B35" w:rsidRDefault="007977AA" w:rsidP="00E35B4E">
      <w:pPr>
        <w:pStyle w:val="LucaCash"/>
        <w:spacing w:line="240" w:lineRule="auto"/>
        <w:jc w:val="center"/>
        <w:rPr>
          <w:rFonts w:ascii="Arial" w:hAnsi="Arial" w:cs="Arial"/>
          <w:b/>
          <w:sz w:val="18"/>
          <w:szCs w:val="18"/>
        </w:rPr>
      </w:pPr>
    </w:p>
    <w:p w14:paraId="4108168D" w14:textId="77777777" w:rsidR="00E35B4E" w:rsidRPr="009E4B35" w:rsidRDefault="00E35B4E" w:rsidP="00E35B4E">
      <w:pPr>
        <w:pStyle w:val="LucaCash"/>
        <w:spacing w:line="240" w:lineRule="auto"/>
        <w:jc w:val="center"/>
        <w:rPr>
          <w:rFonts w:ascii="Arial" w:hAnsi="Arial" w:cs="Arial"/>
          <w:sz w:val="18"/>
          <w:szCs w:val="18"/>
        </w:rPr>
      </w:pPr>
      <w:r w:rsidRPr="009E4B35">
        <w:rPr>
          <w:rFonts w:ascii="Arial" w:hAnsi="Arial" w:cs="Arial"/>
          <w:b/>
          <w:sz w:val="18"/>
          <w:szCs w:val="18"/>
        </w:rPr>
        <w:t xml:space="preserve">KLAUZULA EIB 49 </w:t>
      </w:r>
      <w:r w:rsidRPr="009E4B35">
        <w:rPr>
          <w:rFonts w:ascii="Arial" w:hAnsi="Arial" w:cs="Arial"/>
          <w:b/>
          <w:sz w:val="18"/>
          <w:szCs w:val="18"/>
        </w:rPr>
        <w:br/>
        <w:t>/KLAUZULA ROZLICZENIA SKŁADEK/</w:t>
      </w:r>
    </w:p>
    <w:p w14:paraId="6E55FE57" w14:textId="77777777" w:rsidR="00E35B4E" w:rsidRPr="009E4B35" w:rsidRDefault="00E35B4E" w:rsidP="00E35B4E">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740B5354"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Wszelkie płatności powstałe na tle niniejszej umowy ubezpieczenia (wynikające w szczególności z konieczności dopłaty składek, zwrotu składek oraz innych rozliczeń) dokonywane będą w systemie pro rata za każdy dzień ochrony ubezpieczeniowej.</w:t>
      </w:r>
    </w:p>
    <w:p w14:paraId="2BA1F299" w14:textId="77777777" w:rsidR="007977AA" w:rsidRPr="009E4B35" w:rsidRDefault="007977AA" w:rsidP="00E35B4E">
      <w:pPr>
        <w:pStyle w:val="LucaCash"/>
        <w:spacing w:line="240" w:lineRule="auto"/>
        <w:jc w:val="center"/>
        <w:rPr>
          <w:rFonts w:ascii="Arial" w:hAnsi="Arial" w:cs="Arial"/>
          <w:b/>
          <w:sz w:val="18"/>
          <w:szCs w:val="18"/>
        </w:rPr>
      </w:pPr>
    </w:p>
    <w:p w14:paraId="7188A3F1" w14:textId="77777777" w:rsidR="00E35B4E" w:rsidRPr="009E4B35" w:rsidRDefault="00E35B4E" w:rsidP="00E35B4E">
      <w:pPr>
        <w:pStyle w:val="LucaCash"/>
        <w:spacing w:line="240" w:lineRule="auto"/>
        <w:jc w:val="center"/>
        <w:rPr>
          <w:rFonts w:ascii="Arial" w:hAnsi="Arial" w:cs="Arial"/>
          <w:sz w:val="18"/>
          <w:szCs w:val="18"/>
        </w:rPr>
      </w:pPr>
      <w:r w:rsidRPr="009E4B35">
        <w:rPr>
          <w:rFonts w:ascii="Arial" w:hAnsi="Arial" w:cs="Arial"/>
          <w:b/>
          <w:sz w:val="18"/>
          <w:szCs w:val="18"/>
        </w:rPr>
        <w:t xml:space="preserve">KLAUZULA EIB 50 </w:t>
      </w:r>
      <w:r w:rsidRPr="009E4B35">
        <w:rPr>
          <w:rFonts w:ascii="Arial" w:hAnsi="Arial" w:cs="Arial"/>
          <w:b/>
          <w:sz w:val="18"/>
          <w:szCs w:val="18"/>
        </w:rPr>
        <w:br/>
        <w:t>/KLAUZULA WARUNKÓW I TARYF/</w:t>
      </w:r>
    </w:p>
    <w:p w14:paraId="22063A15" w14:textId="77777777" w:rsidR="00E35B4E" w:rsidRPr="009E4B35" w:rsidRDefault="00E35B4E" w:rsidP="00E35B4E">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63EEEFE6"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W przypadku doubezpieczenia, uzupełniania lub podwyższania sumy ubezpieczenia w okresie ubezpieczenia, zastosowanie mieć będą warunki umowy oraz stopy składek (stawki) nie mniej korzystne dla Ubezpieczającego niż obowiązujące w umowie ubezpieczenia.</w:t>
      </w:r>
    </w:p>
    <w:p w14:paraId="60763434"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Postanowienia niniejszej klauzuli nie dotyczą limitów odpowiedzialności ustalonych w systemie pierwszego ryzyka oraz przypadku uregulowanego w art. 816 kodeksu cywilnego.</w:t>
      </w:r>
    </w:p>
    <w:p w14:paraId="4FBD48E2" w14:textId="77777777" w:rsidR="007977AA" w:rsidRDefault="007977AA" w:rsidP="00E35B4E">
      <w:pPr>
        <w:pStyle w:val="LucaCash"/>
        <w:spacing w:line="240" w:lineRule="auto"/>
        <w:jc w:val="center"/>
        <w:rPr>
          <w:rFonts w:ascii="Arial" w:hAnsi="Arial" w:cs="Arial"/>
          <w:b/>
          <w:sz w:val="18"/>
          <w:szCs w:val="18"/>
        </w:rPr>
      </w:pPr>
    </w:p>
    <w:p w14:paraId="267B19BF" w14:textId="77777777" w:rsidR="00AD096B" w:rsidRDefault="00AD096B" w:rsidP="00E35B4E">
      <w:pPr>
        <w:pStyle w:val="LucaCash"/>
        <w:spacing w:line="240" w:lineRule="auto"/>
        <w:jc w:val="center"/>
        <w:rPr>
          <w:rFonts w:ascii="Arial" w:hAnsi="Arial" w:cs="Arial"/>
          <w:b/>
          <w:sz w:val="18"/>
          <w:szCs w:val="18"/>
        </w:rPr>
      </w:pPr>
    </w:p>
    <w:p w14:paraId="5B978EAD" w14:textId="77777777" w:rsidR="00AD096B" w:rsidRDefault="00AD096B" w:rsidP="00E35B4E">
      <w:pPr>
        <w:pStyle w:val="LucaCash"/>
        <w:spacing w:line="240" w:lineRule="auto"/>
        <w:jc w:val="center"/>
        <w:rPr>
          <w:rFonts w:ascii="Arial" w:hAnsi="Arial" w:cs="Arial"/>
          <w:b/>
          <w:sz w:val="18"/>
          <w:szCs w:val="18"/>
        </w:rPr>
      </w:pPr>
    </w:p>
    <w:p w14:paraId="604957F7" w14:textId="77777777" w:rsidR="00AD096B" w:rsidRDefault="00AD096B" w:rsidP="00E35B4E">
      <w:pPr>
        <w:pStyle w:val="LucaCash"/>
        <w:spacing w:line="240" w:lineRule="auto"/>
        <w:jc w:val="center"/>
        <w:rPr>
          <w:rFonts w:ascii="Arial" w:hAnsi="Arial" w:cs="Arial"/>
          <w:b/>
          <w:sz w:val="18"/>
          <w:szCs w:val="18"/>
        </w:rPr>
      </w:pPr>
    </w:p>
    <w:p w14:paraId="78C085C1" w14:textId="77777777" w:rsidR="00AD096B" w:rsidRPr="009E4B35" w:rsidRDefault="00AD096B" w:rsidP="00E35B4E">
      <w:pPr>
        <w:pStyle w:val="LucaCash"/>
        <w:spacing w:line="240" w:lineRule="auto"/>
        <w:jc w:val="center"/>
        <w:rPr>
          <w:rFonts w:ascii="Arial" w:hAnsi="Arial" w:cs="Arial"/>
          <w:b/>
          <w:sz w:val="18"/>
          <w:szCs w:val="18"/>
        </w:rPr>
      </w:pPr>
      <w:bookmarkStart w:id="56" w:name="_GoBack"/>
      <w:bookmarkEnd w:id="56"/>
    </w:p>
    <w:p w14:paraId="31BD8D14" w14:textId="77777777" w:rsidR="00E35B4E" w:rsidRPr="009E4B35" w:rsidRDefault="00E35B4E" w:rsidP="00E35B4E">
      <w:pPr>
        <w:pStyle w:val="LucaCash"/>
        <w:spacing w:line="240" w:lineRule="auto"/>
        <w:jc w:val="center"/>
        <w:rPr>
          <w:rFonts w:ascii="Arial" w:hAnsi="Arial" w:cs="Arial"/>
          <w:b/>
          <w:sz w:val="18"/>
          <w:szCs w:val="18"/>
        </w:rPr>
      </w:pPr>
      <w:r w:rsidRPr="009E4B35">
        <w:rPr>
          <w:rFonts w:ascii="Arial" w:hAnsi="Arial" w:cs="Arial"/>
          <w:b/>
          <w:sz w:val="18"/>
          <w:szCs w:val="18"/>
        </w:rPr>
        <w:lastRenderedPageBreak/>
        <w:t xml:space="preserve">KLAUZULA EIB 53 </w:t>
      </w:r>
      <w:r w:rsidRPr="009E4B35">
        <w:rPr>
          <w:rFonts w:ascii="Arial" w:hAnsi="Arial" w:cs="Arial"/>
          <w:b/>
          <w:sz w:val="18"/>
          <w:szCs w:val="18"/>
        </w:rPr>
        <w:br/>
        <w:t>/KLAUZULA PRZEKSZTAŁCEŃ/</w:t>
      </w:r>
    </w:p>
    <w:p w14:paraId="4FD9F81B" w14:textId="77777777" w:rsidR="00E35B4E" w:rsidRPr="009E4B35" w:rsidRDefault="00E35B4E" w:rsidP="00E35B4E">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780FF45A"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W przypadku:</w:t>
      </w:r>
    </w:p>
    <w:p w14:paraId="171E2B04" w14:textId="77777777" w:rsidR="00E35B4E" w:rsidRPr="009E4B35" w:rsidRDefault="00E35B4E" w:rsidP="00857ADC">
      <w:pPr>
        <w:pStyle w:val="LucaCash"/>
        <w:numPr>
          <w:ilvl w:val="0"/>
          <w:numId w:val="41"/>
        </w:numPr>
        <w:spacing w:line="240" w:lineRule="auto"/>
        <w:jc w:val="both"/>
        <w:rPr>
          <w:rFonts w:ascii="Arial" w:hAnsi="Arial" w:cs="Arial"/>
          <w:sz w:val="18"/>
          <w:szCs w:val="18"/>
        </w:rPr>
      </w:pPr>
      <w:r w:rsidRPr="009E4B35">
        <w:rPr>
          <w:rFonts w:ascii="Arial" w:hAnsi="Arial" w:cs="Arial"/>
          <w:sz w:val="18"/>
          <w:szCs w:val="18"/>
        </w:rPr>
        <w:t>przejęcia Ubezpieczonego przez inny podmiot lub połączenia z innym podmiotem;</w:t>
      </w:r>
    </w:p>
    <w:p w14:paraId="7B64F7EA" w14:textId="77777777" w:rsidR="00E35B4E" w:rsidRPr="009E4B35" w:rsidRDefault="00E35B4E" w:rsidP="00857ADC">
      <w:pPr>
        <w:pStyle w:val="LucaCash"/>
        <w:numPr>
          <w:ilvl w:val="0"/>
          <w:numId w:val="41"/>
        </w:numPr>
        <w:spacing w:line="240" w:lineRule="auto"/>
        <w:jc w:val="both"/>
        <w:rPr>
          <w:rFonts w:ascii="Arial" w:hAnsi="Arial" w:cs="Arial"/>
          <w:sz w:val="18"/>
          <w:szCs w:val="18"/>
        </w:rPr>
      </w:pPr>
      <w:r w:rsidRPr="009E4B35">
        <w:rPr>
          <w:rFonts w:ascii="Arial" w:hAnsi="Arial" w:cs="Arial"/>
          <w:sz w:val="18"/>
          <w:szCs w:val="18"/>
        </w:rPr>
        <w:t>wydzielenia ze struktur Ubezpieczonego podmiotów zależnych;</w:t>
      </w:r>
    </w:p>
    <w:p w14:paraId="6B87C670" w14:textId="77777777" w:rsidR="00E35B4E" w:rsidRPr="009E4B35" w:rsidRDefault="00E35B4E" w:rsidP="00857ADC">
      <w:pPr>
        <w:pStyle w:val="LucaCash"/>
        <w:numPr>
          <w:ilvl w:val="0"/>
          <w:numId w:val="41"/>
        </w:numPr>
        <w:spacing w:line="240" w:lineRule="auto"/>
        <w:jc w:val="both"/>
        <w:rPr>
          <w:rFonts w:ascii="Arial" w:hAnsi="Arial" w:cs="Arial"/>
          <w:sz w:val="18"/>
          <w:szCs w:val="18"/>
        </w:rPr>
      </w:pPr>
      <w:r w:rsidRPr="009E4B35">
        <w:rPr>
          <w:rFonts w:ascii="Arial" w:hAnsi="Arial" w:cs="Arial"/>
          <w:sz w:val="18"/>
          <w:szCs w:val="18"/>
        </w:rPr>
        <w:t>zbycia przez Ubezpieczonego przedsiębiorstwa lub jego zorganizowanej części,</w:t>
      </w:r>
    </w:p>
    <w:p w14:paraId="52D4AF65"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nowy właściciel, podmiot przejmujący lub podmiot nowopowstały automatycznie wstępuje we wszystkie prawa i obowiązki wynikające z umowy ubezpieczenia, co nie wymaga odrębnej zgody Ubezpieczyciela.</w:t>
      </w:r>
    </w:p>
    <w:p w14:paraId="4459A782"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 xml:space="preserve">Jednakże Ubezpieczającemu przysługuje prawo rozwiązania umowy ubezpieczenia z 30 dniowym okresem wypowiedzenia w terminie 14 dni od zmiany stosunków własności bądź dokonanego zbycia. </w:t>
      </w:r>
    </w:p>
    <w:p w14:paraId="3E7BFCB2"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Ubezpieczający obowiązany jest zawiadomić Ubezpieczyciela na piśmie w terminie 14 dni od daty zmiany stosunków własności.</w:t>
      </w:r>
    </w:p>
    <w:p w14:paraId="359A03AB"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W przypadku rozwiązania umowy ubezpieczenia Ubezpieczającemu przysługuje zwrot składki za niewykorzystany okres ochrony ubezpieczeniowej w systemie pro rata za dzień, bez potrąceń kosztów manipulacyjnych.</w:t>
      </w:r>
    </w:p>
    <w:p w14:paraId="708B8A24" w14:textId="77777777" w:rsidR="00E35B4E" w:rsidRPr="009E4B35" w:rsidRDefault="00E35B4E" w:rsidP="00E35B4E">
      <w:pPr>
        <w:pStyle w:val="LucaCash"/>
        <w:spacing w:line="240" w:lineRule="auto"/>
        <w:jc w:val="both"/>
        <w:rPr>
          <w:rFonts w:ascii="Arial" w:hAnsi="Arial" w:cs="Arial"/>
          <w:sz w:val="18"/>
          <w:szCs w:val="18"/>
        </w:rPr>
      </w:pPr>
      <w:r w:rsidRPr="009E4B35">
        <w:rPr>
          <w:rFonts w:ascii="Arial" w:hAnsi="Arial" w:cs="Arial"/>
          <w:sz w:val="18"/>
          <w:szCs w:val="18"/>
        </w:rPr>
        <w:t xml:space="preserve">Jeżeli składka jest rozłożona na raty, niezapłacone raty nie stają się wymagalne w całości lub części odpowiadającej wysokości należnego zwrotu składki z umowy ubezpieczenia. </w:t>
      </w:r>
    </w:p>
    <w:p w14:paraId="1308B2BA" w14:textId="77777777" w:rsidR="007977AA" w:rsidRPr="009E4B35" w:rsidRDefault="007977AA" w:rsidP="00E35B4E">
      <w:pPr>
        <w:pStyle w:val="LucaCash"/>
        <w:spacing w:line="240" w:lineRule="auto"/>
        <w:jc w:val="center"/>
        <w:rPr>
          <w:rFonts w:ascii="Arial" w:hAnsi="Arial" w:cs="Arial"/>
          <w:b/>
          <w:sz w:val="18"/>
          <w:szCs w:val="18"/>
        </w:rPr>
      </w:pPr>
    </w:p>
    <w:p w14:paraId="343F6ACF" w14:textId="77777777" w:rsidR="00E35B4E" w:rsidRPr="009E4B35" w:rsidRDefault="00E35B4E" w:rsidP="00E35B4E">
      <w:pPr>
        <w:pStyle w:val="LucaCash"/>
        <w:spacing w:line="240" w:lineRule="auto"/>
        <w:jc w:val="center"/>
        <w:rPr>
          <w:rFonts w:ascii="Arial" w:hAnsi="Arial" w:cs="Arial"/>
          <w:sz w:val="18"/>
          <w:szCs w:val="18"/>
        </w:rPr>
      </w:pPr>
      <w:r w:rsidRPr="009E4B35">
        <w:rPr>
          <w:rFonts w:ascii="Arial" w:hAnsi="Arial" w:cs="Arial"/>
          <w:b/>
          <w:sz w:val="18"/>
          <w:szCs w:val="18"/>
        </w:rPr>
        <w:t xml:space="preserve">KLAUZULA EIB 54 </w:t>
      </w:r>
      <w:r w:rsidRPr="009E4B35">
        <w:rPr>
          <w:rFonts w:ascii="Arial" w:hAnsi="Arial" w:cs="Arial"/>
          <w:b/>
          <w:sz w:val="18"/>
          <w:szCs w:val="18"/>
        </w:rPr>
        <w:br/>
        <w:t>/KLAUZULA REZYGNACJI ZE SKŁADEK MINIMALNYCH/</w:t>
      </w:r>
    </w:p>
    <w:p w14:paraId="7FF1580B" w14:textId="77777777" w:rsidR="00E35B4E" w:rsidRPr="009E4B35" w:rsidRDefault="00E35B4E" w:rsidP="00E35B4E">
      <w:pPr>
        <w:jc w:val="both"/>
        <w:rPr>
          <w:rFonts w:ascii="Arial" w:hAnsi="Arial" w:cs="Arial"/>
          <w:i/>
          <w:iCs/>
          <w:color w:val="000000"/>
          <w:sz w:val="18"/>
          <w:szCs w:val="18"/>
        </w:rPr>
      </w:pPr>
      <w:r w:rsidRPr="009E4B35">
        <w:rPr>
          <w:rFonts w:ascii="Arial" w:hAnsi="Arial" w:cs="Arial"/>
          <w:i/>
          <w:iCs/>
          <w:color w:val="000000"/>
          <w:sz w:val="18"/>
          <w:szCs w:val="18"/>
        </w:rPr>
        <w:t>Strony uzgodniły, że:</w:t>
      </w:r>
    </w:p>
    <w:p w14:paraId="68CB9DD2" w14:textId="77777777" w:rsidR="00E35B4E" w:rsidRPr="009E4B35" w:rsidRDefault="00E35B4E" w:rsidP="00417D18">
      <w:pPr>
        <w:pStyle w:val="Tekstpodstawowy2"/>
        <w:spacing w:line="240" w:lineRule="auto"/>
        <w:jc w:val="both"/>
        <w:rPr>
          <w:rFonts w:ascii="Arial" w:hAnsi="Arial" w:cs="Arial"/>
          <w:sz w:val="18"/>
          <w:szCs w:val="18"/>
        </w:rPr>
      </w:pPr>
      <w:r w:rsidRPr="009E4B35">
        <w:rPr>
          <w:rFonts w:ascii="Arial" w:hAnsi="Arial" w:cs="Arial"/>
          <w:sz w:val="18"/>
          <w:szCs w:val="18"/>
        </w:rPr>
        <w:t>W umowie ubezpieczenia nie będą miały zastosowania jakiekolwiek postanowienia dotyczące stosowania składek minimalnych lub zaliczkowych, przewidziane w OWU lub taryfikatorach stosowanych przez Ubezpieczyciela.</w:t>
      </w:r>
    </w:p>
    <w:p w14:paraId="61311FB6" w14:textId="77777777" w:rsidR="00DC4393" w:rsidRDefault="00DC4393" w:rsidP="00DC4393">
      <w:pPr>
        <w:pStyle w:val="LucaCash"/>
        <w:spacing w:line="240" w:lineRule="auto"/>
        <w:jc w:val="center"/>
        <w:rPr>
          <w:rFonts w:ascii="Arial" w:hAnsi="Arial" w:cs="Arial"/>
          <w:b/>
          <w:sz w:val="18"/>
          <w:szCs w:val="18"/>
        </w:rPr>
      </w:pPr>
      <w:bookmarkStart w:id="57" w:name="JEDN__10"/>
      <w:bookmarkEnd w:id="57"/>
    </w:p>
    <w:p w14:paraId="1653BEA2" w14:textId="77777777" w:rsidR="00DC4393" w:rsidRPr="00DC4393" w:rsidRDefault="00DC4393" w:rsidP="00DC4393">
      <w:pPr>
        <w:pStyle w:val="LucaCash"/>
        <w:spacing w:line="240" w:lineRule="auto"/>
        <w:jc w:val="center"/>
        <w:rPr>
          <w:rFonts w:ascii="Arial" w:hAnsi="Arial" w:cs="Arial"/>
          <w:b/>
          <w:sz w:val="18"/>
          <w:szCs w:val="18"/>
        </w:rPr>
      </w:pPr>
      <w:r w:rsidRPr="00DC4393">
        <w:rPr>
          <w:rFonts w:ascii="Arial" w:hAnsi="Arial" w:cs="Arial"/>
          <w:b/>
          <w:sz w:val="18"/>
          <w:szCs w:val="18"/>
        </w:rPr>
        <w:t>KLAUZULA EIB 92</w:t>
      </w:r>
    </w:p>
    <w:p w14:paraId="25C50D11" w14:textId="77777777" w:rsidR="00DC4393" w:rsidRPr="00F5102B" w:rsidRDefault="00DC4393" w:rsidP="00DC4393">
      <w:pPr>
        <w:pStyle w:val="LucaCash"/>
        <w:spacing w:line="240" w:lineRule="auto"/>
        <w:jc w:val="center"/>
        <w:rPr>
          <w:rFonts w:ascii="Arial" w:hAnsi="Arial" w:cs="Arial"/>
          <w:b/>
          <w:sz w:val="18"/>
          <w:szCs w:val="18"/>
        </w:rPr>
      </w:pPr>
      <w:r w:rsidRPr="009E4B35">
        <w:rPr>
          <w:rFonts w:ascii="Arial" w:hAnsi="Arial" w:cs="Arial"/>
          <w:b/>
          <w:sz w:val="18"/>
          <w:szCs w:val="18"/>
        </w:rPr>
        <w:t>/KLAUZULA ROSZCZEŃ REGRESOWYCH/</w:t>
      </w:r>
    </w:p>
    <w:p w14:paraId="13931235" w14:textId="77777777" w:rsidR="00DC4393" w:rsidRPr="00F5102B" w:rsidRDefault="00DC4393" w:rsidP="00DC4393">
      <w:pPr>
        <w:jc w:val="both"/>
        <w:rPr>
          <w:rFonts w:ascii="Arial" w:hAnsi="Arial" w:cs="Arial"/>
          <w:sz w:val="18"/>
          <w:szCs w:val="18"/>
        </w:rPr>
      </w:pPr>
      <w:r w:rsidRPr="00F5102B">
        <w:rPr>
          <w:rFonts w:ascii="Arial" w:hAnsi="Arial" w:cs="Arial"/>
          <w:sz w:val="18"/>
          <w:szCs w:val="18"/>
        </w:rPr>
        <w:t>Strony uzgodniły, że:</w:t>
      </w:r>
    </w:p>
    <w:p w14:paraId="0C2E243E" w14:textId="77777777" w:rsidR="00DC4393" w:rsidRPr="00F5102B" w:rsidRDefault="00DC4393" w:rsidP="00DC4393">
      <w:pPr>
        <w:tabs>
          <w:tab w:val="left" w:pos="1418"/>
          <w:tab w:val="left" w:pos="5670"/>
        </w:tabs>
        <w:jc w:val="both"/>
        <w:rPr>
          <w:rFonts w:ascii="Arial" w:hAnsi="Arial" w:cs="Arial"/>
          <w:sz w:val="18"/>
          <w:szCs w:val="18"/>
        </w:rPr>
      </w:pPr>
      <w:r w:rsidRPr="00DC4393">
        <w:rPr>
          <w:rFonts w:ascii="Arial" w:hAnsi="Arial" w:cs="Arial"/>
          <w:sz w:val="18"/>
          <w:szCs w:val="18"/>
        </w:rPr>
        <w:t>Na Ubezpieczyciela nie przechodzą roszczenia regresowe do podmiotów zależnych i powiązanych bezpośrednio lub pośrednio kapitałowo z Ubezpieczającym lub z którymi Ubezpieczający jest powiązany bezpośrednio lub pośrednio kapitałowo oraz do podmiotów wchodzących w skład tej samej grupy kapitałowej (np. holdingu) co Ubezpieczający, jednostek organizacyjnych powiązanych z tą samą jednostką samorządu terytorialnego, jak również do pracowników Ubezpieczającego i powyższych podmiotów.</w:t>
      </w:r>
    </w:p>
    <w:p w14:paraId="347CE54E" w14:textId="77777777" w:rsidR="00E35B4E" w:rsidRPr="009E4B35" w:rsidRDefault="00E35B4E" w:rsidP="00E35B4E">
      <w:pPr>
        <w:pStyle w:val="LucaCash"/>
        <w:spacing w:line="240" w:lineRule="auto"/>
        <w:jc w:val="center"/>
        <w:rPr>
          <w:rFonts w:ascii="Arial" w:hAnsi="Arial" w:cs="Arial"/>
          <w:b/>
          <w:sz w:val="18"/>
          <w:szCs w:val="18"/>
        </w:rPr>
      </w:pPr>
    </w:p>
    <w:p w14:paraId="11843D2A" w14:textId="77777777" w:rsidR="00DC4393" w:rsidRDefault="00DC4393" w:rsidP="00DC4393">
      <w:pPr>
        <w:pStyle w:val="LucaCash"/>
        <w:spacing w:line="240" w:lineRule="auto"/>
        <w:jc w:val="center"/>
        <w:rPr>
          <w:rFonts w:ascii="Arial" w:hAnsi="Arial" w:cs="Arial"/>
          <w:b/>
          <w:sz w:val="18"/>
          <w:szCs w:val="18"/>
        </w:rPr>
      </w:pPr>
      <w:r w:rsidRPr="00DC4393">
        <w:rPr>
          <w:rFonts w:ascii="Arial" w:hAnsi="Arial" w:cs="Arial"/>
          <w:b/>
          <w:sz w:val="18"/>
          <w:szCs w:val="18"/>
        </w:rPr>
        <w:t>KLAUZULA EIB 93</w:t>
      </w:r>
    </w:p>
    <w:p w14:paraId="192B33BA" w14:textId="77777777" w:rsidR="00DC4393" w:rsidRPr="0086710F" w:rsidRDefault="00DC4393" w:rsidP="00DC4393">
      <w:pPr>
        <w:pStyle w:val="LucaCash"/>
        <w:spacing w:line="240" w:lineRule="auto"/>
        <w:jc w:val="center"/>
        <w:rPr>
          <w:rFonts w:ascii="Arial" w:hAnsi="Arial" w:cs="Arial"/>
          <w:b/>
          <w:sz w:val="18"/>
          <w:szCs w:val="18"/>
        </w:rPr>
      </w:pPr>
      <w:r w:rsidRPr="009E4B35">
        <w:rPr>
          <w:rFonts w:ascii="Arial" w:hAnsi="Arial" w:cs="Arial"/>
          <w:b/>
          <w:sz w:val="18"/>
          <w:szCs w:val="18"/>
        </w:rPr>
        <w:t>/KLAUZULA WYKŁADNI UMOWY/</w:t>
      </w:r>
    </w:p>
    <w:p w14:paraId="296C1447" w14:textId="77777777" w:rsidR="00DC4393" w:rsidRPr="0086710F" w:rsidRDefault="00DC4393" w:rsidP="00DC4393">
      <w:pPr>
        <w:jc w:val="both"/>
        <w:rPr>
          <w:rFonts w:ascii="Arial" w:hAnsi="Arial" w:cs="Arial"/>
          <w:i/>
          <w:iCs/>
          <w:color w:val="000000"/>
          <w:sz w:val="18"/>
          <w:szCs w:val="18"/>
        </w:rPr>
      </w:pPr>
      <w:r w:rsidRPr="0086710F">
        <w:rPr>
          <w:rFonts w:ascii="Arial" w:hAnsi="Arial" w:cs="Arial"/>
          <w:i/>
          <w:iCs/>
          <w:color w:val="000000"/>
          <w:sz w:val="18"/>
          <w:szCs w:val="18"/>
        </w:rPr>
        <w:t>Strony uzgodniły, że:</w:t>
      </w:r>
    </w:p>
    <w:p w14:paraId="3252B9FE" w14:textId="77777777" w:rsidR="00DC4393" w:rsidRDefault="00DC4393" w:rsidP="00DC4393">
      <w:pPr>
        <w:spacing w:after="120"/>
        <w:jc w:val="both"/>
        <w:rPr>
          <w:rFonts w:ascii="Arial" w:hAnsi="Arial" w:cs="Arial"/>
          <w:sz w:val="18"/>
          <w:szCs w:val="18"/>
        </w:rPr>
      </w:pPr>
      <w:r w:rsidRPr="00DC4393">
        <w:rPr>
          <w:rFonts w:ascii="Arial" w:hAnsi="Arial" w:cs="Arial"/>
          <w:sz w:val="18"/>
          <w:szCs w:val="18"/>
        </w:rPr>
        <w:t>Wszelkie postanowienia niniejszej umowy będą interpretowane z uwzględnieniem specyfiki działalności Ubezpieczonego. W przypadku rozbieżności pomiędzy treścią umowy a ogólnymi warunkami ubezpieczenia lub innymi wzorcami umownymi, które mają zastosowanie do treści niniejszego stosunku prawnego wynikającego z przedmiotowej umowy ubezpieczenia, zastosowanie znajdą odpowiednie postanowienia umowy. Jednakże w przypadku, w którym postanowienia ogólnych warunków ubezpieczenia lub wzorców umownych będą przewidywały warunki korzystniejsze od określonych w przedmiotowej umowie stosuje się postanowienia ogólnych warunków ubezpieczenia.</w:t>
      </w:r>
    </w:p>
    <w:p w14:paraId="0363B088" w14:textId="77777777" w:rsidR="009E4B35" w:rsidRPr="009E4B35" w:rsidRDefault="009E4B35" w:rsidP="009E4B35">
      <w:pPr>
        <w:tabs>
          <w:tab w:val="left" w:pos="1418"/>
          <w:tab w:val="left" w:pos="5670"/>
        </w:tabs>
        <w:jc w:val="center"/>
        <w:rPr>
          <w:rFonts w:ascii="Arial" w:hAnsi="Arial" w:cs="Arial"/>
          <w:b/>
          <w:sz w:val="18"/>
          <w:szCs w:val="18"/>
        </w:rPr>
      </w:pPr>
      <w:r w:rsidRPr="00A8206D">
        <w:rPr>
          <w:rFonts w:ascii="Arial" w:hAnsi="Arial" w:cs="Arial"/>
          <w:b/>
          <w:sz w:val="18"/>
          <w:szCs w:val="18"/>
        </w:rPr>
        <w:t>KLAUZULA EIB 94</w:t>
      </w:r>
    </w:p>
    <w:p w14:paraId="2277F141" w14:textId="77777777" w:rsidR="009E4B35" w:rsidRPr="0086710F" w:rsidRDefault="009E4B35" w:rsidP="009E4B35">
      <w:pPr>
        <w:pStyle w:val="LucaCash"/>
        <w:spacing w:line="240" w:lineRule="auto"/>
        <w:jc w:val="center"/>
        <w:rPr>
          <w:rFonts w:ascii="Arial" w:hAnsi="Arial" w:cs="Arial"/>
          <w:sz w:val="18"/>
          <w:szCs w:val="18"/>
        </w:rPr>
      </w:pPr>
      <w:r w:rsidRPr="009E4B35">
        <w:rPr>
          <w:rFonts w:ascii="Arial" w:hAnsi="Arial" w:cs="Arial"/>
          <w:b/>
          <w:sz w:val="18"/>
          <w:szCs w:val="18"/>
        </w:rPr>
        <w:t>/KLAUZULA PRZEOCZENIA/</w:t>
      </w:r>
    </w:p>
    <w:p w14:paraId="6E6F05A7" w14:textId="77777777" w:rsidR="009E4B35" w:rsidRPr="0086710F" w:rsidRDefault="009E4B35" w:rsidP="009E4B35">
      <w:pPr>
        <w:jc w:val="both"/>
        <w:rPr>
          <w:rFonts w:ascii="Arial" w:hAnsi="Arial" w:cs="Arial"/>
          <w:i/>
          <w:iCs/>
          <w:color w:val="000000"/>
          <w:sz w:val="18"/>
          <w:szCs w:val="18"/>
        </w:rPr>
      </w:pPr>
      <w:r w:rsidRPr="0086710F">
        <w:rPr>
          <w:rFonts w:ascii="Arial" w:hAnsi="Arial" w:cs="Arial"/>
          <w:i/>
          <w:iCs/>
          <w:color w:val="000000"/>
          <w:sz w:val="18"/>
          <w:szCs w:val="18"/>
        </w:rPr>
        <w:t>Strony uzgodniły, że:</w:t>
      </w:r>
    </w:p>
    <w:p w14:paraId="3438DCF7" w14:textId="77777777" w:rsidR="009E4B35" w:rsidRPr="0086710F" w:rsidRDefault="009E4B35" w:rsidP="009E4B35">
      <w:pPr>
        <w:pStyle w:val="LucaCash"/>
        <w:spacing w:line="240" w:lineRule="auto"/>
        <w:jc w:val="both"/>
        <w:rPr>
          <w:rFonts w:ascii="Arial" w:hAnsi="Arial" w:cs="Arial"/>
          <w:sz w:val="18"/>
          <w:szCs w:val="18"/>
        </w:rPr>
      </w:pPr>
      <w:r w:rsidRPr="0086710F">
        <w:rPr>
          <w:rFonts w:ascii="Arial" w:hAnsi="Arial" w:cs="Arial"/>
          <w:sz w:val="18"/>
          <w:szCs w:val="18"/>
        </w:rPr>
        <w:t>Przeoczenie istotnych informacji i nie dostarczenie ich w wymaganym terminie Ubezpieczycielowi nie będzie miało wpływu na trwałość ochrony ubezpieczeniowej, wypłatę odszkodowania, ograniczenie wypłaty odszkodowania, itp.. chyba, że nie przekazanie tych informacji jest skutkiem winy umyślnej.</w:t>
      </w:r>
    </w:p>
    <w:p w14:paraId="0481CEF8" w14:textId="77777777" w:rsidR="009E4B35" w:rsidRDefault="009E4B35" w:rsidP="009E4B35">
      <w:pPr>
        <w:pStyle w:val="LucaCash"/>
        <w:spacing w:line="240" w:lineRule="auto"/>
        <w:jc w:val="both"/>
        <w:rPr>
          <w:rFonts w:ascii="Arial" w:hAnsi="Arial" w:cs="Arial"/>
          <w:sz w:val="18"/>
          <w:szCs w:val="18"/>
        </w:rPr>
      </w:pPr>
      <w:r w:rsidRPr="0086710F">
        <w:rPr>
          <w:rFonts w:ascii="Arial" w:hAnsi="Arial" w:cs="Arial"/>
          <w:sz w:val="18"/>
          <w:szCs w:val="18"/>
        </w:rPr>
        <w:t xml:space="preserve">Ubezpieczony jest zobowiązany uzupełnić brakujące informacje niezwłocznie po stwierdzeniu przeoczenia. </w:t>
      </w:r>
    </w:p>
    <w:p w14:paraId="02EDAE67" w14:textId="77777777" w:rsidR="009E4B35" w:rsidRDefault="009E4B35" w:rsidP="009E4B35">
      <w:pPr>
        <w:pStyle w:val="LucaCash"/>
        <w:spacing w:line="240" w:lineRule="auto"/>
        <w:jc w:val="both"/>
        <w:rPr>
          <w:rFonts w:ascii="Arial" w:hAnsi="Arial" w:cs="Arial"/>
          <w:sz w:val="18"/>
          <w:szCs w:val="18"/>
        </w:rPr>
      </w:pPr>
    </w:p>
    <w:p w14:paraId="1320AA51" w14:textId="77777777" w:rsidR="002C2278" w:rsidRPr="00A22F43" w:rsidRDefault="002C2278" w:rsidP="002C2278">
      <w:pPr>
        <w:spacing w:after="120"/>
        <w:jc w:val="center"/>
        <w:rPr>
          <w:rFonts w:ascii="Arial" w:hAnsi="Arial" w:cs="Arial"/>
          <w:b/>
          <w:sz w:val="18"/>
          <w:szCs w:val="18"/>
        </w:rPr>
      </w:pPr>
      <w:r w:rsidRPr="009E4B35">
        <w:rPr>
          <w:rFonts w:ascii="Arial" w:hAnsi="Arial" w:cs="Arial"/>
          <w:b/>
          <w:sz w:val="18"/>
          <w:szCs w:val="18"/>
        </w:rPr>
        <w:t>KLAUZULA CZYSTYCH STRAT FINANSOWYCH</w:t>
      </w:r>
    </w:p>
    <w:p w14:paraId="6732AB1B" w14:textId="77777777" w:rsidR="002C2278" w:rsidRPr="00A22F43" w:rsidRDefault="002C2278" w:rsidP="002C2278">
      <w:pPr>
        <w:jc w:val="both"/>
        <w:rPr>
          <w:rFonts w:ascii="Arial" w:hAnsi="Arial" w:cs="Arial"/>
          <w:sz w:val="18"/>
          <w:szCs w:val="18"/>
        </w:rPr>
      </w:pPr>
      <w:r w:rsidRPr="00A22F43">
        <w:rPr>
          <w:rFonts w:ascii="Arial" w:hAnsi="Arial" w:cs="Arial"/>
          <w:sz w:val="18"/>
          <w:szCs w:val="18"/>
        </w:rPr>
        <w:t>Strony postanowiły rozszerzyć zakres ubezpieczenia o odpowiedzialność cywilną za tzw. czyste straty finansowe. Jednakże Ubezpieczyciel nie odpowiada za:</w:t>
      </w:r>
    </w:p>
    <w:p w14:paraId="1DDB282B" w14:textId="77777777" w:rsidR="002C2278" w:rsidRPr="00A22F43" w:rsidRDefault="002C2278" w:rsidP="00857ADC">
      <w:pPr>
        <w:numPr>
          <w:ilvl w:val="0"/>
          <w:numId w:val="43"/>
        </w:numPr>
        <w:tabs>
          <w:tab w:val="num" w:pos="426"/>
        </w:tabs>
        <w:overflowPunct/>
        <w:autoSpaceDE/>
        <w:autoSpaceDN/>
        <w:adjustRightInd/>
        <w:spacing w:before="100"/>
        <w:jc w:val="both"/>
        <w:textAlignment w:val="auto"/>
        <w:rPr>
          <w:rFonts w:ascii="Arial" w:hAnsi="Arial" w:cs="Arial"/>
          <w:sz w:val="18"/>
          <w:szCs w:val="18"/>
        </w:rPr>
      </w:pPr>
      <w:r w:rsidRPr="00A22F43">
        <w:rPr>
          <w:rFonts w:ascii="Arial" w:hAnsi="Arial" w:cs="Arial"/>
          <w:sz w:val="18"/>
          <w:szCs w:val="18"/>
        </w:rPr>
        <w:t>czyste straty finansowe wyrządzone przez produkty wyprodukowane lub dostarczone przez Ubezpieczonego lub też na jego zlecenie,</w:t>
      </w:r>
    </w:p>
    <w:p w14:paraId="7BA0A8AC" w14:textId="77777777" w:rsidR="002C2278" w:rsidRPr="00A22F43" w:rsidRDefault="002C2278" w:rsidP="00857ADC">
      <w:pPr>
        <w:numPr>
          <w:ilvl w:val="0"/>
          <w:numId w:val="43"/>
        </w:numPr>
        <w:tabs>
          <w:tab w:val="num" w:pos="426"/>
        </w:tabs>
        <w:overflowPunct/>
        <w:autoSpaceDE/>
        <w:autoSpaceDN/>
        <w:adjustRightInd/>
        <w:spacing w:before="100"/>
        <w:jc w:val="both"/>
        <w:textAlignment w:val="auto"/>
        <w:rPr>
          <w:rFonts w:ascii="Arial" w:hAnsi="Arial" w:cs="Arial"/>
          <w:sz w:val="18"/>
          <w:szCs w:val="18"/>
        </w:rPr>
      </w:pPr>
      <w:r w:rsidRPr="00A22F43">
        <w:rPr>
          <w:rFonts w:ascii="Arial" w:hAnsi="Arial" w:cs="Arial"/>
          <w:sz w:val="18"/>
          <w:szCs w:val="18"/>
        </w:rPr>
        <w:t>koszty poniesione przez osoby trzecie na usunięcie, demontaż, wyjęcie lub oczyszczenie wadliwych produktów i montaż, zamocowanie lub położenie produktów wolnych od wad,</w:t>
      </w:r>
    </w:p>
    <w:p w14:paraId="5D73D162" w14:textId="77777777" w:rsidR="002C2278" w:rsidRPr="00A22F43" w:rsidRDefault="002C2278" w:rsidP="00857ADC">
      <w:pPr>
        <w:numPr>
          <w:ilvl w:val="0"/>
          <w:numId w:val="43"/>
        </w:numPr>
        <w:tabs>
          <w:tab w:val="num" w:pos="426"/>
        </w:tabs>
        <w:overflowPunct/>
        <w:autoSpaceDE/>
        <w:autoSpaceDN/>
        <w:adjustRightInd/>
        <w:spacing w:before="100"/>
        <w:jc w:val="both"/>
        <w:textAlignment w:val="auto"/>
        <w:rPr>
          <w:rFonts w:ascii="Arial" w:hAnsi="Arial" w:cs="Arial"/>
          <w:sz w:val="18"/>
          <w:szCs w:val="18"/>
        </w:rPr>
      </w:pPr>
      <w:r w:rsidRPr="00A22F43">
        <w:rPr>
          <w:rFonts w:ascii="Arial" w:hAnsi="Arial" w:cs="Arial"/>
          <w:sz w:val="18"/>
          <w:szCs w:val="18"/>
        </w:rPr>
        <w:lastRenderedPageBreak/>
        <w:t>czyste straty finansowe spowodowane świadomym naruszeniem przepisów prawa, wskazówek bądź zaleceń zleceniodawcy oraz jakichkolwiek innych obowiązków,</w:t>
      </w:r>
    </w:p>
    <w:p w14:paraId="3F348307" w14:textId="77777777" w:rsidR="002C2278" w:rsidRPr="00A22F43" w:rsidRDefault="002C2278" w:rsidP="00857ADC">
      <w:pPr>
        <w:numPr>
          <w:ilvl w:val="0"/>
          <w:numId w:val="43"/>
        </w:numPr>
        <w:tabs>
          <w:tab w:val="num" w:pos="426"/>
        </w:tabs>
        <w:overflowPunct/>
        <w:autoSpaceDE/>
        <w:autoSpaceDN/>
        <w:adjustRightInd/>
        <w:spacing w:before="100"/>
        <w:jc w:val="both"/>
        <w:textAlignment w:val="auto"/>
        <w:rPr>
          <w:rFonts w:ascii="Arial" w:hAnsi="Arial" w:cs="Arial"/>
          <w:sz w:val="18"/>
          <w:szCs w:val="18"/>
        </w:rPr>
      </w:pPr>
      <w:r w:rsidRPr="00A22F43">
        <w:rPr>
          <w:rFonts w:ascii="Arial" w:hAnsi="Arial" w:cs="Arial"/>
          <w:sz w:val="18"/>
          <w:szCs w:val="18"/>
        </w:rPr>
        <w:t>czyste straty finansowe powstałe w wyniku działalności planistycznej, doradczej, kierowania budową albo montażem, działalności kontrolnej lub rzeczoznawczej,</w:t>
      </w:r>
    </w:p>
    <w:p w14:paraId="5C9388FF" w14:textId="77777777" w:rsidR="002C2278" w:rsidRPr="00A22F43" w:rsidRDefault="002C2278" w:rsidP="00857ADC">
      <w:pPr>
        <w:numPr>
          <w:ilvl w:val="0"/>
          <w:numId w:val="43"/>
        </w:numPr>
        <w:tabs>
          <w:tab w:val="num" w:pos="426"/>
        </w:tabs>
        <w:overflowPunct/>
        <w:autoSpaceDE/>
        <w:autoSpaceDN/>
        <w:adjustRightInd/>
        <w:spacing w:before="100"/>
        <w:jc w:val="both"/>
        <w:textAlignment w:val="auto"/>
        <w:rPr>
          <w:rFonts w:ascii="Arial" w:hAnsi="Arial" w:cs="Arial"/>
          <w:sz w:val="18"/>
          <w:szCs w:val="18"/>
        </w:rPr>
      </w:pPr>
      <w:r w:rsidRPr="00A22F43">
        <w:rPr>
          <w:rFonts w:ascii="Arial" w:hAnsi="Arial" w:cs="Arial"/>
          <w:sz w:val="18"/>
          <w:szCs w:val="18"/>
        </w:rPr>
        <w:t>czyste straty finansowe wynikłe z przekroczenia kosztorysów wszelkiego rodzaju,</w:t>
      </w:r>
    </w:p>
    <w:p w14:paraId="22FB763B" w14:textId="77777777" w:rsidR="002C2278" w:rsidRPr="00A22F43" w:rsidRDefault="002C2278" w:rsidP="00857ADC">
      <w:pPr>
        <w:numPr>
          <w:ilvl w:val="0"/>
          <w:numId w:val="43"/>
        </w:numPr>
        <w:tabs>
          <w:tab w:val="num" w:pos="426"/>
        </w:tabs>
        <w:overflowPunct/>
        <w:autoSpaceDE/>
        <w:autoSpaceDN/>
        <w:adjustRightInd/>
        <w:spacing w:before="100"/>
        <w:jc w:val="both"/>
        <w:textAlignment w:val="auto"/>
        <w:rPr>
          <w:rFonts w:ascii="Arial" w:hAnsi="Arial" w:cs="Arial"/>
          <w:sz w:val="18"/>
          <w:szCs w:val="18"/>
        </w:rPr>
      </w:pPr>
      <w:r w:rsidRPr="00A22F43">
        <w:rPr>
          <w:rFonts w:ascii="Arial" w:hAnsi="Arial" w:cs="Arial"/>
          <w:sz w:val="18"/>
          <w:szCs w:val="18"/>
        </w:rPr>
        <w:t>czyste straty finansowe wynikłe w związku z dokonywaniem jakichkolwiek płatności,</w:t>
      </w:r>
    </w:p>
    <w:p w14:paraId="23F375E0" w14:textId="77777777" w:rsidR="002C2278" w:rsidRPr="00A22F43" w:rsidRDefault="002C2278" w:rsidP="00857ADC">
      <w:pPr>
        <w:numPr>
          <w:ilvl w:val="0"/>
          <w:numId w:val="43"/>
        </w:numPr>
        <w:tabs>
          <w:tab w:val="num" w:pos="426"/>
        </w:tabs>
        <w:overflowPunct/>
        <w:autoSpaceDE/>
        <w:autoSpaceDN/>
        <w:adjustRightInd/>
        <w:spacing w:before="100"/>
        <w:jc w:val="both"/>
        <w:textAlignment w:val="auto"/>
        <w:rPr>
          <w:rFonts w:ascii="Arial" w:hAnsi="Arial" w:cs="Arial"/>
          <w:sz w:val="18"/>
          <w:szCs w:val="18"/>
        </w:rPr>
      </w:pPr>
      <w:r w:rsidRPr="00A22F43">
        <w:rPr>
          <w:rFonts w:ascii="Arial" w:hAnsi="Arial" w:cs="Arial"/>
          <w:sz w:val="18"/>
          <w:szCs w:val="18"/>
        </w:rPr>
        <w:t>czyste straty finansowe wynikające z nadużycia zaufania oraz przywłaszczenia,</w:t>
      </w:r>
    </w:p>
    <w:p w14:paraId="4DFDCDF1" w14:textId="7E3C1BC3" w:rsidR="002C2278" w:rsidRDefault="002C2278" w:rsidP="00857ADC">
      <w:pPr>
        <w:numPr>
          <w:ilvl w:val="0"/>
          <w:numId w:val="43"/>
        </w:numPr>
        <w:tabs>
          <w:tab w:val="num" w:pos="426"/>
        </w:tabs>
        <w:overflowPunct/>
        <w:autoSpaceDE/>
        <w:autoSpaceDN/>
        <w:adjustRightInd/>
        <w:spacing w:before="100"/>
        <w:jc w:val="both"/>
        <w:textAlignment w:val="auto"/>
        <w:rPr>
          <w:rFonts w:ascii="Arial" w:hAnsi="Arial" w:cs="Arial"/>
          <w:sz w:val="18"/>
          <w:szCs w:val="18"/>
        </w:rPr>
      </w:pPr>
      <w:r w:rsidRPr="00A22F43">
        <w:rPr>
          <w:rFonts w:ascii="Arial" w:hAnsi="Arial" w:cs="Arial"/>
          <w:sz w:val="18"/>
          <w:szCs w:val="18"/>
        </w:rPr>
        <w:t>roszczenia o wykonanie lub prawidłowe wykonanie zobowiązania oraz o zwrot kosztów poniesionych na poczet ich wykonania</w:t>
      </w:r>
      <w:r w:rsidR="002756BF">
        <w:rPr>
          <w:rFonts w:ascii="Arial" w:hAnsi="Arial" w:cs="Arial"/>
          <w:sz w:val="18"/>
          <w:szCs w:val="18"/>
        </w:rPr>
        <w:t>,</w:t>
      </w:r>
    </w:p>
    <w:p w14:paraId="53C5F478" w14:textId="57DC29B2" w:rsidR="00B342BD" w:rsidRPr="005F2F99" w:rsidRDefault="002756BF" w:rsidP="00857ADC">
      <w:pPr>
        <w:numPr>
          <w:ilvl w:val="0"/>
          <w:numId w:val="43"/>
        </w:numPr>
        <w:tabs>
          <w:tab w:val="num" w:pos="426"/>
        </w:tabs>
        <w:overflowPunct/>
        <w:autoSpaceDE/>
        <w:autoSpaceDN/>
        <w:adjustRightInd/>
        <w:spacing w:before="100"/>
        <w:jc w:val="both"/>
        <w:textAlignment w:val="auto"/>
        <w:rPr>
          <w:rFonts w:ascii="Arial" w:hAnsi="Arial" w:cs="Arial"/>
          <w:sz w:val="18"/>
          <w:szCs w:val="18"/>
        </w:rPr>
      </w:pPr>
      <w:r>
        <w:rPr>
          <w:rFonts w:ascii="Arial" w:hAnsi="Arial"/>
          <w:sz w:val="18"/>
          <w:szCs w:val="18"/>
        </w:rPr>
        <w:t xml:space="preserve">czyste straty finansowe </w:t>
      </w:r>
      <w:r w:rsidR="00B342BD" w:rsidRPr="00A8206D">
        <w:rPr>
          <w:rFonts w:ascii="Arial" w:hAnsi="Arial"/>
          <w:sz w:val="18"/>
          <w:szCs w:val="18"/>
        </w:rPr>
        <w:t>wyrządzone przez wszelkiego rodzaju wirusy lub innego rodzaju programy zakłócające prace jakiegokolwiek programu, całego komputera, sieci niezależnie od przyczyny ich pojawienia się, w tym związanych z Internetem lub korzystaniem z Internetu</w:t>
      </w:r>
      <w:r>
        <w:rPr>
          <w:rFonts w:ascii="Arial" w:hAnsi="Arial"/>
          <w:sz w:val="18"/>
          <w:szCs w:val="18"/>
        </w:rPr>
        <w:t>,</w:t>
      </w:r>
    </w:p>
    <w:p w14:paraId="1553E489" w14:textId="6302002C" w:rsidR="00787646" w:rsidRPr="005F2F99" w:rsidRDefault="002756BF" w:rsidP="00857ADC">
      <w:pPr>
        <w:numPr>
          <w:ilvl w:val="0"/>
          <w:numId w:val="43"/>
        </w:numPr>
        <w:tabs>
          <w:tab w:val="num" w:pos="426"/>
        </w:tabs>
        <w:overflowPunct/>
        <w:autoSpaceDE/>
        <w:autoSpaceDN/>
        <w:adjustRightInd/>
        <w:spacing w:before="100"/>
        <w:jc w:val="both"/>
        <w:textAlignment w:val="auto"/>
        <w:rPr>
          <w:rFonts w:ascii="Arial" w:hAnsi="Arial" w:cs="Arial"/>
          <w:sz w:val="18"/>
          <w:szCs w:val="18"/>
        </w:rPr>
      </w:pPr>
      <w:r>
        <w:rPr>
          <w:rFonts w:ascii="Arial" w:hAnsi="Arial"/>
          <w:sz w:val="18"/>
          <w:szCs w:val="18"/>
        </w:rPr>
        <w:t>czyste straty finansowe powstałe w związku ze sprawowaniem funkcji członka władz spółki kapitałowej</w:t>
      </w:r>
      <w:r w:rsidR="00372E9D">
        <w:rPr>
          <w:rFonts w:ascii="Arial" w:hAnsi="Arial"/>
          <w:sz w:val="18"/>
          <w:szCs w:val="18"/>
        </w:rPr>
        <w:t>,</w:t>
      </w:r>
    </w:p>
    <w:p w14:paraId="2CE87A64" w14:textId="0A732610" w:rsidR="00372E9D" w:rsidRPr="00B342BD" w:rsidRDefault="00372E9D" w:rsidP="00857ADC">
      <w:pPr>
        <w:numPr>
          <w:ilvl w:val="0"/>
          <w:numId w:val="43"/>
        </w:numPr>
        <w:tabs>
          <w:tab w:val="num" w:pos="426"/>
        </w:tabs>
        <w:overflowPunct/>
        <w:autoSpaceDE/>
        <w:autoSpaceDN/>
        <w:adjustRightInd/>
        <w:spacing w:before="100"/>
        <w:jc w:val="both"/>
        <w:textAlignment w:val="auto"/>
        <w:rPr>
          <w:rFonts w:ascii="Arial" w:hAnsi="Arial" w:cs="Arial"/>
          <w:sz w:val="18"/>
          <w:szCs w:val="18"/>
        </w:rPr>
      </w:pPr>
      <w:r>
        <w:rPr>
          <w:rFonts w:ascii="Arial" w:hAnsi="Arial"/>
          <w:sz w:val="18"/>
          <w:szCs w:val="18"/>
        </w:rPr>
        <w:t>czyste straty finansowe powstałe w związku z przekroczeniem terminów.</w:t>
      </w:r>
    </w:p>
    <w:p w14:paraId="54F34165" w14:textId="77777777" w:rsidR="002C2278" w:rsidRPr="0086710F" w:rsidRDefault="002C2278" w:rsidP="00E35B4E">
      <w:pPr>
        <w:pStyle w:val="LucaCash"/>
        <w:spacing w:line="240" w:lineRule="auto"/>
        <w:jc w:val="both"/>
        <w:rPr>
          <w:rFonts w:ascii="Arial" w:hAnsi="Arial" w:cs="Arial"/>
          <w:sz w:val="18"/>
          <w:szCs w:val="18"/>
        </w:rPr>
      </w:pPr>
    </w:p>
    <w:p w14:paraId="371AD52E" w14:textId="77777777" w:rsidR="00EE2312" w:rsidRPr="00F72B16" w:rsidRDefault="00EE2312" w:rsidP="00EE2312">
      <w:pPr>
        <w:spacing w:before="100"/>
        <w:rPr>
          <w:rFonts w:ascii="Arial" w:hAnsi="Arial" w:cs="Arial"/>
          <w:sz w:val="18"/>
          <w:szCs w:val="18"/>
        </w:rPr>
      </w:pPr>
    </w:p>
    <w:p w14:paraId="1B711CE4" w14:textId="5F136B01" w:rsidR="00EE2312" w:rsidRDefault="00902C47" w:rsidP="00EE2312">
      <w:pPr>
        <w:spacing w:before="120" w:after="120"/>
        <w:rPr>
          <w:rFonts w:ascii="Arial" w:hAnsi="Arial" w:cs="Arial"/>
          <w:sz w:val="18"/>
          <w:szCs w:val="18"/>
        </w:rPr>
      </w:pPr>
      <w:r>
        <w:rPr>
          <w:rFonts w:ascii="Arial" w:hAnsi="Arial" w:cs="Arial"/>
          <w:sz w:val="18"/>
          <w:szCs w:val="18"/>
        </w:rPr>
        <w:t>Płock</w:t>
      </w:r>
      <w:r w:rsidR="00EE2312" w:rsidRPr="00F72B16">
        <w:rPr>
          <w:rFonts w:ascii="Arial" w:hAnsi="Arial" w:cs="Arial"/>
          <w:sz w:val="18"/>
          <w:szCs w:val="18"/>
        </w:rPr>
        <w:t>, dnia ………………………………………</w:t>
      </w:r>
    </w:p>
    <w:p w14:paraId="5D6E2A72" w14:textId="77777777" w:rsidR="00EE2312" w:rsidRDefault="00EE2312" w:rsidP="00EE2312">
      <w:pPr>
        <w:spacing w:before="120" w:after="120"/>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66461E" w:rsidRPr="00C11AE9" w14:paraId="7105DA7C" w14:textId="77777777" w:rsidTr="0066461E">
        <w:tc>
          <w:tcPr>
            <w:tcW w:w="4533" w:type="dxa"/>
            <w:tcBorders>
              <w:top w:val="single" w:sz="4" w:space="0" w:color="auto"/>
              <w:left w:val="single" w:sz="4" w:space="0" w:color="auto"/>
              <w:bottom w:val="single" w:sz="4" w:space="0" w:color="auto"/>
              <w:right w:val="single" w:sz="4" w:space="0" w:color="auto"/>
            </w:tcBorders>
            <w:shd w:val="clear" w:color="auto" w:fill="auto"/>
          </w:tcPr>
          <w:p w14:paraId="775ACA1C" w14:textId="77777777" w:rsidR="0066461E" w:rsidRPr="00C11AE9" w:rsidRDefault="0066461E" w:rsidP="0066461E">
            <w:pPr>
              <w:jc w:val="center"/>
              <w:rPr>
                <w:rFonts w:ascii="Arial" w:hAnsi="Arial" w:cs="Arial"/>
                <w:sz w:val="18"/>
                <w:szCs w:val="18"/>
              </w:rPr>
            </w:pPr>
            <w:r>
              <w:rPr>
                <w:rFonts w:ascii="Arial" w:hAnsi="Arial" w:cs="Arial"/>
                <w:sz w:val="18"/>
                <w:szCs w:val="18"/>
              </w:rPr>
              <w:t xml:space="preserve">Wykonawca </w:t>
            </w:r>
          </w:p>
        </w:tc>
        <w:tc>
          <w:tcPr>
            <w:tcW w:w="4529" w:type="dxa"/>
            <w:tcBorders>
              <w:top w:val="single" w:sz="4" w:space="0" w:color="auto"/>
              <w:left w:val="single" w:sz="4" w:space="0" w:color="auto"/>
              <w:bottom w:val="single" w:sz="4" w:space="0" w:color="auto"/>
              <w:right w:val="single" w:sz="4" w:space="0" w:color="auto"/>
            </w:tcBorders>
            <w:shd w:val="clear" w:color="auto" w:fill="auto"/>
          </w:tcPr>
          <w:p w14:paraId="7108933F" w14:textId="77777777" w:rsidR="0066461E" w:rsidRPr="00C11AE9" w:rsidRDefault="0066461E" w:rsidP="0066461E">
            <w:pPr>
              <w:jc w:val="center"/>
              <w:rPr>
                <w:rFonts w:ascii="Arial" w:hAnsi="Arial" w:cs="Arial"/>
                <w:sz w:val="18"/>
                <w:szCs w:val="18"/>
              </w:rPr>
            </w:pPr>
            <w:r>
              <w:rPr>
                <w:rFonts w:ascii="Arial" w:hAnsi="Arial" w:cs="Arial"/>
                <w:sz w:val="18"/>
                <w:szCs w:val="18"/>
              </w:rPr>
              <w:t>Zamawiający</w:t>
            </w:r>
          </w:p>
        </w:tc>
      </w:tr>
      <w:tr w:rsidR="0066461E" w:rsidRPr="00C11AE9" w14:paraId="45639014" w14:textId="77777777" w:rsidTr="00BD4B33">
        <w:tc>
          <w:tcPr>
            <w:tcW w:w="4533" w:type="dxa"/>
            <w:tcBorders>
              <w:top w:val="single" w:sz="4" w:space="0" w:color="auto"/>
              <w:left w:val="single" w:sz="4" w:space="0" w:color="auto"/>
              <w:bottom w:val="single" w:sz="4" w:space="0" w:color="auto"/>
              <w:right w:val="single" w:sz="4" w:space="0" w:color="auto"/>
            </w:tcBorders>
            <w:shd w:val="clear" w:color="auto" w:fill="auto"/>
          </w:tcPr>
          <w:p w14:paraId="089BB7F8" w14:textId="77777777" w:rsidR="0066461E" w:rsidRPr="00C11AE9" w:rsidRDefault="0066461E" w:rsidP="0066461E">
            <w:pPr>
              <w:jc w:val="center"/>
              <w:rPr>
                <w:rFonts w:ascii="Arial" w:hAnsi="Arial" w:cs="Arial"/>
                <w:sz w:val="18"/>
                <w:szCs w:val="18"/>
              </w:rPr>
            </w:pPr>
          </w:p>
          <w:p w14:paraId="58ED4E61" w14:textId="77777777" w:rsidR="0066461E" w:rsidRPr="00C11AE9" w:rsidRDefault="0066461E" w:rsidP="0066461E">
            <w:pPr>
              <w:jc w:val="center"/>
              <w:rPr>
                <w:rFonts w:ascii="Arial" w:hAnsi="Arial" w:cs="Arial"/>
                <w:sz w:val="18"/>
                <w:szCs w:val="18"/>
              </w:rPr>
            </w:pPr>
          </w:p>
          <w:p w14:paraId="22E4BC4D" w14:textId="77777777" w:rsidR="0066461E" w:rsidRPr="00C11AE9" w:rsidRDefault="0066461E" w:rsidP="0066461E">
            <w:pPr>
              <w:jc w:val="center"/>
              <w:rPr>
                <w:rFonts w:ascii="Arial" w:hAnsi="Arial" w:cs="Arial"/>
                <w:sz w:val="18"/>
                <w:szCs w:val="18"/>
              </w:rPr>
            </w:pPr>
          </w:p>
          <w:p w14:paraId="3C18A061" w14:textId="77777777" w:rsidR="0066461E" w:rsidRPr="00C11AE9" w:rsidRDefault="0066461E" w:rsidP="0066461E">
            <w:pPr>
              <w:jc w:val="center"/>
              <w:rPr>
                <w:rFonts w:ascii="Arial" w:hAnsi="Arial" w:cs="Arial"/>
                <w:sz w:val="18"/>
                <w:szCs w:val="18"/>
              </w:rPr>
            </w:pPr>
          </w:p>
          <w:p w14:paraId="17CD6AE1" w14:textId="77777777" w:rsidR="0066461E" w:rsidRPr="00C11AE9" w:rsidRDefault="0066461E" w:rsidP="0066461E">
            <w:pPr>
              <w:jc w:val="center"/>
              <w:rPr>
                <w:rFonts w:ascii="Arial" w:hAnsi="Arial" w:cs="Arial"/>
                <w:sz w:val="18"/>
                <w:szCs w:val="18"/>
              </w:rPr>
            </w:pPr>
          </w:p>
          <w:p w14:paraId="3E89F1B6" w14:textId="77777777" w:rsidR="0066461E" w:rsidRPr="00C11AE9" w:rsidRDefault="0066461E" w:rsidP="0066461E">
            <w:pPr>
              <w:jc w:val="center"/>
              <w:rPr>
                <w:rFonts w:ascii="Arial" w:hAnsi="Arial" w:cs="Arial"/>
                <w:sz w:val="18"/>
                <w:szCs w:val="18"/>
              </w:rPr>
            </w:pPr>
          </w:p>
          <w:p w14:paraId="4D0AA0E4" w14:textId="77777777" w:rsidR="0066461E" w:rsidRPr="00C11AE9" w:rsidRDefault="0066461E" w:rsidP="0066461E">
            <w:pPr>
              <w:jc w:val="center"/>
              <w:rPr>
                <w:rFonts w:ascii="Arial" w:hAnsi="Arial" w:cs="Arial"/>
                <w:sz w:val="18"/>
                <w:szCs w:val="18"/>
              </w:rPr>
            </w:pPr>
          </w:p>
          <w:p w14:paraId="2BCB3980" w14:textId="77777777" w:rsidR="0066461E" w:rsidRPr="00C11AE9" w:rsidRDefault="0066461E" w:rsidP="0066461E">
            <w:pPr>
              <w:jc w:val="center"/>
              <w:rPr>
                <w:rFonts w:ascii="Arial" w:hAnsi="Arial" w:cs="Arial"/>
                <w:sz w:val="18"/>
                <w:szCs w:val="18"/>
              </w:rPr>
            </w:pPr>
          </w:p>
          <w:p w14:paraId="2E69A1D7" w14:textId="77777777" w:rsidR="0066461E" w:rsidRPr="00C11AE9" w:rsidRDefault="0066461E" w:rsidP="0066461E">
            <w:pPr>
              <w:jc w:val="center"/>
              <w:rPr>
                <w:rFonts w:ascii="Arial" w:hAnsi="Arial" w:cs="Arial"/>
                <w:sz w:val="18"/>
                <w:szCs w:val="18"/>
              </w:rPr>
            </w:pPr>
          </w:p>
          <w:p w14:paraId="257293BE" w14:textId="77777777" w:rsidR="0066461E" w:rsidRPr="00C11AE9" w:rsidRDefault="0066461E" w:rsidP="0066461E">
            <w:pPr>
              <w:jc w:val="center"/>
              <w:rPr>
                <w:rFonts w:ascii="Arial" w:hAnsi="Arial" w:cs="Arial"/>
                <w:sz w:val="18"/>
                <w:szCs w:val="18"/>
              </w:rPr>
            </w:pPr>
          </w:p>
          <w:p w14:paraId="79D437E1" w14:textId="77777777" w:rsidR="0066461E" w:rsidRPr="00C11AE9" w:rsidRDefault="0066461E" w:rsidP="005160CB">
            <w:pPr>
              <w:rPr>
                <w:rFonts w:ascii="Arial" w:hAnsi="Arial" w:cs="Arial"/>
                <w:sz w:val="18"/>
                <w:szCs w:val="18"/>
              </w:rPr>
            </w:pPr>
          </w:p>
          <w:p w14:paraId="5D70BD0E" w14:textId="77777777" w:rsidR="0066461E" w:rsidRPr="00C11AE9" w:rsidRDefault="0066461E" w:rsidP="0066461E">
            <w:pPr>
              <w:jc w:val="center"/>
              <w:rPr>
                <w:rFonts w:ascii="Arial" w:hAnsi="Arial" w:cs="Arial"/>
                <w:sz w:val="18"/>
                <w:szCs w:val="18"/>
              </w:rPr>
            </w:pPr>
          </w:p>
        </w:tc>
        <w:tc>
          <w:tcPr>
            <w:tcW w:w="4529" w:type="dxa"/>
            <w:tcBorders>
              <w:top w:val="single" w:sz="4" w:space="0" w:color="auto"/>
              <w:left w:val="single" w:sz="4" w:space="0" w:color="auto"/>
              <w:bottom w:val="single" w:sz="4" w:space="0" w:color="auto"/>
              <w:right w:val="single" w:sz="4" w:space="0" w:color="auto"/>
            </w:tcBorders>
            <w:shd w:val="clear" w:color="auto" w:fill="auto"/>
          </w:tcPr>
          <w:p w14:paraId="4911A7EA" w14:textId="77777777" w:rsidR="0066461E" w:rsidRPr="00C11AE9" w:rsidRDefault="0066461E" w:rsidP="0066461E">
            <w:pPr>
              <w:jc w:val="center"/>
              <w:rPr>
                <w:rFonts w:ascii="Arial" w:hAnsi="Arial" w:cs="Arial"/>
                <w:sz w:val="18"/>
                <w:szCs w:val="18"/>
              </w:rPr>
            </w:pPr>
          </w:p>
        </w:tc>
      </w:tr>
    </w:tbl>
    <w:p w14:paraId="29AFAECF" w14:textId="77777777" w:rsidR="00E64678" w:rsidRDefault="00E64678" w:rsidP="00BD0A90">
      <w:pPr>
        <w:pStyle w:val="Nagwek1"/>
        <w:spacing w:before="100"/>
        <w:jc w:val="center"/>
        <w:rPr>
          <w:rFonts w:cs="Arial"/>
          <w:szCs w:val="18"/>
        </w:rPr>
        <w:sectPr w:rsidR="00E64678" w:rsidSect="00EE2312">
          <w:headerReference w:type="default" r:id="rId8"/>
          <w:footerReference w:type="even" r:id="rId9"/>
          <w:footerReference w:type="default" r:id="rId10"/>
          <w:pgSz w:w="11906" w:h="16838"/>
          <w:pgMar w:top="2349" w:right="1417" w:bottom="1417" w:left="1417" w:header="708" w:footer="708" w:gutter="0"/>
          <w:cols w:space="708"/>
          <w:docGrid w:linePitch="360"/>
        </w:sectPr>
      </w:pPr>
    </w:p>
    <w:p w14:paraId="4C2BD99E" w14:textId="0D2C733E" w:rsidR="00E11F38" w:rsidRPr="00713FAC" w:rsidRDefault="00E11F38" w:rsidP="00E11F38">
      <w:pPr>
        <w:pStyle w:val="Nagwek1"/>
        <w:spacing w:before="100"/>
        <w:jc w:val="center"/>
        <w:rPr>
          <w:rFonts w:cs="Arial"/>
          <w:color w:val="002060"/>
          <w:szCs w:val="18"/>
        </w:rPr>
      </w:pPr>
      <w:r w:rsidRPr="00713FAC">
        <w:rPr>
          <w:rFonts w:cs="Arial"/>
          <w:color w:val="002060"/>
          <w:sz w:val="28"/>
          <w:szCs w:val="18"/>
        </w:rPr>
        <w:lastRenderedPageBreak/>
        <w:t xml:space="preserve">ZAŁĄCZNIK NR </w:t>
      </w:r>
      <w:r w:rsidR="00CC741B">
        <w:rPr>
          <w:rFonts w:cs="Arial"/>
          <w:color w:val="002060"/>
          <w:sz w:val="28"/>
          <w:szCs w:val="18"/>
        </w:rPr>
        <w:t>1.2</w:t>
      </w:r>
      <w:r>
        <w:rPr>
          <w:rFonts w:cs="Arial"/>
          <w:color w:val="002060"/>
          <w:szCs w:val="18"/>
        </w:rPr>
        <w:br/>
        <w:t>DO UMOWY GENERALNEJ UBEZPIECZENIA MIENIA I ODPOWIEDZIALNOŚCI CYWILNEJ</w:t>
      </w:r>
      <w:r>
        <w:rPr>
          <w:rFonts w:cs="Arial"/>
          <w:color w:val="002060"/>
          <w:szCs w:val="18"/>
        </w:rPr>
        <w:br/>
        <w:t xml:space="preserve">NR </w:t>
      </w:r>
      <w:r w:rsidRPr="00713FAC">
        <w:rPr>
          <w:rFonts w:cs="Arial"/>
          <w:color w:val="002060"/>
          <w:szCs w:val="18"/>
          <w:highlight w:val="lightGray"/>
        </w:rPr>
        <w:t>[…]</w:t>
      </w:r>
    </w:p>
    <w:p w14:paraId="494858A4" w14:textId="77777777" w:rsidR="00E11F38" w:rsidRPr="00713FAC" w:rsidRDefault="00E11F38" w:rsidP="00E11F38">
      <w:pPr>
        <w:rPr>
          <w:rFonts w:ascii="Arial" w:hAnsi="Arial" w:cs="Arial"/>
          <w:color w:val="002060"/>
          <w:sz w:val="18"/>
          <w:szCs w:val="18"/>
        </w:rPr>
      </w:pPr>
    </w:p>
    <w:p w14:paraId="210D2705" w14:textId="77777777" w:rsidR="00E11F38" w:rsidRPr="00842793" w:rsidRDefault="00E11F38" w:rsidP="00E11F38">
      <w:pPr>
        <w:pStyle w:val="Nagwek1"/>
        <w:spacing w:before="100"/>
        <w:jc w:val="center"/>
        <w:rPr>
          <w:rFonts w:cs="Arial"/>
          <w:color w:val="002060"/>
          <w:szCs w:val="18"/>
        </w:rPr>
      </w:pPr>
      <w:r w:rsidRPr="00842793">
        <w:rPr>
          <w:rFonts w:cs="Arial"/>
          <w:color w:val="002060"/>
          <w:szCs w:val="18"/>
        </w:rPr>
        <w:t xml:space="preserve">KLAUZULE FAKULTATYWNE DO CZĘŚCI 1 ZAMÓWIENIA – </w:t>
      </w:r>
    </w:p>
    <w:p w14:paraId="109EA723" w14:textId="79FACDAF" w:rsidR="00E11F38" w:rsidRPr="00842793" w:rsidRDefault="00E11F38" w:rsidP="00E11F38">
      <w:pPr>
        <w:pStyle w:val="Nagwek1"/>
        <w:spacing w:before="100"/>
        <w:jc w:val="center"/>
        <w:rPr>
          <w:rFonts w:cs="Arial"/>
          <w:color w:val="002060"/>
          <w:szCs w:val="18"/>
        </w:rPr>
      </w:pPr>
      <w:r w:rsidRPr="00842793">
        <w:rPr>
          <w:rFonts w:cs="Arial"/>
          <w:color w:val="002060"/>
          <w:szCs w:val="18"/>
        </w:rPr>
        <w:t>UBEZPIECZENIE MIEN</w:t>
      </w:r>
      <w:r w:rsidR="00787B28">
        <w:rPr>
          <w:rFonts w:cs="Arial"/>
          <w:color w:val="002060"/>
          <w:szCs w:val="18"/>
        </w:rPr>
        <w:t>IA</w:t>
      </w:r>
      <w:r w:rsidR="00A33ABC">
        <w:rPr>
          <w:rFonts w:cs="Arial"/>
          <w:color w:val="002060"/>
          <w:szCs w:val="18"/>
        </w:rPr>
        <w:t xml:space="preserve"> I ODPOWIEDZIALNOŚCI CYWILNEJ</w:t>
      </w:r>
      <w:r w:rsidR="00787B28">
        <w:rPr>
          <w:rFonts w:cs="Arial"/>
          <w:color w:val="002060"/>
          <w:szCs w:val="18"/>
        </w:rPr>
        <w:t xml:space="preserve"> </w:t>
      </w:r>
    </w:p>
    <w:p w14:paraId="4ACE452C" w14:textId="77777777" w:rsidR="00652095" w:rsidRDefault="00652095" w:rsidP="00652095">
      <w:pPr>
        <w:overflowPunct/>
        <w:autoSpaceDE/>
        <w:autoSpaceDN/>
        <w:adjustRightInd/>
        <w:spacing w:before="120" w:after="120"/>
        <w:ind w:left="567"/>
        <w:jc w:val="both"/>
        <w:textAlignment w:val="auto"/>
        <w:rPr>
          <w:rFonts w:ascii="Arial" w:hAnsi="Arial" w:cs="Arial"/>
          <w:b/>
          <w:bCs/>
          <w:snapToGrid w:val="0"/>
          <w:sz w:val="20"/>
          <w:lang w:eastAsia="de-DE"/>
        </w:rPr>
      </w:pPr>
    </w:p>
    <w:p w14:paraId="7A1849B6" w14:textId="43AD8A89" w:rsidR="008C1A0B" w:rsidRPr="008C1A0B" w:rsidRDefault="00AD170C" w:rsidP="00CF6990">
      <w:pPr>
        <w:numPr>
          <w:ilvl w:val="0"/>
          <w:numId w:val="10"/>
        </w:numPr>
        <w:overflowPunct/>
        <w:autoSpaceDE/>
        <w:autoSpaceDN/>
        <w:adjustRightInd/>
        <w:spacing w:before="120" w:after="120"/>
        <w:ind w:left="567" w:hanging="567"/>
        <w:jc w:val="both"/>
        <w:textAlignment w:val="auto"/>
        <w:rPr>
          <w:rFonts w:ascii="Arial" w:hAnsi="Arial" w:cs="Arial"/>
          <w:b/>
          <w:bCs/>
          <w:snapToGrid w:val="0"/>
          <w:sz w:val="20"/>
          <w:lang w:eastAsia="de-DE"/>
        </w:rPr>
      </w:pPr>
      <w:r>
        <w:rPr>
          <w:rFonts w:ascii="Arial" w:hAnsi="Arial" w:cs="Arial"/>
          <w:b/>
          <w:bCs/>
          <w:snapToGrid w:val="0"/>
          <w:sz w:val="20"/>
          <w:lang w:eastAsia="de-DE"/>
        </w:rPr>
        <w:t xml:space="preserve">KLAUZULA UBEZPIECZENIA ZWIĘKSZONYCH KOSZTÓW DZIAŁALNOŚCI </w:t>
      </w:r>
    </w:p>
    <w:p w14:paraId="612710C1" w14:textId="0938B0B8" w:rsidR="007E4C54" w:rsidRPr="00AD170C" w:rsidRDefault="00AD170C" w:rsidP="00AD170C">
      <w:pPr>
        <w:pStyle w:val="LucaCash"/>
        <w:spacing w:before="120" w:after="120" w:line="240" w:lineRule="auto"/>
        <w:ind w:left="567"/>
        <w:jc w:val="both"/>
        <w:rPr>
          <w:rFonts w:ascii="Arial" w:eastAsia="Times New Roman" w:hAnsi="Arial" w:cs="Arial"/>
          <w:sz w:val="20"/>
        </w:rPr>
      </w:pPr>
      <w:r w:rsidRPr="00AD170C">
        <w:rPr>
          <w:rFonts w:ascii="Arial" w:eastAsia="Times New Roman" w:hAnsi="Arial" w:cs="Arial"/>
          <w:sz w:val="20"/>
        </w:rPr>
        <w:t>Fakultatywna klauz</w:t>
      </w:r>
      <w:r>
        <w:rPr>
          <w:rFonts w:ascii="Arial" w:eastAsia="Times New Roman" w:hAnsi="Arial" w:cs="Arial"/>
          <w:sz w:val="20"/>
        </w:rPr>
        <w:t xml:space="preserve">ula ubezpieczenia zwiększonych </w:t>
      </w:r>
      <w:r w:rsidRPr="00AD170C">
        <w:rPr>
          <w:rFonts w:ascii="Arial" w:eastAsia="Times New Roman" w:hAnsi="Arial" w:cs="Arial"/>
          <w:sz w:val="20"/>
        </w:rPr>
        <w:t xml:space="preserve">(uzasadnionych i udokumentowanych) kosztów działalności związanych z koniecznością dostarczenia wody pitnej innym sposobem niż siecią wodociągową na skutek niemożliwości dostarczenia wody pitnej siecią </w:t>
      </w:r>
      <w:r>
        <w:rPr>
          <w:rFonts w:ascii="Arial" w:eastAsia="Times New Roman" w:hAnsi="Arial" w:cs="Arial"/>
          <w:sz w:val="20"/>
        </w:rPr>
        <w:t xml:space="preserve">w związku ze zdarzeniem nagłym </w:t>
      </w:r>
      <w:r w:rsidRPr="00AD170C">
        <w:rPr>
          <w:rFonts w:ascii="Arial" w:eastAsia="Times New Roman" w:hAnsi="Arial" w:cs="Arial"/>
          <w:sz w:val="20"/>
        </w:rPr>
        <w:t xml:space="preserve">i nieprzewidzianym, w tym decyzji uprawnionego organu z limitem </w:t>
      </w:r>
      <w:r>
        <w:rPr>
          <w:rFonts w:ascii="Arial" w:eastAsia="Times New Roman" w:hAnsi="Arial" w:cs="Arial"/>
          <w:sz w:val="20"/>
        </w:rPr>
        <w:t>10</w:t>
      </w:r>
      <w:r w:rsidRPr="00AD170C">
        <w:rPr>
          <w:rFonts w:ascii="Arial" w:eastAsia="Times New Roman" w:hAnsi="Arial" w:cs="Arial"/>
          <w:sz w:val="20"/>
        </w:rPr>
        <w:t>0.000,00 zł.</w:t>
      </w:r>
    </w:p>
    <w:p w14:paraId="75CA937C" w14:textId="36EE95EF" w:rsidR="00E11F38" w:rsidRPr="00CB5D9C" w:rsidRDefault="00E11F38" w:rsidP="00E11F38">
      <w:pPr>
        <w:pStyle w:val="LucaCash"/>
        <w:spacing w:before="120" w:after="120" w:line="240" w:lineRule="auto"/>
        <w:ind w:left="567"/>
        <w:jc w:val="both"/>
        <w:rPr>
          <w:rFonts w:ascii="Arial" w:hAnsi="Arial" w:cs="Arial"/>
          <w:b/>
          <w:sz w:val="20"/>
        </w:rPr>
      </w:pPr>
      <w:r w:rsidRPr="00AC5C60">
        <w:rPr>
          <w:rFonts w:ascii="Arial" w:hAnsi="Arial" w:cs="Arial"/>
          <w:b/>
          <w:sz w:val="20"/>
        </w:rPr>
        <w:t xml:space="preserve">PUNKTACJA: </w:t>
      </w:r>
      <w:r w:rsidR="00A33ABC">
        <w:rPr>
          <w:rFonts w:ascii="Arial" w:hAnsi="Arial" w:cs="Arial"/>
          <w:b/>
          <w:sz w:val="20"/>
        </w:rPr>
        <w:t>60</w:t>
      </w:r>
      <w:r w:rsidR="007E4C54" w:rsidRPr="00AC5C60">
        <w:rPr>
          <w:rFonts w:ascii="Arial" w:hAnsi="Arial" w:cs="Arial"/>
          <w:b/>
          <w:sz w:val="20"/>
        </w:rPr>
        <w:t xml:space="preserve"> PKT</w:t>
      </w:r>
    </w:p>
    <w:p w14:paraId="2F98F32A" w14:textId="77777777" w:rsidR="003643E7" w:rsidRDefault="003643E7" w:rsidP="004C0D35">
      <w:pPr>
        <w:spacing w:before="120" w:after="120"/>
        <w:rPr>
          <w:rFonts w:ascii="Arial" w:hAnsi="Arial" w:cs="Arial"/>
          <w:sz w:val="18"/>
          <w:szCs w:val="18"/>
        </w:rPr>
      </w:pPr>
    </w:p>
    <w:p w14:paraId="19B570BF" w14:textId="77777777" w:rsidR="003643E7" w:rsidRDefault="003643E7" w:rsidP="004C0D35">
      <w:pPr>
        <w:spacing w:before="120" w:after="120"/>
        <w:rPr>
          <w:rFonts w:ascii="Arial" w:hAnsi="Arial" w:cs="Arial"/>
          <w:sz w:val="18"/>
          <w:szCs w:val="18"/>
        </w:rPr>
      </w:pPr>
    </w:p>
    <w:p w14:paraId="60B304BC" w14:textId="77777777" w:rsidR="003643E7" w:rsidRDefault="003643E7" w:rsidP="004C0D35">
      <w:pPr>
        <w:spacing w:before="120" w:after="120"/>
        <w:rPr>
          <w:rFonts w:ascii="Arial" w:hAnsi="Arial" w:cs="Arial"/>
          <w:sz w:val="18"/>
          <w:szCs w:val="18"/>
        </w:rPr>
      </w:pPr>
    </w:p>
    <w:p w14:paraId="4EC986B9" w14:textId="77777777" w:rsidR="003643E7" w:rsidRDefault="003643E7" w:rsidP="004C0D35">
      <w:pPr>
        <w:spacing w:before="120" w:after="120"/>
        <w:rPr>
          <w:rFonts w:ascii="Arial" w:hAnsi="Arial" w:cs="Arial"/>
          <w:sz w:val="18"/>
          <w:szCs w:val="18"/>
        </w:rPr>
      </w:pPr>
    </w:p>
    <w:p w14:paraId="24424CA9" w14:textId="77777777" w:rsidR="003643E7" w:rsidRDefault="003643E7" w:rsidP="004C0D35">
      <w:pPr>
        <w:spacing w:before="120" w:after="120"/>
        <w:rPr>
          <w:rFonts w:ascii="Arial" w:hAnsi="Arial" w:cs="Arial"/>
          <w:sz w:val="18"/>
          <w:szCs w:val="18"/>
        </w:rPr>
      </w:pPr>
    </w:p>
    <w:p w14:paraId="2F778DA2" w14:textId="2B5E227A" w:rsidR="004C0D35" w:rsidRDefault="00A33ABC" w:rsidP="004C0D35">
      <w:pPr>
        <w:spacing w:before="120" w:after="120"/>
        <w:rPr>
          <w:rFonts w:ascii="Arial" w:hAnsi="Arial" w:cs="Arial"/>
          <w:sz w:val="18"/>
          <w:szCs w:val="18"/>
        </w:rPr>
      </w:pPr>
      <w:r>
        <w:rPr>
          <w:rFonts w:ascii="Arial" w:hAnsi="Arial" w:cs="Arial"/>
          <w:sz w:val="18"/>
          <w:szCs w:val="18"/>
        </w:rPr>
        <w:t>Płock</w:t>
      </w:r>
      <w:r w:rsidR="004C0D35" w:rsidRPr="00F72B16">
        <w:rPr>
          <w:rFonts w:ascii="Arial" w:hAnsi="Arial" w:cs="Arial"/>
          <w:sz w:val="18"/>
          <w:szCs w:val="18"/>
        </w:rPr>
        <w:t>, dnia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BD4B33" w:rsidRPr="00C11AE9" w14:paraId="0CC7FB80" w14:textId="77777777" w:rsidTr="007C048A">
        <w:tc>
          <w:tcPr>
            <w:tcW w:w="4533" w:type="dxa"/>
            <w:tcBorders>
              <w:top w:val="single" w:sz="4" w:space="0" w:color="auto"/>
              <w:left w:val="single" w:sz="4" w:space="0" w:color="auto"/>
              <w:bottom w:val="single" w:sz="4" w:space="0" w:color="auto"/>
              <w:right w:val="single" w:sz="4" w:space="0" w:color="auto"/>
            </w:tcBorders>
            <w:shd w:val="clear" w:color="auto" w:fill="auto"/>
          </w:tcPr>
          <w:p w14:paraId="0809906C" w14:textId="77777777" w:rsidR="00BD4B33" w:rsidRPr="00C11AE9" w:rsidRDefault="00BD4B33" w:rsidP="007C048A">
            <w:pPr>
              <w:jc w:val="center"/>
              <w:rPr>
                <w:rFonts w:ascii="Arial" w:hAnsi="Arial" w:cs="Arial"/>
                <w:sz w:val="18"/>
                <w:szCs w:val="18"/>
              </w:rPr>
            </w:pPr>
            <w:r>
              <w:rPr>
                <w:rFonts w:ascii="Arial" w:hAnsi="Arial" w:cs="Arial"/>
                <w:sz w:val="18"/>
                <w:szCs w:val="18"/>
              </w:rPr>
              <w:t xml:space="preserve">Wykonawca </w:t>
            </w:r>
          </w:p>
        </w:tc>
        <w:tc>
          <w:tcPr>
            <w:tcW w:w="4529" w:type="dxa"/>
            <w:tcBorders>
              <w:top w:val="single" w:sz="4" w:space="0" w:color="auto"/>
              <w:left w:val="single" w:sz="4" w:space="0" w:color="auto"/>
              <w:bottom w:val="single" w:sz="4" w:space="0" w:color="auto"/>
              <w:right w:val="single" w:sz="4" w:space="0" w:color="auto"/>
            </w:tcBorders>
            <w:shd w:val="clear" w:color="auto" w:fill="auto"/>
          </w:tcPr>
          <w:p w14:paraId="71F63123" w14:textId="77777777" w:rsidR="00BD4B33" w:rsidRPr="00C11AE9" w:rsidRDefault="00BD4B33" w:rsidP="007C048A">
            <w:pPr>
              <w:jc w:val="center"/>
              <w:rPr>
                <w:rFonts w:ascii="Arial" w:hAnsi="Arial" w:cs="Arial"/>
                <w:sz w:val="18"/>
                <w:szCs w:val="18"/>
              </w:rPr>
            </w:pPr>
            <w:r>
              <w:rPr>
                <w:rFonts w:ascii="Arial" w:hAnsi="Arial" w:cs="Arial"/>
                <w:sz w:val="18"/>
                <w:szCs w:val="18"/>
              </w:rPr>
              <w:t>Zamawiający</w:t>
            </w:r>
          </w:p>
        </w:tc>
      </w:tr>
      <w:tr w:rsidR="00BD4B33" w:rsidRPr="00C11AE9" w14:paraId="0F8B4CF3" w14:textId="77777777" w:rsidTr="007C048A">
        <w:tc>
          <w:tcPr>
            <w:tcW w:w="4533" w:type="dxa"/>
            <w:tcBorders>
              <w:top w:val="single" w:sz="4" w:space="0" w:color="auto"/>
              <w:left w:val="single" w:sz="4" w:space="0" w:color="auto"/>
              <w:bottom w:val="single" w:sz="4" w:space="0" w:color="auto"/>
              <w:right w:val="single" w:sz="4" w:space="0" w:color="auto"/>
            </w:tcBorders>
            <w:shd w:val="clear" w:color="auto" w:fill="auto"/>
          </w:tcPr>
          <w:p w14:paraId="6F082880" w14:textId="77777777" w:rsidR="00BD4B33" w:rsidRPr="00C11AE9" w:rsidRDefault="00BD4B33" w:rsidP="007C048A">
            <w:pPr>
              <w:jc w:val="center"/>
              <w:rPr>
                <w:rFonts w:ascii="Arial" w:hAnsi="Arial" w:cs="Arial"/>
                <w:sz w:val="18"/>
                <w:szCs w:val="18"/>
              </w:rPr>
            </w:pPr>
          </w:p>
          <w:p w14:paraId="2706AFE3" w14:textId="77777777" w:rsidR="00BD4B33" w:rsidRPr="00C11AE9" w:rsidRDefault="00BD4B33" w:rsidP="007C048A">
            <w:pPr>
              <w:jc w:val="center"/>
              <w:rPr>
                <w:rFonts w:ascii="Arial" w:hAnsi="Arial" w:cs="Arial"/>
                <w:sz w:val="18"/>
                <w:szCs w:val="18"/>
              </w:rPr>
            </w:pPr>
          </w:p>
          <w:p w14:paraId="469654D5" w14:textId="77777777" w:rsidR="00BD4B33" w:rsidRDefault="00BD4B33" w:rsidP="007C048A">
            <w:pPr>
              <w:jc w:val="center"/>
              <w:rPr>
                <w:rFonts w:ascii="Arial" w:hAnsi="Arial" w:cs="Arial"/>
                <w:sz w:val="18"/>
                <w:szCs w:val="18"/>
              </w:rPr>
            </w:pPr>
          </w:p>
          <w:p w14:paraId="54C3D361" w14:textId="77777777" w:rsidR="00652095" w:rsidRDefault="00652095" w:rsidP="007C048A">
            <w:pPr>
              <w:jc w:val="center"/>
              <w:rPr>
                <w:rFonts w:ascii="Arial" w:hAnsi="Arial" w:cs="Arial"/>
                <w:sz w:val="18"/>
                <w:szCs w:val="18"/>
              </w:rPr>
            </w:pPr>
          </w:p>
          <w:p w14:paraId="77912340" w14:textId="77777777" w:rsidR="00652095" w:rsidRPr="00C11AE9" w:rsidRDefault="00652095" w:rsidP="007C048A">
            <w:pPr>
              <w:jc w:val="center"/>
              <w:rPr>
                <w:rFonts w:ascii="Arial" w:hAnsi="Arial" w:cs="Arial"/>
                <w:sz w:val="18"/>
                <w:szCs w:val="18"/>
              </w:rPr>
            </w:pPr>
          </w:p>
          <w:p w14:paraId="10414028" w14:textId="77777777" w:rsidR="00BD4B33" w:rsidRPr="00C11AE9" w:rsidRDefault="00BD4B33" w:rsidP="007C048A">
            <w:pPr>
              <w:jc w:val="center"/>
              <w:rPr>
                <w:rFonts w:ascii="Arial" w:hAnsi="Arial" w:cs="Arial"/>
                <w:sz w:val="18"/>
                <w:szCs w:val="18"/>
              </w:rPr>
            </w:pPr>
          </w:p>
          <w:p w14:paraId="3246EAAA" w14:textId="77777777" w:rsidR="00BD4B33" w:rsidRPr="00C11AE9" w:rsidRDefault="00BD4B33" w:rsidP="007C048A">
            <w:pPr>
              <w:jc w:val="center"/>
              <w:rPr>
                <w:rFonts w:ascii="Arial" w:hAnsi="Arial" w:cs="Arial"/>
                <w:sz w:val="18"/>
                <w:szCs w:val="18"/>
              </w:rPr>
            </w:pPr>
          </w:p>
          <w:p w14:paraId="61BAC27B" w14:textId="77777777" w:rsidR="00652095" w:rsidRDefault="00652095" w:rsidP="005160CB">
            <w:pPr>
              <w:rPr>
                <w:rFonts w:ascii="Arial" w:hAnsi="Arial" w:cs="Arial"/>
                <w:sz w:val="18"/>
                <w:szCs w:val="18"/>
              </w:rPr>
            </w:pPr>
          </w:p>
          <w:p w14:paraId="18BC2A02" w14:textId="77777777" w:rsidR="00652095" w:rsidRPr="00C11AE9" w:rsidRDefault="00652095" w:rsidP="005160CB">
            <w:pPr>
              <w:rPr>
                <w:rFonts w:ascii="Arial" w:hAnsi="Arial" w:cs="Arial"/>
                <w:sz w:val="18"/>
                <w:szCs w:val="18"/>
              </w:rPr>
            </w:pPr>
          </w:p>
          <w:p w14:paraId="4D8C14C8" w14:textId="77777777" w:rsidR="00BD4B33" w:rsidRPr="00C11AE9" w:rsidRDefault="00BD4B33" w:rsidP="00652095">
            <w:pPr>
              <w:rPr>
                <w:rFonts w:ascii="Arial" w:hAnsi="Arial" w:cs="Arial"/>
                <w:sz w:val="18"/>
                <w:szCs w:val="18"/>
              </w:rPr>
            </w:pPr>
          </w:p>
        </w:tc>
        <w:tc>
          <w:tcPr>
            <w:tcW w:w="4529" w:type="dxa"/>
            <w:tcBorders>
              <w:top w:val="single" w:sz="4" w:space="0" w:color="auto"/>
              <w:left w:val="single" w:sz="4" w:space="0" w:color="auto"/>
              <w:bottom w:val="single" w:sz="4" w:space="0" w:color="auto"/>
              <w:right w:val="single" w:sz="4" w:space="0" w:color="auto"/>
            </w:tcBorders>
            <w:shd w:val="clear" w:color="auto" w:fill="auto"/>
          </w:tcPr>
          <w:p w14:paraId="12061CCB" w14:textId="77777777" w:rsidR="00BD4B33" w:rsidRPr="00C11AE9" w:rsidRDefault="00BD4B33" w:rsidP="007C048A">
            <w:pPr>
              <w:jc w:val="center"/>
              <w:rPr>
                <w:rFonts w:ascii="Arial" w:hAnsi="Arial" w:cs="Arial"/>
                <w:sz w:val="18"/>
                <w:szCs w:val="18"/>
              </w:rPr>
            </w:pPr>
          </w:p>
        </w:tc>
      </w:tr>
    </w:tbl>
    <w:p w14:paraId="67618889" w14:textId="2B2A609F" w:rsidR="00EE2312" w:rsidRPr="00781BAC" w:rsidRDefault="00EE2312" w:rsidP="00652095">
      <w:pPr>
        <w:overflowPunct/>
        <w:autoSpaceDE/>
        <w:autoSpaceDN/>
        <w:adjustRightInd/>
        <w:spacing w:after="160" w:line="259" w:lineRule="auto"/>
        <w:textAlignment w:val="auto"/>
        <w:rPr>
          <w:rFonts w:ascii="Arial" w:hAnsi="Arial" w:cs="Arial"/>
          <w:b/>
          <w:color w:val="002060"/>
          <w:sz w:val="28"/>
          <w:szCs w:val="18"/>
        </w:rPr>
      </w:pPr>
    </w:p>
    <w:sectPr w:rsidR="00EE2312" w:rsidRPr="00781BAC" w:rsidSect="00EE2312">
      <w:pgSz w:w="11906" w:h="16838"/>
      <w:pgMar w:top="234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6805D" w14:textId="77777777" w:rsidR="00D50488" w:rsidRDefault="00D50488" w:rsidP="00EE2312">
      <w:r>
        <w:separator/>
      </w:r>
    </w:p>
  </w:endnote>
  <w:endnote w:type="continuationSeparator" w:id="0">
    <w:p w14:paraId="1553F9AB" w14:textId="77777777" w:rsidR="00D50488" w:rsidRDefault="00D50488" w:rsidP="00EE2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0B09D" w14:textId="77777777" w:rsidR="00D50488" w:rsidRDefault="00D50488" w:rsidP="00EE231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2E453E0" w14:textId="77777777" w:rsidR="00D50488" w:rsidRDefault="00D50488" w:rsidP="00EE231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DF860" w14:textId="02B8628A" w:rsidR="00D50488" w:rsidRPr="00C11AE9" w:rsidRDefault="00D50488">
    <w:pPr>
      <w:pStyle w:val="Stopka"/>
      <w:jc w:val="right"/>
      <w:rPr>
        <w:rFonts w:ascii="Arial" w:eastAsia="Times New Roman" w:hAnsi="Arial" w:cs="Arial"/>
        <w:sz w:val="16"/>
        <w:szCs w:val="16"/>
      </w:rPr>
    </w:pPr>
    <w:r w:rsidRPr="00C11AE9">
      <w:rPr>
        <w:rFonts w:ascii="Arial" w:eastAsia="Times New Roman" w:hAnsi="Arial" w:cs="Arial"/>
        <w:sz w:val="16"/>
        <w:szCs w:val="16"/>
      </w:rPr>
      <w:t xml:space="preserve"> </w:t>
    </w:r>
    <w:r w:rsidRPr="00C11AE9">
      <w:rPr>
        <w:rFonts w:ascii="Arial" w:eastAsia="Times New Roman" w:hAnsi="Arial" w:cs="Arial"/>
        <w:sz w:val="16"/>
        <w:szCs w:val="16"/>
      </w:rPr>
      <w:fldChar w:fldCharType="begin"/>
    </w:r>
    <w:r w:rsidRPr="00C11AE9">
      <w:rPr>
        <w:rFonts w:ascii="Arial" w:hAnsi="Arial" w:cs="Arial"/>
        <w:sz w:val="16"/>
        <w:szCs w:val="16"/>
      </w:rPr>
      <w:instrText>PAGE    \* MERGEFORMAT</w:instrText>
    </w:r>
    <w:r w:rsidRPr="00C11AE9">
      <w:rPr>
        <w:rFonts w:ascii="Arial" w:eastAsia="Times New Roman" w:hAnsi="Arial" w:cs="Arial"/>
        <w:sz w:val="16"/>
        <w:szCs w:val="16"/>
      </w:rPr>
      <w:fldChar w:fldCharType="separate"/>
    </w:r>
    <w:r w:rsidR="00AD096B" w:rsidRPr="00AD096B">
      <w:rPr>
        <w:rFonts w:ascii="Arial" w:eastAsia="Times New Roman" w:hAnsi="Arial" w:cs="Arial"/>
        <w:noProof/>
        <w:sz w:val="16"/>
        <w:szCs w:val="16"/>
      </w:rPr>
      <w:t>36</w:t>
    </w:r>
    <w:r w:rsidRPr="00C11AE9">
      <w:rPr>
        <w:rFonts w:ascii="Arial" w:eastAsia="Times New Roman" w:hAnsi="Arial" w:cs="Arial"/>
        <w:sz w:val="16"/>
        <w:szCs w:val="16"/>
      </w:rPr>
      <w:fldChar w:fldCharType="end"/>
    </w:r>
  </w:p>
  <w:p w14:paraId="405E5816" w14:textId="77777777" w:rsidR="00D50488" w:rsidRDefault="00D504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27514" w14:textId="77777777" w:rsidR="00D50488" w:rsidRDefault="00D50488" w:rsidP="00EE2312">
      <w:r>
        <w:separator/>
      </w:r>
    </w:p>
  </w:footnote>
  <w:footnote w:type="continuationSeparator" w:id="0">
    <w:p w14:paraId="0256B5EF" w14:textId="77777777" w:rsidR="00D50488" w:rsidRDefault="00D50488" w:rsidP="00EE2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39"/>
      <w:gridCol w:w="6211"/>
      <w:gridCol w:w="1678"/>
    </w:tblGrid>
    <w:tr w:rsidR="00D50488" w14:paraId="1523490B" w14:textId="77777777" w:rsidTr="00EE2312">
      <w:trPr>
        <w:trHeight w:val="1260"/>
        <w:jc w:val="center"/>
      </w:trPr>
      <w:tc>
        <w:tcPr>
          <w:tcW w:w="1939" w:type="dxa"/>
          <w:tcBorders>
            <w:right w:val="single" w:sz="2" w:space="0" w:color="244061"/>
          </w:tcBorders>
          <w:vAlign w:val="center"/>
        </w:tcPr>
        <w:p w14:paraId="0F49E52D" w14:textId="4AFD409D" w:rsidR="00D50488" w:rsidRPr="00892453" w:rsidRDefault="00D50488" w:rsidP="00EE2312">
          <w:pPr>
            <w:pStyle w:val="Nagwek"/>
            <w:jc w:val="center"/>
            <w:rPr>
              <w:lang w:val="pl-PL" w:eastAsia="pl-PL"/>
            </w:rPr>
          </w:pPr>
          <w:r w:rsidRPr="00823F17">
            <w:rPr>
              <w:rFonts w:ascii="Arial" w:hAnsi="Arial" w:cs="Arial"/>
              <w:sz w:val="18"/>
              <w:highlight w:val="lightGray"/>
            </w:rPr>
            <w:t>[logo wykonawcy]</w:t>
          </w:r>
        </w:p>
      </w:tc>
      <w:tc>
        <w:tcPr>
          <w:tcW w:w="6211" w:type="dxa"/>
          <w:tcBorders>
            <w:top w:val="single" w:sz="2" w:space="0" w:color="244061"/>
            <w:left w:val="single" w:sz="2" w:space="0" w:color="244061"/>
            <w:bottom w:val="single" w:sz="2" w:space="0" w:color="244061"/>
            <w:right w:val="single" w:sz="2" w:space="0" w:color="244061"/>
          </w:tcBorders>
          <w:vAlign w:val="center"/>
        </w:tcPr>
        <w:p w14:paraId="20E9AB71" w14:textId="5907031E" w:rsidR="00D50488" w:rsidRPr="00823F17" w:rsidRDefault="00D50488" w:rsidP="00EE2312">
          <w:pPr>
            <w:jc w:val="center"/>
            <w:rPr>
              <w:rFonts w:ascii="Arial" w:hAnsi="Arial" w:cs="Arial"/>
              <w:b/>
              <w:sz w:val="20"/>
              <w:szCs w:val="16"/>
            </w:rPr>
          </w:pPr>
          <w:r w:rsidRPr="00823F17">
            <w:rPr>
              <w:rFonts w:ascii="Arial" w:hAnsi="Arial" w:cs="Arial"/>
              <w:b/>
              <w:sz w:val="20"/>
              <w:szCs w:val="16"/>
            </w:rPr>
            <w:t xml:space="preserve">Załącznik nr </w:t>
          </w:r>
          <w:r>
            <w:rPr>
              <w:rFonts w:ascii="Arial" w:hAnsi="Arial" w:cs="Arial"/>
              <w:b/>
              <w:sz w:val="20"/>
              <w:szCs w:val="16"/>
            </w:rPr>
            <w:t>1</w:t>
          </w:r>
          <w:r w:rsidRPr="00823F17">
            <w:rPr>
              <w:rFonts w:ascii="Arial" w:hAnsi="Arial" w:cs="Arial"/>
              <w:b/>
              <w:sz w:val="20"/>
              <w:szCs w:val="16"/>
            </w:rPr>
            <w:t xml:space="preserve"> do SIWZ</w:t>
          </w:r>
        </w:p>
        <w:p w14:paraId="3F62DB74" w14:textId="2F9DEA39" w:rsidR="00D50488" w:rsidRPr="00EE2312" w:rsidRDefault="00D50488" w:rsidP="00580960">
          <w:pPr>
            <w:jc w:val="center"/>
            <w:rPr>
              <w:rFonts w:ascii="Arial" w:hAnsi="Arial" w:cs="Arial"/>
              <w:b/>
              <w:sz w:val="20"/>
              <w:szCs w:val="16"/>
            </w:rPr>
          </w:pPr>
          <w:r w:rsidRPr="00823F17">
            <w:rPr>
              <w:rFonts w:ascii="Arial" w:hAnsi="Arial" w:cs="Arial"/>
              <w:b/>
              <w:sz w:val="20"/>
              <w:szCs w:val="16"/>
            </w:rPr>
            <w:t xml:space="preserve">Istotne postanowienia umowy </w:t>
          </w:r>
          <w:r>
            <w:rPr>
              <w:rFonts w:ascii="Arial" w:hAnsi="Arial" w:cs="Arial"/>
              <w:b/>
              <w:sz w:val="20"/>
              <w:szCs w:val="16"/>
            </w:rPr>
            <w:t xml:space="preserve">generalnej </w:t>
          </w:r>
          <w:r w:rsidRPr="00823F17">
            <w:rPr>
              <w:rFonts w:ascii="Arial" w:hAnsi="Arial" w:cs="Arial"/>
              <w:b/>
              <w:sz w:val="20"/>
              <w:szCs w:val="16"/>
            </w:rPr>
            <w:t xml:space="preserve">ubezpieczenia </w:t>
          </w:r>
          <w:r>
            <w:rPr>
              <w:rFonts w:ascii="Arial" w:hAnsi="Arial" w:cs="Arial"/>
              <w:b/>
              <w:sz w:val="20"/>
              <w:szCs w:val="16"/>
            </w:rPr>
            <w:t>mienia i odpowiedzialności cywilnej</w:t>
          </w:r>
          <w:r w:rsidRPr="00823F17">
            <w:rPr>
              <w:rFonts w:ascii="Arial" w:hAnsi="Arial" w:cs="Arial"/>
              <w:b/>
              <w:sz w:val="20"/>
              <w:szCs w:val="16"/>
            </w:rPr>
            <w:t xml:space="preserve"> </w:t>
          </w:r>
          <w:r>
            <w:rPr>
              <w:rFonts w:ascii="Arial" w:hAnsi="Arial" w:cs="Arial"/>
              <w:b/>
              <w:sz w:val="20"/>
              <w:szCs w:val="16"/>
            </w:rPr>
            <w:t>„Wodociągów Płockich” Sp. z o.o.</w:t>
          </w:r>
        </w:p>
      </w:tc>
      <w:tc>
        <w:tcPr>
          <w:tcW w:w="1678" w:type="dxa"/>
          <w:tcBorders>
            <w:top w:val="single" w:sz="2" w:space="0" w:color="244061"/>
            <w:left w:val="single" w:sz="2" w:space="0" w:color="244061"/>
            <w:bottom w:val="single" w:sz="2" w:space="0" w:color="244061"/>
            <w:right w:val="single" w:sz="2" w:space="0" w:color="244061"/>
          </w:tcBorders>
          <w:vAlign w:val="center"/>
        </w:tcPr>
        <w:p w14:paraId="4E89BCF8" w14:textId="5ADAE552" w:rsidR="00D50488" w:rsidRPr="00CA5DCA" w:rsidRDefault="00D50488" w:rsidP="008768CF">
          <w:pPr>
            <w:jc w:val="center"/>
            <w:rPr>
              <w:rFonts w:ascii="Arial" w:hAnsi="Arial" w:cs="Arial"/>
              <w:sz w:val="20"/>
            </w:rPr>
          </w:pPr>
        </w:p>
      </w:tc>
    </w:tr>
  </w:tbl>
  <w:p w14:paraId="05B5E166" w14:textId="1AE8A256" w:rsidR="00D50488" w:rsidRPr="00E3693A" w:rsidRDefault="00D50488" w:rsidP="00EE231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5C69F50"/>
    <w:lvl w:ilvl="0">
      <w:start w:val="1"/>
      <w:numFmt w:val="bullet"/>
      <w:pStyle w:val="Lista"/>
      <w:lvlText w:val=""/>
      <w:lvlJc w:val="left"/>
      <w:pPr>
        <w:tabs>
          <w:tab w:val="num" w:pos="1209"/>
        </w:tabs>
        <w:ind w:left="1209" w:hanging="360"/>
      </w:pPr>
      <w:rPr>
        <w:rFonts w:ascii="Symbol" w:hAnsi="Symbol" w:hint="default"/>
      </w:rPr>
    </w:lvl>
  </w:abstractNum>
  <w:abstractNum w:abstractNumId="1" w15:restartNumberingAfterBreak="0">
    <w:nsid w:val="01321064"/>
    <w:multiLevelType w:val="multilevel"/>
    <w:tmpl w:val="92763970"/>
    <w:lvl w:ilvl="0">
      <w:start w:val="1"/>
      <w:numFmt w:val="decimal"/>
      <w:lvlText w:val="%1."/>
      <w:lvlJc w:val="left"/>
      <w:pPr>
        <w:tabs>
          <w:tab w:val="num" w:pos="425"/>
        </w:tabs>
        <w:ind w:left="425" w:hanging="425"/>
      </w:pPr>
      <w:rPr>
        <w:rFonts w:hint="default"/>
        <w:b w:val="0"/>
        <w:color w:val="auto"/>
      </w:rPr>
    </w:lvl>
    <w:lvl w:ilvl="1">
      <w:start w:val="1"/>
      <w:numFmt w:val="decimal"/>
      <w:lvlText w:val="%2)"/>
      <w:lvlJc w:val="left"/>
      <w:pPr>
        <w:tabs>
          <w:tab w:val="num" w:pos="785"/>
        </w:tabs>
        <w:ind w:left="785" w:hanging="360"/>
      </w:pPr>
      <w:rPr>
        <w:rFonts w:hint="default"/>
        <w:b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1635F67"/>
    <w:multiLevelType w:val="hybridMultilevel"/>
    <w:tmpl w:val="6FC0AAEA"/>
    <w:lvl w:ilvl="0" w:tplc="1D06E9BC">
      <w:start w:val="1"/>
      <w:numFmt w:val="decimal"/>
      <w:lvlText w:val="§%1."/>
      <w:lvlJc w:val="left"/>
      <w:pPr>
        <w:ind w:left="48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B06712"/>
    <w:multiLevelType w:val="hybridMultilevel"/>
    <w:tmpl w:val="937204DA"/>
    <w:lvl w:ilvl="0" w:tplc="7D6AAD64">
      <w:start w:val="1"/>
      <w:numFmt w:val="decimal"/>
      <w:lvlText w:val="%1."/>
      <w:lvlJc w:val="left"/>
      <w:pPr>
        <w:ind w:left="786" w:hanging="360"/>
      </w:pPr>
      <w:rPr>
        <w:rFonts w:hint="default"/>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27627E6"/>
    <w:multiLevelType w:val="multilevel"/>
    <w:tmpl w:val="2C504D34"/>
    <w:lvl w:ilvl="0">
      <w:start w:val="1"/>
      <w:numFmt w:val="decimal"/>
      <w:lvlText w:val="%1."/>
      <w:lvlJc w:val="left"/>
      <w:pPr>
        <w:tabs>
          <w:tab w:val="num" w:pos="515"/>
        </w:tabs>
        <w:ind w:left="515" w:hanging="425"/>
      </w:pPr>
      <w:rPr>
        <w:rFonts w:hint="default"/>
      </w:rPr>
    </w:lvl>
    <w:lvl w:ilvl="1">
      <w:start w:val="1"/>
      <w:numFmt w:val="decimal"/>
      <w:lvlText w:val="%2)"/>
      <w:lvlJc w:val="left"/>
      <w:pPr>
        <w:tabs>
          <w:tab w:val="num" w:pos="875"/>
        </w:tabs>
        <w:ind w:left="875" w:hanging="360"/>
      </w:pPr>
      <w:rPr>
        <w:rFonts w:hint="default"/>
        <w:b w:val="0"/>
        <w:color w:val="auto"/>
      </w:rPr>
    </w:lvl>
    <w:lvl w:ilvl="2">
      <w:start w:val="1"/>
      <w:numFmt w:val="bullet"/>
      <w:lvlText w:val=""/>
      <w:lvlJc w:val="left"/>
      <w:pPr>
        <w:tabs>
          <w:tab w:val="num" w:pos="1508"/>
        </w:tabs>
        <w:ind w:left="1508" w:hanging="567"/>
      </w:pPr>
      <w:rPr>
        <w:rFonts w:ascii="Wingdings" w:hAnsi="Wingdings" w:hint="default"/>
        <w:color w:val="auto"/>
      </w:rPr>
    </w:lvl>
    <w:lvl w:ilvl="3">
      <w:start w:val="1"/>
      <w:numFmt w:val="decimal"/>
      <w:lvlText w:val="%1.%2.%3.%4"/>
      <w:lvlJc w:val="left"/>
      <w:pPr>
        <w:tabs>
          <w:tab w:val="num" w:pos="954"/>
        </w:tabs>
        <w:ind w:left="954" w:hanging="864"/>
      </w:pPr>
      <w:rPr>
        <w:rFonts w:hint="default"/>
      </w:rPr>
    </w:lvl>
    <w:lvl w:ilvl="4">
      <w:start w:val="1"/>
      <w:numFmt w:val="decimal"/>
      <w:lvlText w:val="%1.%2.%3.%4.%5"/>
      <w:lvlJc w:val="left"/>
      <w:pPr>
        <w:tabs>
          <w:tab w:val="num" w:pos="1098"/>
        </w:tabs>
        <w:ind w:left="1098" w:hanging="1008"/>
      </w:pPr>
      <w:rPr>
        <w:rFonts w:hint="default"/>
      </w:rPr>
    </w:lvl>
    <w:lvl w:ilvl="5">
      <w:start w:val="1"/>
      <w:numFmt w:val="decimal"/>
      <w:lvlText w:val="%1.%2.%3.%4.%5.%6"/>
      <w:lvlJc w:val="left"/>
      <w:pPr>
        <w:tabs>
          <w:tab w:val="num" w:pos="1242"/>
        </w:tabs>
        <w:ind w:left="1242" w:hanging="1152"/>
      </w:pPr>
      <w:rPr>
        <w:rFonts w:hint="default"/>
      </w:rPr>
    </w:lvl>
    <w:lvl w:ilvl="6">
      <w:start w:val="1"/>
      <w:numFmt w:val="decimal"/>
      <w:lvlText w:val="%1.%2.%3.%4.%5.%6.%7"/>
      <w:lvlJc w:val="left"/>
      <w:pPr>
        <w:tabs>
          <w:tab w:val="num" w:pos="1386"/>
        </w:tabs>
        <w:ind w:left="1386" w:hanging="1296"/>
      </w:pPr>
      <w:rPr>
        <w:rFonts w:hint="default"/>
      </w:rPr>
    </w:lvl>
    <w:lvl w:ilvl="7">
      <w:start w:val="1"/>
      <w:numFmt w:val="decimal"/>
      <w:lvlText w:val="%1.%2.%3.%4.%5.%6.%7.%8"/>
      <w:lvlJc w:val="left"/>
      <w:pPr>
        <w:tabs>
          <w:tab w:val="num" w:pos="1530"/>
        </w:tabs>
        <w:ind w:left="1530" w:hanging="1440"/>
      </w:pPr>
      <w:rPr>
        <w:rFonts w:hint="default"/>
      </w:rPr>
    </w:lvl>
    <w:lvl w:ilvl="8">
      <w:start w:val="1"/>
      <w:numFmt w:val="decimal"/>
      <w:lvlText w:val="%1.%2.%3.%4.%5.%6.%7.%8.%9"/>
      <w:lvlJc w:val="left"/>
      <w:pPr>
        <w:tabs>
          <w:tab w:val="num" w:pos="1674"/>
        </w:tabs>
        <w:ind w:left="1674" w:hanging="1584"/>
      </w:pPr>
      <w:rPr>
        <w:rFonts w:hint="default"/>
      </w:rPr>
    </w:lvl>
  </w:abstractNum>
  <w:abstractNum w:abstractNumId="5" w15:restartNumberingAfterBreak="0">
    <w:nsid w:val="03241D10"/>
    <w:multiLevelType w:val="multilevel"/>
    <w:tmpl w:val="4CE41BD2"/>
    <w:lvl w:ilvl="0">
      <w:start w:val="1"/>
      <w:numFmt w:val="decimal"/>
      <w:lvlText w:val="%1."/>
      <w:lvlJc w:val="left"/>
      <w:pPr>
        <w:tabs>
          <w:tab w:val="num" w:pos="425"/>
        </w:tabs>
        <w:ind w:left="425" w:hanging="425"/>
      </w:pPr>
      <w:rPr>
        <w:rFonts w:hint="default"/>
        <w:b w:val="0"/>
        <w:color w:val="auto"/>
      </w:rPr>
    </w:lvl>
    <w:lvl w:ilvl="1">
      <w:start w:val="1"/>
      <w:numFmt w:val="decimal"/>
      <w:lvlText w:val="%2)"/>
      <w:lvlJc w:val="left"/>
      <w:pPr>
        <w:tabs>
          <w:tab w:val="num" w:pos="785"/>
        </w:tabs>
        <w:ind w:left="785" w:hanging="360"/>
      </w:pPr>
      <w:rPr>
        <w:rFonts w:hint="default"/>
        <w:b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56C39BC"/>
    <w:multiLevelType w:val="hybridMultilevel"/>
    <w:tmpl w:val="C43CB8FA"/>
    <w:lvl w:ilvl="0" w:tplc="C2BE868A">
      <w:start w:val="1"/>
      <w:numFmt w:val="upperLetter"/>
      <w:pStyle w:val="IlevelELO"/>
      <w:lvlText w:val="%1."/>
      <w:lvlJc w:val="left"/>
      <w:pPr>
        <w:tabs>
          <w:tab w:val="num" w:pos="425"/>
        </w:tabs>
        <w:ind w:left="425" w:hanging="425"/>
      </w:pPr>
      <w:rPr>
        <w:rFonts w:hint="default"/>
        <w:b/>
        <w:i w:val="0"/>
        <w:sz w:val="20"/>
        <w:szCs w:val="20"/>
      </w:rPr>
    </w:lvl>
    <w:lvl w:ilvl="1" w:tplc="FFFFFFFF">
      <w:start w:val="1"/>
      <w:numFmt w:val="upperRoman"/>
      <w:lvlText w:val="%2."/>
      <w:lvlJc w:val="left"/>
      <w:pPr>
        <w:tabs>
          <w:tab w:val="num" w:pos="1080"/>
        </w:tabs>
        <w:ind w:left="1080" w:hanging="720"/>
      </w:pPr>
      <w:rPr>
        <w:rFonts w:hint="default"/>
      </w:rPr>
    </w:lvl>
    <w:lvl w:ilvl="2" w:tplc="FFFFFFFF">
      <w:start w:val="1"/>
      <w:numFmt w:val="decimal"/>
      <w:lvlText w:val="%3."/>
      <w:lvlJc w:val="left"/>
      <w:pPr>
        <w:tabs>
          <w:tab w:val="num" w:pos="1620"/>
        </w:tabs>
        <w:ind w:left="1620" w:hanging="360"/>
      </w:pPr>
      <w:rPr>
        <w:rFonts w:hint="default"/>
      </w:rPr>
    </w:lvl>
    <w:lvl w:ilvl="3" w:tplc="F4560CB8">
      <w:start w:val="1"/>
      <w:numFmt w:val="upperLetter"/>
      <w:lvlText w:val="%4."/>
      <w:lvlJc w:val="left"/>
      <w:pPr>
        <w:tabs>
          <w:tab w:val="num" w:pos="2160"/>
        </w:tabs>
        <w:ind w:left="2160" w:hanging="360"/>
      </w:pPr>
      <w:rPr>
        <w:rFonts w:hint="default"/>
        <w:b/>
        <w:i w:val="0"/>
        <w:sz w:val="20"/>
        <w:szCs w:val="20"/>
      </w:rPr>
    </w:lvl>
    <w:lvl w:ilvl="4" w:tplc="FFFFFFFF" w:tentative="1">
      <w:start w:val="1"/>
      <w:numFmt w:val="lowerLetter"/>
      <w:lvlText w:val="%5."/>
      <w:lvlJc w:val="left"/>
      <w:pPr>
        <w:tabs>
          <w:tab w:val="num" w:pos="2880"/>
        </w:tabs>
        <w:ind w:left="2880" w:hanging="360"/>
      </w:pPr>
    </w:lvl>
    <w:lvl w:ilvl="5" w:tplc="FFFFFFFF" w:tentative="1">
      <w:start w:val="1"/>
      <w:numFmt w:val="lowerRoman"/>
      <w:lvlText w:val="%6."/>
      <w:lvlJc w:val="right"/>
      <w:pPr>
        <w:tabs>
          <w:tab w:val="num" w:pos="3600"/>
        </w:tabs>
        <w:ind w:left="3600" w:hanging="180"/>
      </w:pPr>
    </w:lvl>
    <w:lvl w:ilvl="6" w:tplc="FFFFFFFF" w:tentative="1">
      <w:start w:val="1"/>
      <w:numFmt w:val="decimal"/>
      <w:lvlText w:val="%7."/>
      <w:lvlJc w:val="left"/>
      <w:pPr>
        <w:tabs>
          <w:tab w:val="num" w:pos="4320"/>
        </w:tabs>
        <w:ind w:left="4320" w:hanging="360"/>
      </w:pPr>
    </w:lvl>
    <w:lvl w:ilvl="7" w:tplc="FFFFFFFF" w:tentative="1">
      <w:start w:val="1"/>
      <w:numFmt w:val="lowerLetter"/>
      <w:lvlText w:val="%8."/>
      <w:lvlJc w:val="left"/>
      <w:pPr>
        <w:tabs>
          <w:tab w:val="num" w:pos="5040"/>
        </w:tabs>
        <w:ind w:left="5040" w:hanging="360"/>
      </w:pPr>
    </w:lvl>
    <w:lvl w:ilvl="8" w:tplc="FFFFFFFF" w:tentative="1">
      <w:start w:val="1"/>
      <w:numFmt w:val="lowerRoman"/>
      <w:lvlText w:val="%9."/>
      <w:lvlJc w:val="right"/>
      <w:pPr>
        <w:tabs>
          <w:tab w:val="num" w:pos="5760"/>
        </w:tabs>
        <w:ind w:left="5760" w:hanging="180"/>
      </w:pPr>
    </w:lvl>
  </w:abstractNum>
  <w:abstractNum w:abstractNumId="7" w15:restartNumberingAfterBreak="0">
    <w:nsid w:val="06AA4E55"/>
    <w:multiLevelType w:val="singleLevel"/>
    <w:tmpl w:val="96A82B9C"/>
    <w:lvl w:ilvl="0">
      <w:start w:val="1"/>
      <w:numFmt w:val="decimal"/>
      <w:pStyle w:val="Listapunktowana3"/>
      <w:lvlText w:val="%1) "/>
      <w:lvlJc w:val="left"/>
      <w:pPr>
        <w:tabs>
          <w:tab w:val="num" w:pos="0"/>
        </w:tabs>
        <w:ind w:left="567" w:hanging="283"/>
      </w:pPr>
      <w:rPr>
        <w:rFonts w:ascii="Verdana" w:hAnsi="Verdana" w:hint="default"/>
        <w:b w:val="0"/>
        <w:i w:val="0"/>
        <w:sz w:val="24"/>
        <w:szCs w:val="24"/>
      </w:rPr>
    </w:lvl>
  </w:abstractNum>
  <w:abstractNum w:abstractNumId="8" w15:restartNumberingAfterBreak="0">
    <w:nsid w:val="06D7187A"/>
    <w:multiLevelType w:val="hybridMultilevel"/>
    <w:tmpl w:val="F1B2C872"/>
    <w:lvl w:ilvl="0" w:tplc="5F20C9CA">
      <w:start w:val="1"/>
      <w:numFmt w:val="decimal"/>
      <w:lvlText w:val="%1)"/>
      <w:lvlJc w:val="left"/>
      <w:pPr>
        <w:tabs>
          <w:tab w:val="num" w:pos="1440"/>
        </w:tabs>
        <w:ind w:left="1440" w:hanging="360"/>
      </w:pPr>
      <w:rPr>
        <w:rFonts w:ascii="Arial" w:eastAsia="Times New Roman" w:hAnsi="Arial" w:cs="Arial" w:hint="default"/>
      </w:rPr>
    </w:lvl>
    <w:lvl w:ilvl="1" w:tplc="4D7AA2E2">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74B7EB7"/>
    <w:multiLevelType w:val="multilevel"/>
    <w:tmpl w:val="2C504D34"/>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785"/>
        </w:tabs>
        <w:ind w:left="785" w:hanging="360"/>
      </w:pPr>
      <w:rPr>
        <w:rFonts w:hint="default"/>
        <w:b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08C10E1A"/>
    <w:multiLevelType w:val="multilevel"/>
    <w:tmpl w:val="2C504D34"/>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785"/>
        </w:tabs>
        <w:ind w:left="785" w:hanging="360"/>
      </w:pPr>
      <w:rPr>
        <w:rFonts w:hint="default"/>
        <w:b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9A65D2A"/>
    <w:multiLevelType w:val="multilevel"/>
    <w:tmpl w:val="A5F05B64"/>
    <w:lvl w:ilvl="0">
      <w:start w:val="1"/>
      <w:numFmt w:val="decimal"/>
      <w:lvlText w:val="%1."/>
      <w:lvlJc w:val="left"/>
      <w:pPr>
        <w:tabs>
          <w:tab w:val="num" w:pos="515"/>
        </w:tabs>
        <w:ind w:left="515" w:hanging="425"/>
      </w:pPr>
      <w:rPr>
        <w:rFonts w:hint="default"/>
      </w:rPr>
    </w:lvl>
    <w:lvl w:ilvl="1">
      <w:start w:val="1"/>
      <w:numFmt w:val="decimal"/>
      <w:lvlText w:val="%2)"/>
      <w:lvlJc w:val="left"/>
      <w:pPr>
        <w:tabs>
          <w:tab w:val="num" w:pos="875"/>
        </w:tabs>
        <w:ind w:left="875" w:hanging="360"/>
      </w:pPr>
      <w:rPr>
        <w:rFonts w:hint="default"/>
        <w:b w:val="0"/>
        <w:color w:val="auto"/>
      </w:rPr>
    </w:lvl>
    <w:lvl w:ilvl="2">
      <w:start w:val="1"/>
      <w:numFmt w:val="lowerLetter"/>
      <w:lvlText w:val="%3)"/>
      <w:lvlJc w:val="left"/>
      <w:pPr>
        <w:tabs>
          <w:tab w:val="num" w:pos="1508"/>
        </w:tabs>
        <w:ind w:left="1508" w:hanging="567"/>
      </w:pPr>
      <w:rPr>
        <w:rFonts w:hint="default"/>
        <w:color w:val="auto"/>
      </w:rPr>
    </w:lvl>
    <w:lvl w:ilvl="3">
      <w:start w:val="1"/>
      <w:numFmt w:val="decimal"/>
      <w:lvlText w:val="%1.%2.%3.%4"/>
      <w:lvlJc w:val="left"/>
      <w:pPr>
        <w:tabs>
          <w:tab w:val="num" w:pos="954"/>
        </w:tabs>
        <w:ind w:left="954" w:hanging="864"/>
      </w:pPr>
      <w:rPr>
        <w:rFonts w:hint="default"/>
      </w:rPr>
    </w:lvl>
    <w:lvl w:ilvl="4">
      <w:start w:val="1"/>
      <w:numFmt w:val="decimal"/>
      <w:lvlText w:val="%1.%2.%3.%4.%5"/>
      <w:lvlJc w:val="left"/>
      <w:pPr>
        <w:tabs>
          <w:tab w:val="num" w:pos="1098"/>
        </w:tabs>
        <w:ind w:left="1098" w:hanging="1008"/>
      </w:pPr>
      <w:rPr>
        <w:rFonts w:hint="default"/>
      </w:rPr>
    </w:lvl>
    <w:lvl w:ilvl="5">
      <w:start w:val="1"/>
      <w:numFmt w:val="decimal"/>
      <w:lvlText w:val="%1.%2.%3.%4.%5.%6"/>
      <w:lvlJc w:val="left"/>
      <w:pPr>
        <w:tabs>
          <w:tab w:val="num" w:pos="1242"/>
        </w:tabs>
        <w:ind w:left="1242" w:hanging="1152"/>
      </w:pPr>
      <w:rPr>
        <w:rFonts w:hint="default"/>
      </w:rPr>
    </w:lvl>
    <w:lvl w:ilvl="6">
      <w:start w:val="1"/>
      <w:numFmt w:val="decimal"/>
      <w:lvlText w:val="%1.%2.%3.%4.%5.%6.%7"/>
      <w:lvlJc w:val="left"/>
      <w:pPr>
        <w:tabs>
          <w:tab w:val="num" w:pos="1386"/>
        </w:tabs>
        <w:ind w:left="1386" w:hanging="1296"/>
      </w:pPr>
      <w:rPr>
        <w:rFonts w:hint="default"/>
      </w:rPr>
    </w:lvl>
    <w:lvl w:ilvl="7">
      <w:start w:val="1"/>
      <w:numFmt w:val="decimal"/>
      <w:lvlText w:val="%1.%2.%3.%4.%5.%6.%7.%8"/>
      <w:lvlJc w:val="left"/>
      <w:pPr>
        <w:tabs>
          <w:tab w:val="num" w:pos="1530"/>
        </w:tabs>
        <w:ind w:left="1530" w:hanging="1440"/>
      </w:pPr>
      <w:rPr>
        <w:rFonts w:hint="default"/>
      </w:rPr>
    </w:lvl>
    <w:lvl w:ilvl="8">
      <w:start w:val="1"/>
      <w:numFmt w:val="decimal"/>
      <w:lvlText w:val="%1.%2.%3.%4.%5.%6.%7.%8.%9"/>
      <w:lvlJc w:val="left"/>
      <w:pPr>
        <w:tabs>
          <w:tab w:val="num" w:pos="1674"/>
        </w:tabs>
        <w:ind w:left="1674" w:hanging="1584"/>
      </w:pPr>
      <w:rPr>
        <w:rFonts w:hint="default"/>
      </w:rPr>
    </w:lvl>
  </w:abstractNum>
  <w:abstractNum w:abstractNumId="12" w15:restartNumberingAfterBreak="0">
    <w:nsid w:val="0B1A2590"/>
    <w:multiLevelType w:val="hybridMultilevel"/>
    <w:tmpl w:val="6C486646"/>
    <w:lvl w:ilvl="0" w:tplc="64129912">
      <w:start w:val="1"/>
      <w:numFmt w:val="decimal"/>
      <w:lvlText w:val="%1."/>
      <w:lvlJc w:val="left"/>
      <w:pPr>
        <w:tabs>
          <w:tab w:val="num" w:pos="2651"/>
        </w:tabs>
        <w:ind w:left="2651" w:hanging="360"/>
      </w:pPr>
      <w:rPr>
        <w:rFonts w:hint="default"/>
      </w:rPr>
    </w:lvl>
    <w:lvl w:ilvl="1" w:tplc="5756FC78">
      <w:start w:val="1"/>
      <w:numFmt w:val="decimal"/>
      <w:lvlText w:val="%2)"/>
      <w:lvlJc w:val="left"/>
      <w:pPr>
        <w:tabs>
          <w:tab w:val="num" w:pos="1440"/>
        </w:tabs>
        <w:ind w:left="1440" w:hanging="360"/>
      </w:pPr>
      <w:rPr>
        <w:rFonts w:hint="default"/>
      </w:rPr>
    </w:lvl>
    <w:lvl w:ilvl="2" w:tplc="08F63354">
      <w:start w:val="1"/>
      <w:numFmt w:val="lowerLetter"/>
      <w:lvlText w:val="%3)"/>
      <w:lvlJc w:val="left"/>
      <w:pPr>
        <w:ind w:left="2340" w:hanging="360"/>
      </w:pPr>
      <w:rPr>
        <w:rFonts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E8669AC"/>
    <w:multiLevelType w:val="multilevel"/>
    <w:tmpl w:val="B15ED2BC"/>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211"/>
        </w:tabs>
        <w:ind w:left="1211" w:hanging="426"/>
      </w:pPr>
      <w:rPr>
        <w:rFonts w:hint="default"/>
      </w:rPr>
    </w:lvl>
    <w:lvl w:ilvl="2">
      <w:start w:val="1"/>
      <w:numFmt w:val="bullet"/>
      <w:lvlText w:val=""/>
      <w:lvlJc w:val="left"/>
      <w:pPr>
        <w:tabs>
          <w:tab w:val="num" w:pos="1778"/>
        </w:tabs>
        <w:ind w:left="1778" w:hanging="567"/>
      </w:pPr>
      <w:rPr>
        <w:rFonts w:ascii="Wingdings" w:hAnsi="Wingdings" w:hint="default"/>
        <w:color w:val="auto"/>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14" w15:restartNumberingAfterBreak="0">
    <w:nsid w:val="0FC94CDA"/>
    <w:multiLevelType w:val="hybridMultilevel"/>
    <w:tmpl w:val="0FD00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FE91FD5"/>
    <w:multiLevelType w:val="hybridMultilevel"/>
    <w:tmpl w:val="6C486646"/>
    <w:lvl w:ilvl="0" w:tplc="64129912">
      <w:start w:val="1"/>
      <w:numFmt w:val="decimal"/>
      <w:lvlText w:val="%1."/>
      <w:lvlJc w:val="left"/>
      <w:pPr>
        <w:tabs>
          <w:tab w:val="num" w:pos="2651"/>
        </w:tabs>
        <w:ind w:left="2651" w:hanging="360"/>
      </w:pPr>
      <w:rPr>
        <w:rFonts w:hint="default"/>
      </w:rPr>
    </w:lvl>
    <w:lvl w:ilvl="1" w:tplc="5756FC78">
      <w:start w:val="1"/>
      <w:numFmt w:val="decimal"/>
      <w:lvlText w:val="%2)"/>
      <w:lvlJc w:val="left"/>
      <w:pPr>
        <w:tabs>
          <w:tab w:val="num" w:pos="1440"/>
        </w:tabs>
        <w:ind w:left="1440" w:hanging="360"/>
      </w:pPr>
      <w:rPr>
        <w:rFonts w:hint="default"/>
      </w:rPr>
    </w:lvl>
    <w:lvl w:ilvl="2" w:tplc="08F63354">
      <w:start w:val="1"/>
      <w:numFmt w:val="lowerLetter"/>
      <w:lvlText w:val="%3)"/>
      <w:lvlJc w:val="left"/>
      <w:pPr>
        <w:ind w:left="2340" w:hanging="360"/>
      </w:pPr>
      <w:rPr>
        <w:rFonts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0D739AE"/>
    <w:multiLevelType w:val="multilevel"/>
    <w:tmpl w:val="8EBE7860"/>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3."/>
      <w:lvlJc w:val="left"/>
      <w:pPr>
        <w:tabs>
          <w:tab w:val="num" w:pos="1288"/>
        </w:tabs>
        <w:ind w:left="1072" w:hanging="504"/>
      </w:pPr>
      <w:rPr>
        <w:rFonts w:hint="default"/>
        <w:sz w:val="18"/>
        <w:szCs w:val="18"/>
      </w:rPr>
    </w:lvl>
    <w:lvl w:ilvl="3">
      <w:start w:val="1"/>
      <w:numFmt w:val="decimal"/>
      <w:lvlText w:val="%4)"/>
      <w:lvlJc w:val="left"/>
      <w:pPr>
        <w:tabs>
          <w:tab w:val="num" w:pos="2160"/>
        </w:tabs>
        <w:ind w:left="1728" w:hanging="648"/>
      </w:pPr>
      <w:rPr>
        <w:b w:val="0"/>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124D366B"/>
    <w:multiLevelType w:val="hybridMultilevel"/>
    <w:tmpl w:val="CE0EAC24"/>
    <w:lvl w:ilvl="0" w:tplc="59FCA980">
      <w:start w:val="2"/>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7F667BE"/>
    <w:multiLevelType w:val="hybridMultilevel"/>
    <w:tmpl w:val="3B6E45FC"/>
    <w:lvl w:ilvl="0" w:tplc="903A784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18070793"/>
    <w:multiLevelType w:val="multilevel"/>
    <w:tmpl w:val="2C504D34"/>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785"/>
        </w:tabs>
        <w:ind w:left="785" w:hanging="360"/>
      </w:pPr>
      <w:rPr>
        <w:rFonts w:hint="default"/>
        <w:b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187028E1"/>
    <w:multiLevelType w:val="multilevel"/>
    <w:tmpl w:val="B15ED2BC"/>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211"/>
        </w:tabs>
        <w:ind w:left="1211" w:hanging="426"/>
      </w:pPr>
      <w:rPr>
        <w:rFonts w:hint="default"/>
      </w:rPr>
    </w:lvl>
    <w:lvl w:ilvl="2">
      <w:start w:val="1"/>
      <w:numFmt w:val="bullet"/>
      <w:lvlText w:val=""/>
      <w:lvlJc w:val="left"/>
      <w:pPr>
        <w:tabs>
          <w:tab w:val="num" w:pos="1778"/>
        </w:tabs>
        <w:ind w:left="1778" w:hanging="567"/>
      </w:pPr>
      <w:rPr>
        <w:rFonts w:ascii="Wingdings" w:hAnsi="Wingdings" w:hint="default"/>
        <w:color w:val="auto"/>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1" w15:restartNumberingAfterBreak="0">
    <w:nsid w:val="1A2709E1"/>
    <w:multiLevelType w:val="hybridMultilevel"/>
    <w:tmpl w:val="265CFB58"/>
    <w:lvl w:ilvl="0" w:tplc="1D06E9BC">
      <w:start w:val="1"/>
      <w:numFmt w:val="decimal"/>
      <w:lvlText w:val="§%1."/>
      <w:lvlJc w:val="left"/>
      <w:pPr>
        <w:ind w:left="48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B0308A8"/>
    <w:multiLevelType w:val="multilevel"/>
    <w:tmpl w:val="B15ED2BC"/>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211"/>
        </w:tabs>
        <w:ind w:left="1211" w:hanging="426"/>
      </w:pPr>
      <w:rPr>
        <w:rFonts w:hint="default"/>
      </w:rPr>
    </w:lvl>
    <w:lvl w:ilvl="2">
      <w:start w:val="1"/>
      <w:numFmt w:val="bullet"/>
      <w:lvlText w:val=""/>
      <w:lvlJc w:val="left"/>
      <w:pPr>
        <w:tabs>
          <w:tab w:val="num" w:pos="1778"/>
        </w:tabs>
        <w:ind w:left="1778" w:hanging="567"/>
      </w:pPr>
      <w:rPr>
        <w:rFonts w:ascii="Wingdings" w:hAnsi="Wingdings" w:hint="default"/>
        <w:color w:val="auto"/>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3" w15:restartNumberingAfterBreak="0">
    <w:nsid w:val="1C937523"/>
    <w:multiLevelType w:val="hybridMultilevel"/>
    <w:tmpl w:val="0BC6F8E4"/>
    <w:lvl w:ilvl="0" w:tplc="FFFFFFFF">
      <w:start w:val="1"/>
      <w:numFmt w:val="decimal"/>
      <w:lvlText w:val="%1)"/>
      <w:lvlJc w:val="left"/>
      <w:pPr>
        <w:tabs>
          <w:tab w:val="num" w:pos="1440"/>
        </w:tabs>
        <w:ind w:left="144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EC1039C"/>
    <w:multiLevelType w:val="multilevel"/>
    <w:tmpl w:val="6E1EDBEA"/>
    <w:lvl w:ilvl="0">
      <w:start w:val="5"/>
      <w:numFmt w:val="decimal"/>
      <w:lvlText w:val="%1."/>
      <w:lvlJc w:val="left"/>
      <w:pPr>
        <w:ind w:left="709" w:hanging="709"/>
      </w:pPr>
      <w:rPr>
        <w:rFonts w:hint="default"/>
        <w:b w:val="0"/>
      </w:rPr>
    </w:lvl>
    <w:lvl w:ilvl="1">
      <w:start w:val="1"/>
      <w:numFmt w:val="decimal"/>
      <w:lvlText w:val="%1.%2."/>
      <w:lvlJc w:val="left"/>
      <w:pPr>
        <w:ind w:left="1418" w:hanging="709"/>
      </w:pPr>
      <w:rPr>
        <w:rFonts w:hint="default"/>
        <w:b w:val="0"/>
      </w:rPr>
    </w:lvl>
    <w:lvl w:ilvl="2">
      <w:start w:val="1"/>
      <w:numFmt w:val="decimal"/>
      <w:lvlText w:val="%3)"/>
      <w:lvlJc w:val="left"/>
      <w:pPr>
        <w:ind w:left="2487" w:hanging="1069"/>
      </w:pPr>
      <w:rPr>
        <w:rFonts w:ascii="Arial" w:eastAsia="Times New Roman" w:hAnsi="Arial" w:cs="Arial" w:hint="default"/>
        <w:b w:val="0"/>
      </w:rPr>
    </w:lvl>
    <w:lvl w:ilvl="3">
      <w:start w:val="1"/>
      <w:numFmt w:val="decimal"/>
      <w:lvlText w:val="%1.%2.%3.%4."/>
      <w:lvlJc w:val="left"/>
      <w:pPr>
        <w:ind w:left="3196" w:hanging="1069"/>
      </w:pPr>
      <w:rPr>
        <w:rFonts w:hint="default"/>
        <w:b w:val="0"/>
      </w:rPr>
    </w:lvl>
    <w:lvl w:ilvl="4">
      <w:start w:val="1"/>
      <w:numFmt w:val="decimal"/>
      <w:lvlText w:val="%1.%2.%3.%4.%5."/>
      <w:lvlJc w:val="left"/>
      <w:pPr>
        <w:ind w:left="4265" w:hanging="1429"/>
      </w:pPr>
      <w:rPr>
        <w:rFonts w:hint="default"/>
        <w:b w:val="0"/>
      </w:rPr>
    </w:lvl>
    <w:lvl w:ilvl="5">
      <w:start w:val="1"/>
      <w:numFmt w:val="decimal"/>
      <w:lvlText w:val="%1.%2.%3.%4.%5.%6."/>
      <w:lvlJc w:val="left"/>
      <w:pPr>
        <w:ind w:left="4974" w:hanging="1429"/>
      </w:pPr>
      <w:rPr>
        <w:rFonts w:hint="default"/>
        <w:b w:val="0"/>
      </w:rPr>
    </w:lvl>
    <w:lvl w:ilvl="6">
      <w:start w:val="1"/>
      <w:numFmt w:val="decimal"/>
      <w:lvlText w:val="%1.%2.%3.%4.%5.%6.%7."/>
      <w:lvlJc w:val="left"/>
      <w:pPr>
        <w:ind w:left="6043" w:hanging="1789"/>
      </w:pPr>
      <w:rPr>
        <w:rFonts w:hint="default"/>
        <w:b w:val="0"/>
      </w:rPr>
    </w:lvl>
    <w:lvl w:ilvl="7">
      <w:start w:val="1"/>
      <w:numFmt w:val="decimal"/>
      <w:lvlText w:val="%1.%2.%3.%4.%5.%6.%7.%8."/>
      <w:lvlJc w:val="left"/>
      <w:pPr>
        <w:ind w:left="6752" w:hanging="1789"/>
      </w:pPr>
      <w:rPr>
        <w:rFonts w:hint="default"/>
        <w:b w:val="0"/>
      </w:rPr>
    </w:lvl>
    <w:lvl w:ilvl="8">
      <w:start w:val="1"/>
      <w:numFmt w:val="decimal"/>
      <w:lvlText w:val="%1.%2.%3.%4.%5.%6.%7.%8.%9."/>
      <w:lvlJc w:val="left"/>
      <w:pPr>
        <w:ind w:left="7821" w:hanging="2149"/>
      </w:pPr>
      <w:rPr>
        <w:rFonts w:hint="default"/>
        <w:b w:val="0"/>
      </w:rPr>
    </w:lvl>
  </w:abstractNum>
  <w:abstractNum w:abstractNumId="25" w15:restartNumberingAfterBreak="0">
    <w:nsid w:val="1F694238"/>
    <w:multiLevelType w:val="multilevel"/>
    <w:tmpl w:val="B15ED2BC"/>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211"/>
        </w:tabs>
        <w:ind w:left="1211" w:hanging="426"/>
      </w:pPr>
      <w:rPr>
        <w:rFonts w:hint="default"/>
      </w:rPr>
    </w:lvl>
    <w:lvl w:ilvl="2">
      <w:start w:val="1"/>
      <w:numFmt w:val="bullet"/>
      <w:lvlText w:val=""/>
      <w:lvlJc w:val="left"/>
      <w:pPr>
        <w:tabs>
          <w:tab w:val="num" w:pos="1778"/>
        </w:tabs>
        <w:ind w:left="1778" w:hanging="567"/>
      </w:pPr>
      <w:rPr>
        <w:rFonts w:ascii="Wingdings" w:hAnsi="Wingdings" w:hint="default"/>
        <w:color w:val="auto"/>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26" w15:restartNumberingAfterBreak="0">
    <w:nsid w:val="202321EB"/>
    <w:multiLevelType w:val="hybridMultilevel"/>
    <w:tmpl w:val="D960BB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13B04F1"/>
    <w:multiLevelType w:val="multilevel"/>
    <w:tmpl w:val="7D94F550"/>
    <w:lvl w:ilvl="0">
      <w:start w:val="1"/>
      <w:numFmt w:val="decimal"/>
      <w:lvlText w:val="%1."/>
      <w:lvlJc w:val="left"/>
      <w:pPr>
        <w:tabs>
          <w:tab w:val="num" w:pos="482"/>
        </w:tabs>
        <w:ind w:left="482" w:hanging="340"/>
      </w:pPr>
      <w:rPr>
        <w:rFonts w:hint="default"/>
        <w:b/>
        <w:color w:val="000080"/>
        <w:sz w:val="20"/>
        <w:szCs w:val="20"/>
      </w:rPr>
    </w:lvl>
    <w:lvl w:ilvl="1">
      <w:start w:val="1"/>
      <w:numFmt w:val="decimal"/>
      <w:lvlText w:val="%1.%2."/>
      <w:lvlJc w:val="left"/>
      <w:pPr>
        <w:tabs>
          <w:tab w:val="num" w:pos="747"/>
        </w:tabs>
        <w:ind w:left="747" w:hanging="567"/>
      </w:pPr>
      <w:rPr>
        <w:rFonts w:ascii="Arial" w:hAnsi="Arial" w:cs="Arial" w:hint="default"/>
        <w:b w:val="0"/>
        <w:i w:val="0"/>
        <w:color w:val="auto"/>
      </w:rPr>
    </w:lvl>
    <w:lvl w:ilvl="2">
      <w:start w:val="1"/>
      <w:numFmt w:val="decimal"/>
      <w:lvlText w:val="%3."/>
      <w:lvlJc w:val="left"/>
      <w:pPr>
        <w:tabs>
          <w:tab w:val="num" w:pos="1276"/>
        </w:tabs>
        <w:ind w:left="1276" w:hanging="425"/>
      </w:pPr>
      <w:rPr>
        <w:rFonts w:ascii="Arial" w:eastAsia="Times New Roman" w:hAnsi="Arial" w:cs="Arial" w:hint="default"/>
        <w:b w:val="0"/>
        <w:color w:val="auto"/>
        <w:sz w:val="18"/>
        <w:szCs w:val="18"/>
      </w:rPr>
    </w:lvl>
    <w:lvl w:ilvl="3">
      <w:start w:val="1"/>
      <w:numFmt w:val="decimal"/>
      <w:lvlText w:val="%4)"/>
      <w:lvlJc w:val="left"/>
      <w:pPr>
        <w:tabs>
          <w:tab w:val="num" w:pos="1647"/>
        </w:tabs>
        <w:ind w:left="1215" w:hanging="648"/>
      </w:pPr>
      <w:rPr>
        <w:rFonts w:hint="default"/>
        <w:b w:val="0"/>
        <w:i w:val="0"/>
        <w:color w:val="auto"/>
      </w:rPr>
    </w:lvl>
    <w:lvl w:ilvl="4">
      <w:start w:val="1"/>
      <w:numFmt w:val="decimal"/>
      <w:lvlText w:val="%1.%2.%3.%4.%5."/>
      <w:lvlJc w:val="left"/>
      <w:pPr>
        <w:tabs>
          <w:tab w:val="num" w:pos="2880"/>
        </w:tabs>
        <w:ind w:left="2232" w:hanging="792"/>
      </w:pPr>
      <w:rPr>
        <w:rFonts w:hint="default"/>
        <w:b w:val="0"/>
      </w:rPr>
    </w:lvl>
    <w:lvl w:ilvl="5">
      <w:start w:val="1"/>
      <w:numFmt w:val="decimal"/>
      <w:lvlText w:val="%1.%2.%3.%4.%5.%6."/>
      <w:lvlJc w:val="left"/>
      <w:pPr>
        <w:tabs>
          <w:tab w:val="num" w:pos="3240"/>
        </w:tabs>
        <w:ind w:left="2736" w:hanging="936"/>
      </w:pPr>
      <w:rPr>
        <w:rFonts w:hint="default"/>
        <w:b w:val="0"/>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15:restartNumberingAfterBreak="0">
    <w:nsid w:val="23801FA1"/>
    <w:multiLevelType w:val="multilevel"/>
    <w:tmpl w:val="79E85982"/>
    <w:lvl w:ilvl="0">
      <w:start w:val="1"/>
      <w:numFmt w:val="decimal"/>
      <w:lvlText w:val="3.%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1.%3"/>
      <w:lvlJc w:val="left"/>
      <w:pPr>
        <w:ind w:left="216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2437073A"/>
    <w:multiLevelType w:val="multilevel"/>
    <w:tmpl w:val="A85ED25A"/>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785"/>
        </w:tabs>
        <w:ind w:left="785" w:hanging="360"/>
      </w:pPr>
      <w:rPr>
        <w:rFonts w:hint="default"/>
        <w:b w:val="0"/>
        <w:i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24A459D5"/>
    <w:multiLevelType w:val="hybridMultilevel"/>
    <w:tmpl w:val="190C6936"/>
    <w:lvl w:ilvl="0" w:tplc="93C20A12">
      <w:start w:val="1"/>
      <w:numFmt w:val="lowerLetter"/>
      <w:lvlText w:val="%1)"/>
      <w:lvlJc w:val="left"/>
      <w:pPr>
        <w:tabs>
          <w:tab w:val="num" w:pos="1440"/>
        </w:tabs>
        <w:ind w:left="1440" w:hanging="360"/>
      </w:pPr>
      <w:rPr>
        <w:rFonts w:hint="default"/>
        <w:b w:val="0"/>
        <w:sz w:val="18"/>
        <w:szCs w:val="18"/>
      </w:rPr>
    </w:lvl>
    <w:lvl w:ilvl="1" w:tplc="4D8A14A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6000A17"/>
    <w:multiLevelType w:val="hybridMultilevel"/>
    <w:tmpl w:val="4AD8922A"/>
    <w:lvl w:ilvl="0" w:tplc="5D3E8754">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2" w15:restartNumberingAfterBreak="0">
    <w:nsid w:val="263F6C03"/>
    <w:multiLevelType w:val="multilevel"/>
    <w:tmpl w:val="2C504D34"/>
    <w:lvl w:ilvl="0">
      <w:start w:val="1"/>
      <w:numFmt w:val="decimal"/>
      <w:lvlText w:val="%1."/>
      <w:lvlJc w:val="left"/>
      <w:pPr>
        <w:tabs>
          <w:tab w:val="num" w:pos="515"/>
        </w:tabs>
        <w:ind w:left="515" w:hanging="425"/>
      </w:pPr>
      <w:rPr>
        <w:rFonts w:hint="default"/>
      </w:rPr>
    </w:lvl>
    <w:lvl w:ilvl="1">
      <w:start w:val="1"/>
      <w:numFmt w:val="decimal"/>
      <w:lvlText w:val="%2)"/>
      <w:lvlJc w:val="left"/>
      <w:pPr>
        <w:tabs>
          <w:tab w:val="num" w:pos="875"/>
        </w:tabs>
        <w:ind w:left="875" w:hanging="360"/>
      </w:pPr>
      <w:rPr>
        <w:rFonts w:hint="default"/>
        <w:b w:val="0"/>
        <w:color w:val="auto"/>
      </w:rPr>
    </w:lvl>
    <w:lvl w:ilvl="2">
      <w:start w:val="1"/>
      <w:numFmt w:val="bullet"/>
      <w:lvlText w:val=""/>
      <w:lvlJc w:val="left"/>
      <w:pPr>
        <w:tabs>
          <w:tab w:val="num" w:pos="1508"/>
        </w:tabs>
        <w:ind w:left="1508" w:hanging="567"/>
      </w:pPr>
      <w:rPr>
        <w:rFonts w:ascii="Wingdings" w:hAnsi="Wingdings" w:hint="default"/>
        <w:color w:val="auto"/>
      </w:rPr>
    </w:lvl>
    <w:lvl w:ilvl="3">
      <w:start w:val="1"/>
      <w:numFmt w:val="decimal"/>
      <w:lvlText w:val="%1.%2.%3.%4"/>
      <w:lvlJc w:val="left"/>
      <w:pPr>
        <w:tabs>
          <w:tab w:val="num" w:pos="954"/>
        </w:tabs>
        <w:ind w:left="954" w:hanging="864"/>
      </w:pPr>
      <w:rPr>
        <w:rFonts w:hint="default"/>
      </w:rPr>
    </w:lvl>
    <w:lvl w:ilvl="4">
      <w:start w:val="1"/>
      <w:numFmt w:val="decimal"/>
      <w:lvlText w:val="%1.%2.%3.%4.%5"/>
      <w:lvlJc w:val="left"/>
      <w:pPr>
        <w:tabs>
          <w:tab w:val="num" w:pos="1098"/>
        </w:tabs>
        <w:ind w:left="1098" w:hanging="1008"/>
      </w:pPr>
      <w:rPr>
        <w:rFonts w:hint="default"/>
      </w:rPr>
    </w:lvl>
    <w:lvl w:ilvl="5">
      <w:start w:val="1"/>
      <w:numFmt w:val="decimal"/>
      <w:lvlText w:val="%1.%2.%3.%4.%5.%6"/>
      <w:lvlJc w:val="left"/>
      <w:pPr>
        <w:tabs>
          <w:tab w:val="num" w:pos="1242"/>
        </w:tabs>
        <w:ind w:left="1242" w:hanging="1152"/>
      </w:pPr>
      <w:rPr>
        <w:rFonts w:hint="default"/>
      </w:rPr>
    </w:lvl>
    <w:lvl w:ilvl="6">
      <w:start w:val="1"/>
      <w:numFmt w:val="decimal"/>
      <w:lvlText w:val="%1.%2.%3.%4.%5.%6.%7"/>
      <w:lvlJc w:val="left"/>
      <w:pPr>
        <w:tabs>
          <w:tab w:val="num" w:pos="1386"/>
        </w:tabs>
        <w:ind w:left="1386" w:hanging="1296"/>
      </w:pPr>
      <w:rPr>
        <w:rFonts w:hint="default"/>
      </w:rPr>
    </w:lvl>
    <w:lvl w:ilvl="7">
      <w:start w:val="1"/>
      <w:numFmt w:val="decimal"/>
      <w:lvlText w:val="%1.%2.%3.%4.%5.%6.%7.%8"/>
      <w:lvlJc w:val="left"/>
      <w:pPr>
        <w:tabs>
          <w:tab w:val="num" w:pos="1530"/>
        </w:tabs>
        <w:ind w:left="1530" w:hanging="1440"/>
      </w:pPr>
      <w:rPr>
        <w:rFonts w:hint="default"/>
      </w:rPr>
    </w:lvl>
    <w:lvl w:ilvl="8">
      <w:start w:val="1"/>
      <w:numFmt w:val="decimal"/>
      <w:lvlText w:val="%1.%2.%3.%4.%5.%6.%7.%8.%9"/>
      <w:lvlJc w:val="left"/>
      <w:pPr>
        <w:tabs>
          <w:tab w:val="num" w:pos="1674"/>
        </w:tabs>
        <w:ind w:left="1674" w:hanging="1584"/>
      </w:pPr>
      <w:rPr>
        <w:rFonts w:hint="default"/>
      </w:rPr>
    </w:lvl>
  </w:abstractNum>
  <w:abstractNum w:abstractNumId="33" w15:restartNumberingAfterBreak="0">
    <w:nsid w:val="26D903E0"/>
    <w:multiLevelType w:val="hybridMultilevel"/>
    <w:tmpl w:val="CA580A8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272F7B85"/>
    <w:multiLevelType w:val="multilevel"/>
    <w:tmpl w:val="3D50A0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15:restartNumberingAfterBreak="0">
    <w:nsid w:val="279254CB"/>
    <w:multiLevelType w:val="hybridMultilevel"/>
    <w:tmpl w:val="3A3C60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9CA5EAD"/>
    <w:multiLevelType w:val="multilevel"/>
    <w:tmpl w:val="8EBE7860"/>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3."/>
      <w:lvlJc w:val="left"/>
      <w:pPr>
        <w:tabs>
          <w:tab w:val="num" w:pos="1288"/>
        </w:tabs>
        <w:ind w:left="1072" w:hanging="504"/>
      </w:pPr>
      <w:rPr>
        <w:rFonts w:hint="default"/>
        <w:sz w:val="18"/>
        <w:szCs w:val="18"/>
      </w:rPr>
    </w:lvl>
    <w:lvl w:ilvl="3">
      <w:start w:val="1"/>
      <w:numFmt w:val="decimal"/>
      <w:lvlText w:val="%4)"/>
      <w:lvlJc w:val="left"/>
      <w:pPr>
        <w:tabs>
          <w:tab w:val="num" w:pos="2160"/>
        </w:tabs>
        <w:ind w:left="1728" w:hanging="648"/>
      </w:pPr>
      <w:rPr>
        <w:b w:val="0"/>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7" w15:restartNumberingAfterBreak="0">
    <w:nsid w:val="2DA262C6"/>
    <w:multiLevelType w:val="multilevel"/>
    <w:tmpl w:val="493CEF68"/>
    <w:lvl w:ilvl="0">
      <w:start w:val="1"/>
      <w:numFmt w:val="decimal"/>
      <w:lvlText w:val="%1."/>
      <w:lvlJc w:val="left"/>
      <w:pPr>
        <w:tabs>
          <w:tab w:val="num" w:pos="482"/>
        </w:tabs>
        <w:ind w:left="482" w:hanging="340"/>
      </w:pPr>
      <w:rPr>
        <w:rFonts w:hint="default"/>
        <w:b/>
        <w:color w:val="000080"/>
        <w:sz w:val="20"/>
        <w:szCs w:val="20"/>
      </w:rPr>
    </w:lvl>
    <w:lvl w:ilvl="1">
      <w:start w:val="1"/>
      <w:numFmt w:val="decimal"/>
      <w:lvlText w:val="%1.%2."/>
      <w:lvlJc w:val="left"/>
      <w:pPr>
        <w:tabs>
          <w:tab w:val="num" w:pos="747"/>
        </w:tabs>
        <w:ind w:left="747" w:hanging="567"/>
      </w:pPr>
      <w:rPr>
        <w:rFonts w:ascii="Arial" w:hAnsi="Arial" w:cs="Arial" w:hint="default"/>
        <w:b w:val="0"/>
        <w:i w:val="0"/>
        <w:color w:val="auto"/>
      </w:rPr>
    </w:lvl>
    <w:lvl w:ilvl="2">
      <w:start w:val="1"/>
      <w:numFmt w:val="decimal"/>
      <w:lvlText w:val="%3."/>
      <w:lvlJc w:val="left"/>
      <w:pPr>
        <w:tabs>
          <w:tab w:val="num" w:pos="1276"/>
        </w:tabs>
        <w:ind w:left="1276" w:hanging="425"/>
      </w:pPr>
      <w:rPr>
        <w:rFonts w:ascii="Arial" w:eastAsia="Times New Roman" w:hAnsi="Arial" w:cs="Arial" w:hint="default"/>
        <w:b w:val="0"/>
        <w:color w:val="auto"/>
        <w:sz w:val="18"/>
        <w:szCs w:val="18"/>
      </w:rPr>
    </w:lvl>
    <w:lvl w:ilvl="3">
      <w:start w:val="1"/>
      <w:numFmt w:val="decimal"/>
      <w:lvlText w:val="%4)"/>
      <w:lvlJc w:val="left"/>
      <w:pPr>
        <w:tabs>
          <w:tab w:val="num" w:pos="1647"/>
        </w:tabs>
        <w:ind w:left="1215" w:hanging="648"/>
      </w:pPr>
      <w:rPr>
        <w:rFonts w:hint="default"/>
        <w:b w:val="0"/>
        <w:i w:val="0"/>
        <w:color w:val="auto"/>
      </w:rPr>
    </w:lvl>
    <w:lvl w:ilvl="4">
      <w:start w:val="1"/>
      <w:numFmt w:val="decimal"/>
      <w:lvlText w:val="%1.%2.%3.%4.%5."/>
      <w:lvlJc w:val="left"/>
      <w:pPr>
        <w:tabs>
          <w:tab w:val="num" w:pos="2880"/>
        </w:tabs>
        <w:ind w:left="2232" w:hanging="792"/>
      </w:pPr>
      <w:rPr>
        <w:rFonts w:hint="default"/>
        <w:b w:val="0"/>
      </w:rPr>
    </w:lvl>
    <w:lvl w:ilvl="5">
      <w:start w:val="1"/>
      <w:numFmt w:val="decimal"/>
      <w:lvlText w:val="%1.%2.%3.%4.%5.%6."/>
      <w:lvlJc w:val="left"/>
      <w:pPr>
        <w:tabs>
          <w:tab w:val="num" w:pos="3240"/>
        </w:tabs>
        <w:ind w:left="2736" w:hanging="936"/>
      </w:pPr>
      <w:rPr>
        <w:rFonts w:hint="default"/>
        <w:b w:val="0"/>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15:restartNumberingAfterBreak="0">
    <w:nsid w:val="2E2F6EEC"/>
    <w:multiLevelType w:val="multilevel"/>
    <w:tmpl w:val="6E1EDBEA"/>
    <w:lvl w:ilvl="0">
      <w:start w:val="5"/>
      <w:numFmt w:val="decimal"/>
      <w:lvlText w:val="%1."/>
      <w:lvlJc w:val="left"/>
      <w:pPr>
        <w:ind w:left="709" w:hanging="709"/>
      </w:pPr>
      <w:rPr>
        <w:rFonts w:hint="default"/>
        <w:b w:val="0"/>
      </w:rPr>
    </w:lvl>
    <w:lvl w:ilvl="1">
      <w:start w:val="1"/>
      <w:numFmt w:val="decimal"/>
      <w:lvlText w:val="%1.%2."/>
      <w:lvlJc w:val="left"/>
      <w:pPr>
        <w:ind w:left="1418" w:hanging="709"/>
      </w:pPr>
      <w:rPr>
        <w:rFonts w:hint="default"/>
        <w:b w:val="0"/>
      </w:rPr>
    </w:lvl>
    <w:lvl w:ilvl="2">
      <w:start w:val="1"/>
      <w:numFmt w:val="decimal"/>
      <w:lvlText w:val="%3)"/>
      <w:lvlJc w:val="left"/>
      <w:pPr>
        <w:ind w:left="2487" w:hanging="1069"/>
      </w:pPr>
      <w:rPr>
        <w:rFonts w:ascii="Arial" w:eastAsia="Times New Roman" w:hAnsi="Arial" w:cs="Arial" w:hint="default"/>
        <w:b w:val="0"/>
      </w:rPr>
    </w:lvl>
    <w:lvl w:ilvl="3">
      <w:start w:val="1"/>
      <w:numFmt w:val="decimal"/>
      <w:lvlText w:val="%1.%2.%3.%4."/>
      <w:lvlJc w:val="left"/>
      <w:pPr>
        <w:ind w:left="3196" w:hanging="1069"/>
      </w:pPr>
      <w:rPr>
        <w:rFonts w:hint="default"/>
        <w:b w:val="0"/>
      </w:rPr>
    </w:lvl>
    <w:lvl w:ilvl="4">
      <w:start w:val="1"/>
      <w:numFmt w:val="decimal"/>
      <w:lvlText w:val="%1.%2.%3.%4.%5."/>
      <w:lvlJc w:val="left"/>
      <w:pPr>
        <w:ind w:left="4265" w:hanging="1429"/>
      </w:pPr>
      <w:rPr>
        <w:rFonts w:hint="default"/>
        <w:b w:val="0"/>
      </w:rPr>
    </w:lvl>
    <w:lvl w:ilvl="5">
      <w:start w:val="1"/>
      <w:numFmt w:val="decimal"/>
      <w:lvlText w:val="%1.%2.%3.%4.%5.%6."/>
      <w:lvlJc w:val="left"/>
      <w:pPr>
        <w:ind w:left="4974" w:hanging="1429"/>
      </w:pPr>
      <w:rPr>
        <w:rFonts w:hint="default"/>
        <w:b w:val="0"/>
      </w:rPr>
    </w:lvl>
    <w:lvl w:ilvl="6">
      <w:start w:val="1"/>
      <w:numFmt w:val="decimal"/>
      <w:lvlText w:val="%1.%2.%3.%4.%5.%6.%7."/>
      <w:lvlJc w:val="left"/>
      <w:pPr>
        <w:ind w:left="6043" w:hanging="1789"/>
      </w:pPr>
      <w:rPr>
        <w:rFonts w:hint="default"/>
        <w:b w:val="0"/>
      </w:rPr>
    </w:lvl>
    <w:lvl w:ilvl="7">
      <w:start w:val="1"/>
      <w:numFmt w:val="decimal"/>
      <w:lvlText w:val="%1.%2.%3.%4.%5.%6.%7.%8."/>
      <w:lvlJc w:val="left"/>
      <w:pPr>
        <w:ind w:left="6752" w:hanging="1789"/>
      </w:pPr>
      <w:rPr>
        <w:rFonts w:hint="default"/>
        <w:b w:val="0"/>
      </w:rPr>
    </w:lvl>
    <w:lvl w:ilvl="8">
      <w:start w:val="1"/>
      <w:numFmt w:val="decimal"/>
      <w:lvlText w:val="%1.%2.%3.%4.%5.%6.%7.%8.%9."/>
      <w:lvlJc w:val="left"/>
      <w:pPr>
        <w:ind w:left="7821" w:hanging="2149"/>
      </w:pPr>
      <w:rPr>
        <w:rFonts w:hint="default"/>
        <w:b w:val="0"/>
      </w:rPr>
    </w:lvl>
  </w:abstractNum>
  <w:abstractNum w:abstractNumId="39" w15:restartNumberingAfterBreak="0">
    <w:nsid w:val="2E75011A"/>
    <w:multiLevelType w:val="multilevel"/>
    <w:tmpl w:val="FB7ED764"/>
    <w:lvl w:ilvl="0">
      <w:start w:val="1"/>
      <w:numFmt w:val="decimal"/>
      <w:lvlText w:val="%1."/>
      <w:lvlJc w:val="left"/>
      <w:pPr>
        <w:tabs>
          <w:tab w:val="num" w:pos="482"/>
        </w:tabs>
        <w:ind w:left="482" w:hanging="340"/>
      </w:pPr>
      <w:rPr>
        <w:rFonts w:hint="default"/>
        <w:b/>
        <w:color w:val="000080"/>
        <w:sz w:val="20"/>
        <w:szCs w:val="20"/>
      </w:rPr>
    </w:lvl>
    <w:lvl w:ilvl="1">
      <w:start w:val="1"/>
      <w:numFmt w:val="decimal"/>
      <w:lvlText w:val="%1.%2."/>
      <w:lvlJc w:val="left"/>
      <w:pPr>
        <w:tabs>
          <w:tab w:val="num" w:pos="747"/>
        </w:tabs>
        <w:ind w:left="747" w:hanging="567"/>
      </w:pPr>
      <w:rPr>
        <w:rFonts w:ascii="Arial" w:hAnsi="Arial" w:cs="Arial" w:hint="default"/>
        <w:b w:val="0"/>
        <w:i w:val="0"/>
        <w:color w:val="auto"/>
      </w:rPr>
    </w:lvl>
    <w:lvl w:ilvl="2">
      <w:start w:val="1"/>
      <w:numFmt w:val="decimal"/>
      <w:lvlText w:val="%3."/>
      <w:lvlJc w:val="left"/>
      <w:pPr>
        <w:tabs>
          <w:tab w:val="num" w:pos="1276"/>
        </w:tabs>
        <w:ind w:left="1276" w:hanging="425"/>
      </w:pPr>
      <w:rPr>
        <w:rFonts w:ascii="Arial" w:eastAsia="Times New Roman" w:hAnsi="Arial" w:cs="Arial" w:hint="default"/>
        <w:b w:val="0"/>
        <w:color w:val="auto"/>
        <w:sz w:val="18"/>
        <w:szCs w:val="18"/>
      </w:rPr>
    </w:lvl>
    <w:lvl w:ilvl="3">
      <w:start w:val="1"/>
      <w:numFmt w:val="decimal"/>
      <w:lvlText w:val="%1.%2.%3.%4."/>
      <w:lvlJc w:val="left"/>
      <w:pPr>
        <w:tabs>
          <w:tab w:val="num" w:pos="1647"/>
        </w:tabs>
        <w:ind w:left="1215" w:hanging="648"/>
      </w:pPr>
      <w:rPr>
        <w:rFonts w:hint="default"/>
        <w:b w:val="0"/>
        <w:i w:val="0"/>
        <w:color w:val="auto"/>
      </w:rPr>
    </w:lvl>
    <w:lvl w:ilvl="4">
      <w:start w:val="1"/>
      <w:numFmt w:val="decimal"/>
      <w:lvlText w:val="%1.%2.%3.%4.%5."/>
      <w:lvlJc w:val="left"/>
      <w:pPr>
        <w:tabs>
          <w:tab w:val="num" w:pos="2880"/>
        </w:tabs>
        <w:ind w:left="2232" w:hanging="792"/>
      </w:pPr>
      <w:rPr>
        <w:rFonts w:hint="default"/>
        <w:b w:val="0"/>
      </w:rPr>
    </w:lvl>
    <w:lvl w:ilvl="5">
      <w:start w:val="1"/>
      <w:numFmt w:val="decimal"/>
      <w:lvlText w:val="%1.%2.%3.%4.%5.%6."/>
      <w:lvlJc w:val="left"/>
      <w:pPr>
        <w:tabs>
          <w:tab w:val="num" w:pos="3240"/>
        </w:tabs>
        <w:ind w:left="2736" w:hanging="936"/>
      </w:pPr>
      <w:rPr>
        <w:rFonts w:hint="default"/>
        <w:b w:val="0"/>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15:restartNumberingAfterBreak="0">
    <w:nsid w:val="2E8D0802"/>
    <w:multiLevelType w:val="multilevel"/>
    <w:tmpl w:val="C138FF92"/>
    <w:lvl w:ilvl="0">
      <w:start w:val="2"/>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b w:val="0"/>
      </w:rPr>
    </w:lvl>
    <w:lvl w:ilvl="2">
      <w:start w:val="1"/>
      <w:numFmt w:val="decimal"/>
      <w:lvlText w:val="%3."/>
      <w:lvlJc w:val="left"/>
      <w:pPr>
        <w:tabs>
          <w:tab w:val="num" w:pos="1800"/>
        </w:tabs>
        <w:ind w:left="1440" w:firstLine="0"/>
      </w:pPr>
      <w:rPr>
        <w:rFonts w:hint="default"/>
      </w:rPr>
    </w:lvl>
    <w:lvl w:ilvl="3">
      <w:start w:val="1"/>
      <w:numFmt w:val="none"/>
      <w:lvlText w:val="1.3."/>
      <w:lvlJc w:val="left"/>
      <w:pPr>
        <w:tabs>
          <w:tab w:val="num" w:pos="2520"/>
        </w:tabs>
        <w:ind w:left="2160" w:firstLine="0"/>
      </w:pPr>
      <w:rPr>
        <w:rFonts w:hint="default"/>
      </w:rPr>
    </w:lvl>
    <w:lvl w:ilvl="4">
      <w:start w:val="1"/>
      <w:numFmt w:val="none"/>
      <w:lvlText w:val="1.4."/>
      <w:lvlJc w:val="left"/>
      <w:pPr>
        <w:tabs>
          <w:tab w:val="num" w:pos="3240"/>
        </w:tabs>
        <w:ind w:left="2880" w:firstLine="0"/>
      </w:pPr>
      <w:rPr>
        <w:rFonts w:hint="default"/>
      </w:rPr>
    </w:lvl>
    <w:lvl w:ilvl="5">
      <w:start w:val="1"/>
      <w:numFmt w:val="none"/>
      <w:lvlText w:val="1.5."/>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1" w15:restartNumberingAfterBreak="0">
    <w:nsid w:val="314E374A"/>
    <w:multiLevelType w:val="hybridMultilevel"/>
    <w:tmpl w:val="248218DC"/>
    <w:lvl w:ilvl="0" w:tplc="1D06E9BC">
      <w:start w:val="1"/>
      <w:numFmt w:val="decimal"/>
      <w:lvlText w:val="§%1."/>
      <w:lvlJc w:val="left"/>
      <w:pPr>
        <w:ind w:left="48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16354B5"/>
    <w:multiLevelType w:val="multilevel"/>
    <w:tmpl w:val="8EBE7860"/>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3."/>
      <w:lvlJc w:val="left"/>
      <w:pPr>
        <w:tabs>
          <w:tab w:val="num" w:pos="1288"/>
        </w:tabs>
        <w:ind w:left="1072" w:hanging="504"/>
      </w:pPr>
      <w:rPr>
        <w:rFonts w:hint="default"/>
        <w:sz w:val="18"/>
        <w:szCs w:val="18"/>
      </w:rPr>
    </w:lvl>
    <w:lvl w:ilvl="3">
      <w:start w:val="1"/>
      <w:numFmt w:val="decimal"/>
      <w:lvlText w:val="%4)"/>
      <w:lvlJc w:val="left"/>
      <w:pPr>
        <w:tabs>
          <w:tab w:val="num" w:pos="2160"/>
        </w:tabs>
        <w:ind w:left="1728" w:hanging="648"/>
      </w:pPr>
      <w:rPr>
        <w:b w:val="0"/>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3" w15:restartNumberingAfterBreak="0">
    <w:nsid w:val="32A053A2"/>
    <w:multiLevelType w:val="multilevel"/>
    <w:tmpl w:val="8EBE7860"/>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3."/>
      <w:lvlJc w:val="left"/>
      <w:pPr>
        <w:tabs>
          <w:tab w:val="num" w:pos="1288"/>
        </w:tabs>
        <w:ind w:left="1072" w:hanging="504"/>
      </w:pPr>
      <w:rPr>
        <w:rFonts w:hint="default"/>
        <w:sz w:val="18"/>
        <w:szCs w:val="18"/>
      </w:rPr>
    </w:lvl>
    <w:lvl w:ilvl="3">
      <w:start w:val="1"/>
      <w:numFmt w:val="decimal"/>
      <w:lvlText w:val="%4)"/>
      <w:lvlJc w:val="left"/>
      <w:pPr>
        <w:tabs>
          <w:tab w:val="num" w:pos="2160"/>
        </w:tabs>
        <w:ind w:left="1728" w:hanging="648"/>
      </w:pPr>
      <w:rPr>
        <w:b w:val="0"/>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4" w15:restartNumberingAfterBreak="0">
    <w:nsid w:val="32E6617A"/>
    <w:multiLevelType w:val="multilevel"/>
    <w:tmpl w:val="FB7ED764"/>
    <w:lvl w:ilvl="0">
      <w:start w:val="1"/>
      <w:numFmt w:val="decimal"/>
      <w:lvlText w:val="%1."/>
      <w:lvlJc w:val="left"/>
      <w:pPr>
        <w:tabs>
          <w:tab w:val="num" w:pos="482"/>
        </w:tabs>
        <w:ind w:left="482" w:hanging="340"/>
      </w:pPr>
      <w:rPr>
        <w:rFonts w:hint="default"/>
        <w:b/>
        <w:color w:val="000080"/>
        <w:sz w:val="20"/>
        <w:szCs w:val="20"/>
      </w:rPr>
    </w:lvl>
    <w:lvl w:ilvl="1">
      <w:start w:val="1"/>
      <w:numFmt w:val="decimal"/>
      <w:lvlText w:val="%1.%2."/>
      <w:lvlJc w:val="left"/>
      <w:pPr>
        <w:tabs>
          <w:tab w:val="num" w:pos="747"/>
        </w:tabs>
        <w:ind w:left="747" w:hanging="567"/>
      </w:pPr>
      <w:rPr>
        <w:rFonts w:ascii="Arial" w:hAnsi="Arial" w:cs="Arial" w:hint="default"/>
        <w:b w:val="0"/>
        <w:i w:val="0"/>
        <w:color w:val="auto"/>
      </w:rPr>
    </w:lvl>
    <w:lvl w:ilvl="2">
      <w:start w:val="1"/>
      <w:numFmt w:val="decimal"/>
      <w:lvlText w:val="%3."/>
      <w:lvlJc w:val="left"/>
      <w:pPr>
        <w:tabs>
          <w:tab w:val="num" w:pos="1276"/>
        </w:tabs>
        <w:ind w:left="1276" w:hanging="425"/>
      </w:pPr>
      <w:rPr>
        <w:rFonts w:ascii="Arial" w:eastAsia="Times New Roman" w:hAnsi="Arial" w:cs="Arial" w:hint="default"/>
        <w:b w:val="0"/>
        <w:color w:val="auto"/>
        <w:sz w:val="18"/>
        <w:szCs w:val="18"/>
      </w:rPr>
    </w:lvl>
    <w:lvl w:ilvl="3">
      <w:start w:val="1"/>
      <w:numFmt w:val="decimal"/>
      <w:lvlText w:val="%1.%2.%3.%4."/>
      <w:lvlJc w:val="left"/>
      <w:pPr>
        <w:tabs>
          <w:tab w:val="num" w:pos="1647"/>
        </w:tabs>
        <w:ind w:left="1215" w:hanging="648"/>
      </w:pPr>
      <w:rPr>
        <w:rFonts w:hint="default"/>
        <w:b w:val="0"/>
        <w:i w:val="0"/>
        <w:color w:val="auto"/>
      </w:rPr>
    </w:lvl>
    <w:lvl w:ilvl="4">
      <w:start w:val="1"/>
      <w:numFmt w:val="decimal"/>
      <w:lvlText w:val="%1.%2.%3.%4.%5."/>
      <w:lvlJc w:val="left"/>
      <w:pPr>
        <w:tabs>
          <w:tab w:val="num" w:pos="2880"/>
        </w:tabs>
        <w:ind w:left="2232" w:hanging="792"/>
      </w:pPr>
      <w:rPr>
        <w:rFonts w:hint="default"/>
        <w:b w:val="0"/>
      </w:rPr>
    </w:lvl>
    <w:lvl w:ilvl="5">
      <w:start w:val="1"/>
      <w:numFmt w:val="decimal"/>
      <w:lvlText w:val="%1.%2.%3.%4.%5.%6."/>
      <w:lvlJc w:val="left"/>
      <w:pPr>
        <w:tabs>
          <w:tab w:val="num" w:pos="3240"/>
        </w:tabs>
        <w:ind w:left="2736" w:hanging="936"/>
      </w:pPr>
      <w:rPr>
        <w:rFonts w:hint="default"/>
        <w:b w:val="0"/>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5" w15:restartNumberingAfterBreak="0">
    <w:nsid w:val="34683272"/>
    <w:multiLevelType w:val="multilevel"/>
    <w:tmpl w:val="9C44527A"/>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785"/>
        </w:tabs>
        <w:ind w:left="785" w:hanging="360"/>
      </w:pPr>
      <w:rPr>
        <w:rFonts w:ascii="Arial" w:eastAsia="Times New Roman" w:hAnsi="Arial" w:cs="Arial" w:hint="default"/>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35443FA6"/>
    <w:multiLevelType w:val="hybridMultilevel"/>
    <w:tmpl w:val="F3FCA0A6"/>
    <w:lvl w:ilvl="0" w:tplc="04150011">
      <w:start w:val="1"/>
      <w:numFmt w:val="decimal"/>
      <w:lvlText w:val="%1)"/>
      <w:lvlJc w:val="left"/>
      <w:pPr>
        <w:ind w:left="2880" w:hanging="360"/>
      </w:pPr>
      <w:rPr>
        <w:rFonts w:hint="default"/>
        <w:color w:val="auto"/>
      </w:rPr>
    </w:lvl>
    <w:lvl w:ilvl="1" w:tplc="04150003">
      <w:start w:val="1"/>
      <w:numFmt w:val="bullet"/>
      <w:lvlText w:val="o"/>
      <w:lvlJc w:val="left"/>
      <w:pPr>
        <w:ind w:left="3600" w:hanging="360"/>
      </w:pPr>
      <w:rPr>
        <w:rFonts w:ascii="Courier New" w:hAnsi="Courier New" w:cs="Courier New" w:hint="default"/>
      </w:rPr>
    </w:lvl>
    <w:lvl w:ilvl="2" w:tplc="04150005">
      <w:start w:val="1"/>
      <w:numFmt w:val="bullet"/>
      <w:lvlText w:val=""/>
      <w:lvlJc w:val="left"/>
      <w:pPr>
        <w:ind w:left="4320" w:hanging="360"/>
      </w:pPr>
      <w:rPr>
        <w:rFonts w:ascii="Wingdings" w:hAnsi="Wingdings" w:hint="default"/>
      </w:rPr>
    </w:lvl>
    <w:lvl w:ilvl="3" w:tplc="04150001">
      <w:start w:val="1"/>
      <w:numFmt w:val="bullet"/>
      <w:lvlText w:val=""/>
      <w:lvlJc w:val="left"/>
      <w:pPr>
        <w:ind w:left="5040" w:hanging="360"/>
      </w:pPr>
      <w:rPr>
        <w:rFonts w:ascii="Symbol" w:hAnsi="Symbol" w:hint="default"/>
      </w:rPr>
    </w:lvl>
    <w:lvl w:ilvl="4" w:tplc="04150003">
      <w:start w:val="1"/>
      <w:numFmt w:val="bullet"/>
      <w:lvlText w:val="o"/>
      <w:lvlJc w:val="left"/>
      <w:pPr>
        <w:ind w:left="5760" w:hanging="360"/>
      </w:pPr>
      <w:rPr>
        <w:rFonts w:ascii="Courier New" w:hAnsi="Courier New" w:cs="Courier New" w:hint="default"/>
      </w:rPr>
    </w:lvl>
    <w:lvl w:ilvl="5" w:tplc="04150005">
      <w:start w:val="1"/>
      <w:numFmt w:val="bullet"/>
      <w:lvlText w:val=""/>
      <w:lvlJc w:val="left"/>
      <w:pPr>
        <w:ind w:left="6480" w:hanging="360"/>
      </w:pPr>
      <w:rPr>
        <w:rFonts w:ascii="Wingdings" w:hAnsi="Wingdings" w:hint="default"/>
      </w:rPr>
    </w:lvl>
    <w:lvl w:ilvl="6" w:tplc="04150001">
      <w:start w:val="1"/>
      <w:numFmt w:val="bullet"/>
      <w:lvlText w:val=""/>
      <w:lvlJc w:val="left"/>
      <w:pPr>
        <w:ind w:left="7200" w:hanging="360"/>
      </w:pPr>
      <w:rPr>
        <w:rFonts w:ascii="Symbol" w:hAnsi="Symbol" w:hint="default"/>
      </w:rPr>
    </w:lvl>
    <w:lvl w:ilvl="7" w:tplc="04150003">
      <w:start w:val="1"/>
      <w:numFmt w:val="bullet"/>
      <w:lvlText w:val="o"/>
      <w:lvlJc w:val="left"/>
      <w:pPr>
        <w:ind w:left="7920" w:hanging="360"/>
      </w:pPr>
      <w:rPr>
        <w:rFonts w:ascii="Courier New" w:hAnsi="Courier New" w:cs="Courier New" w:hint="default"/>
      </w:rPr>
    </w:lvl>
    <w:lvl w:ilvl="8" w:tplc="04150005">
      <w:start w:val="1"/>
      <w:numFmt w:val="bullet"/>
      <w:lvlText w:val=""/>
      <w:lvlJc w:val="left"/>
      <w:pPr>
        <w:ind w:left="8640" w:hanging="360"/>
      </w:pPr>
      <w:rPr>
        <w:rFonts w:ascii="Wingdings" w:hAnsi="Wingdings" w:hint="default"/>
      </w:rPr>
    </w:lvl>
  </w:abstractNum>
  <w:abstractNum w:abstractNumId="47" w15:restartNumberingAfterBreak="0">
    <w:nsid w:val="35757CAF"/>
    <w:multiLevelType w:val="multilevel"/>
    <w:tmpl w:val="D556F254"/>
    <w:lvl w:ilvl="0">
      <w:start w:val="1"/>
      <w:numFmt w:val="upperRoman"/>
      <w:pStyle w:val="Nagwek4"/>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val="0"/>
        <w:i w:val="0"/>
      </w:rPr>
    </w:lvl>
    <w:lvl w:ilvl="2">
      <w:start w:val="1"/>
      <w:numFmt w:val="decimal"/>
      <w:lvlText w:val="%1.%2.%3."/>
      <w:lvlJc w:val="left"/>
      <w:pPr>
        <w:tabs>
          <w:tab w:val="num" w:pos="567"/>
        </w:tabs>
        <w:ind w:left="567" w:hanging="567"/>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8" w15:restartNumberingAfterBreak="0">
    <w:nsid w:val="36A47810"/>
    <w:multiLevelType w:val="multilevel"/>
    <w:tmpl w:val="A968926E"/>
    <w:lvl w:ilvl="0">
      <w:start w:val="1"/>
      <w:numFmt w:val="decimal"/>
      <w:lvlText w:val="%1)"/>
      <w:lvlJc w:val="left"/>
      <w:pPr>
        <w:tabs>
          <w:tab w:val="num" w:pos="450"/>
        </w:tabs>
        <w:ind w:left="450" w:hanging="360"/>
      </w:pPr>
      <w:rPr>
        <w:rFonts w:hint="default"/>
      </w:rPr>
    </w:lvl>
    <w:lvl w:ilvl="1">
      <w:start w:val="1"/>
      <w:numFmt w:val="decimal"/>
      <w:lvlText w:val="%2)"/>
      <w:lvlJc w:val="left"/>
      <w:pPr>
        <w:tabs>
          <w:tab w:val="num" w:pos="875"/>
        </w:tabs>
        <w:ind w:left="875" w:hanging="360"/>
      </w:pPr>
      <w:rPr>
        <w:rFonts w:hint="default"/>
        <w:b w:val="0"/>
        <w:color w:val="auto"/>
      </w:rPr>
    </w:lvl>
    <w:lvl w:ilvl="2">
      <w:start w:val="1"/>
      <w:numFmt w:val="bullet"/>
      <w:lvlText w:val=""/>
      <w:lvlJc w:val="left"/>
      <w:pPr>
        <w:tabs>
          <w:tab w:val="num" w:pos="1508"/>
        </w:tabs>
        <w:ind w:left="1508" w:hanging="567"/>
      </w:pPr>
      <w:rPr>
        <w:rFonts w:ascii="Wingdings" w:hAnsi="Wingdings" w:hint="default"/>
        <w:color w:val="auto"/>
      </w:rPr>
    </w:lvl>
    <w:lvl w:ilvl="3">
      <w:start w:val="1"/>
      <w:numFmt w:val="decimal"/>
      <w:lvlText w:val="%1.%2.%3.%4"/>
      <w:lvlJc w:val="left"/>
      <w:pPr>
        <w:tabs>
          <w:tab w:val="num" w:pos="954"/>
        </w:tabs>
        <w:ind w:left="954" w:hanging="864"/>
      </w:pPr>
      <w:rPr>
        <w:rFonts w:hint="default"/>
      </w:rPr>
    </w:lvl>
    <w:lvl w:ilvl="4">
      <w:start w:val="1"/>
      <w:numFmt w:val="decimal"/>
      <w:lvlText w:val="%1.%2.%3.%4.%5"/>
      <w:lvlJc w:val="left"/>
      <w:pPr>
        <w:tabs>
          <w:tab w:val="num" w:pos="1098"/>
        </w:tabs>
        <w:ind w:left="1098" w:hanging="1008"/>
      </w:pPr>
      <w:rPr>
        <w:rFonts w:hint="default"/>
      </w:rPr>
    </w:lvl>
    <w:lvl w:ilvl="5">
      <w:start w:val="1"/>
      <w:numFmt w:val="decimal"/>
      <w:lvlText w:val="%1.%2.%3.%4.%5.%6"/>
      <w:lvlJc w:val="left"/>
      <w:pPr>
        <w:tabs>
          <w:tab w:val="num" w:pos="1242"/>
        </w:tabs>
        <w:ind w:left="1242" w:hanging="1152"/>
      </w:pPr>
      <w:rPr>
        <w:rFonts w:hint="default"/>
      </w:rPr>
    </w:lvl>
    <w:lvl w:ilvl="6">
      <w:start w:val="1"/>
      <w:numFmt w:val="decimal"/>
      <w:lvlText w:val="%1.%2.%3.%4.%5.%6.%7"/>
      <w:lvlJc w:val="left"/>
      <w:pPr>
        <w:tabs>
          <w:tab w:val="num" w:pos="1386"/>
        </w:tabs>
        <w:ind w:left="1386" w:hanging="1296"/>
      </w:pPr>
      <w:rPr>
        <w:rFonts w:hint="default"/>
      </w:rPr>
    </w:lvl>
    <w:lvl w:ilvl="7">
      <w:start w:val="1"/>
      <w:numFmt w:val="decimal"/>
      <w:lvlText w:val="%1.%2.%3.%4.%5.%6.%7.%8"/>
      <w:lvlJc w:val="left"/>
      <w:pPr>
        <w:tabs>
          <w:tab w:val="num" w:pos="1530"/>
        </w:tabs>
        <w:ind w:left="1530" w:hanging="1440"/>
      </w:pPr>
      <w:rPr>
        <w:rFonts w:hint="default"/>
      </w:rPr>
    </w:lvl>
    <w:lvl w:ilvl="8">
      <w:start w:val="1"/>
      <w:numFmt w:val="decimal"/>
      <w:lvlText w:val="%1.%2.%3.%4.%5.%6.%7.%8.%9"/>
      <w:lvlJc w:val="left"/>
      <w:pPr>
        <w:tabs>
          <w:tab w:val="num" w:pos="1674"/>
        </w:tabs>
        <w:ind w:left="1674" w:hanging="1584"/>
      </w:pPr>
      <w:rPr>
        <w:rFonts w:hint="default"/>
      </w:rPr>
    </w:lvl>
  </w:abstractNum>
  <w:abstractNum w:abstractNumId="49" w15:restartNumberingAfterBreak="0">
    <w:nsid w:val="38A711C0"/>
    <w:multiLevelType w:val="multilevel"/>
    <w:tmpl w:val="2C504D34"/>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785"/>
        </w:tabs>
        <w:ind w:left="785" w:hanging="360"/>
      </w:pPr>
      <w:rPr>
        <w:rFonts w:hint="default"/>
        <w:b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3BBD7C27"/>
    <w:multiLevelType w:val="multilevel"/>
    <w:tmpl w:val="2C504D34"/>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785"/>
        </w:tabs>
        <w:ind w:left="785" w:hanging="360"/>
      </w:pPr>
      <w:rPr>
        <w:rFonts w:hint="default"/>
        <w:b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3D99579F"/>
    <w:multiLevelType w:val="multilevel"/>
    <w:tmpl w:val="8EBE7860"/>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3."/>
      <w:lvlJc w:val="left"/>
      <w:pPr>
        <w:tabs>
          <w:tab w:val="num" w:pos="1288"/>
        </w:tabs>
        <w:ind w:left="1072" w:hanging="504"/>
      </w:pPr>
      <w:rPr>
        <w:rFonts w:hint="default"/>
        <w:sz w:val="18"/>
        <w:szCs w:val="18"/>
      </w:rPr>
    </w:lvl>
    <w:lvl w:ilvl="3">
      <w:start w:val="1"/>
      <w:numFmt w:val="decimal"/>
      <w:lvlText w:val="%4)"/>
      <w:lvlJc w:val="left"/>
      <w:pPr>
        <w:tabs>
          <w:tab w:val="num" w:pos="2160"/>
        </w:tabs>
        <w:ind w:left="1728" w:hanging="648"/>
      </w:pPr>
      <w:rPr>
        <w:b w:val="0"/>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2" w15:restartNumberingAfterBreak="0">
    <w:nsid w:val="3EAC0520"/>
    <w:multiLevelType w:val="multilevel"/>
    <w:tmpl w:val="8EBE7860"/>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3."/>
      <w:lvlJc w:val="left"/>
      <w:pPr>
        <w:tabs>
          <w:tab w:val="num" w:pos="1288"/>
        </w:tabs>
        <w:ind w:left="1072" w:hanging="504"/>
      </w:pPr>
      <w:rPr>
        <w:rFonts w:hint="default"/>
        <w:sz w:val="18"/>
        <w:szCs w:val="18"/>
      </w:rPr>
    </w:lvl>
    <w:lvl w:ilvl="3">
      <w:start w:val="1"/>
      <w:numFmt w:val="decimal"/>
      <w:lvlText w:val="%4)"/>
      <w:lvlJc w:val="left"/>
      <w:pPr>
        <w:tabs>
          <w:tab w:val="num" w:pos="2160"/>
        </w:tabs>
        <w:ind w:left="1728" w:hanging="648"/>
      </w:pPr>
      <w:rPr>
        <w:b w:val="0"/>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53" w15:restartNumberingAfterBreak="0">
    <w:nsid w:val="4323569B"/>
    <w:multiLevelType w:val="multilevel"/>
    <w:tmpl w:val="FB7ED764"/>
    <w:lvl w:ilvl="0">
      <w:start w:val="1"/>
      <w:numFmt w:val="decimal"/>
      <w:lvlText w:val="%1."/>
      <w:lvlJc w:val="left"/>
      <w:pPr>
        <w:tabs>
          <w:tab w:val="num" w:pos="482"/>
        </w:tabs>
        <w:ind w:left="482" w:hanging="340"/>
      </w:pPr>
      <w:rPr>
        <w:rFonts w:hint="default"/>
        <w:b/>
        <w:color w:val="000080"/>
        <w:sz w:val="20"/>
        <w:szCs w:val="20"/>
      </w:rPr>
    </w:lvl>
    <w:lvl w:ilvl="1">
      <w:start w:val="1"/>
      <w:numFmt w:val="decimal"/>
      <w:lvlText w:val="%1.%2."/>
      <w:lvlJc w:val="left"/>
      <w:pPr>
        <w:tabs>
          <w:tab w:val="num" w:pos="747"/>
        </w:tabs>
        <w:ind w:left="747" w:hanging="567"/>
      </w:pPr>
      <w:rPr>
        <w:rFonts w:ascii="Arial" w:hAnsi="Arial" w:cs="Arial" w:hint="default"/>
        <w:b w:val="0"/>
        <w:i w:val="0"/>
        <w:color w:val="auto"/>
      </w:rPr>
    </w:lvl>
    <w:lvl w:ilvl="2">
      <w:start w:val="1"/>
      <w:numFmt w:val="decimal"/>
      <w:lvlText w:val="%3."/>
      <w:lvlJc w:val="left"/>
      <w:pPr>
        <w:tabs>
          <w:tab w:val="num" w:pos="1276"/>
        </w:tabs>
        <w:ind w:left="1276" w:hanging="425"/>
      </w:pPr>
      <w:rPr>
        <w:rFonts w:ascii="Arial" w:eastAsia="Times New Roman" w:hAnsi="Arial" w:cs="Arial" w:hint="default"/>
        <w:b w:val="0"/>
        <w:color w:val="auto"/>
        <w:sz w:val="18"/>
        <w:szCs w:val="18"/>
      </w:rPr>
    </w:lvl>
    <w:lvl w:ilvl="3">
      <w:start w:val="1"/>
      <w:numFmt w:val="decimal"/>
      <w:lvlText w:val="%1.%2.%3.%4."/>
      <w:lvlJc w:val="left"/>
      <w:pPr>
        <w:tabs>
          <w:tab w:val="num" w:pos="1647"/>
        </w:tabs>
        <w:ind w:left="1215" w:hanging="648"/>
      </w:pPr>
      <w:rPr>
        <w:rFonts w:hint="default"/>
        <w:b w:val="0"/>
        <w:i w:val="0"/>
        <w:color w:val="auto"/>
      </w:rPr>
    </w:lvl>
    <w:lvl w:ilvl="4">
      <w:start w:val="1"/>
      <w:numFmt w:val="decimal"/>
      <w:lvlText w:val="%1.%2.%3.%4.%5."/>
      <w:lvlJc w:val="left"/>
      <w:pPr>
        <w:tabs>
          <w:tab w:val="num" w:pos="2880"/>
        </w:tabs>
        <w:ind w:left="2232" w:hanging="792"/>
      </w:pPr>
      <w:rPr>
        <w:rFonts w:hint="default"/>
        <w:b w:val="0"/>
      </w:rPr>
    </w:lvl>
    <w:lvl w:ilvl="5">
      <w:start w:val="1"/>
      <w:numFmt w:val="decimal"/>
      <w:lvlText w:val="%1.%2.%3.%4.%5.%6."/>
      <w:lvlJc w:val="left"/>
      <w:pPr>
        <w:tabs>
          <w:tab w:val="num" w:pos="3240"/>
        </w:tabs>
        <w:ind w:left="2736" w:hanging="936"/>
      </w:pPr>
      <w:rPr>
        <w:rFonts w:hint="default"/>
        <w:b w:val="0"/>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4" w15:restartNumberingAfterBreak="0">
    <w:nsid w:val="43386E39"/>
    <w:multiLevelType w:val="multilevel"/>
    <w:tmpl w:val="C138FF92"/>
    <w:lvl w:ilvl="0">
      <w:start w:val="2"/>
      <w:numFmt w:val="decimal"/>
      <w:lvlText w:val="%1."/>
      <w:lvlJc w:val="left"/>
      <w:pPr>
        <w:tabs>
          <w:tab w:val="num" w:pos="360"/>
        </w:tabs>
        <w:ind w:left="0" w:firstLine="0"/>
      </w:pPr>
      <w:rPr>
        <w:rFonts w:hint="default"/>
      </w:rPr>
    </w:lvl>
    <w:lvl w:ilvl="1">
      <w:start w:val="1"/>
      <w:numFmt w:val="lowerLetter"/>
      <w:lvlText w:val="%2)"/>
      <w:lvlJc w:val="left"/>
      <w:pPr>
        <w:tabs>
          <w:tab w:val="num" w:pos="1080"/>
        </w:tabs>
        <w:ind w:left="720" w:firstLine="0"/>
      </w:pPr>
      <w:rPr>
        <w:rFonts w:hint="default"/>
        <w:b w:val="0"/>
      </w:rPr>
    </w:lvl>
    <w:lvl w:ilvl="2">
      <w:start w:val="1"/>
      <w:numFmt w:val="decimal"/>
      <w:lvlText w:val="%3."/>
      <w:lvlJc w:val="left"/>
      <w:pPr>
        <w:tabs>
          <w:tab w:val="num" w:pos="1800"/>
        </w:tabs>
        <w:ind w:left="1440" w:firstLine="0"/>
      </w:pPr>
      <w:rPr>
        <w:rFonts w:hint="default"/>
      </w:rPr>
    </w:lvl>
    <w:lvl w:ilvl="3">
      <w:start w:val="1"/>
      <w:numFmt w:val="none"/>
      <w:lvlText w:val="1.3."/>
      <w:lvlJc w:val="left"/>
      <w:pPr>
        <w:tabs>
          <w:tab w:val="num" w:pos="2520"/>
        </w:tabs>
        <w:ind w:left="2160" w:firstLine="0"/>
      </w:pPr>
      <w:rPr>
        <w:rFonts w:hint="default"/>
      </w:rPr>
    </w:lvl>
    <w:lvl w:ilvl="4">
      <w:start w:val="1"/>
      <w:numFmt w:val="none"/>
      <w:lvlText w:val="1.4."/>
      <w:lvlJc w:val="left"/>
      <w:pPr>
        <w:tabs>
          <w:tab w:val="num" w:pos="3240"/>
        </w:tabs>
        <w:ind w:left="2880" w:firstLine="0"/>
      </w:pPr>
      <w:rPr>
        <w:rFonts w:hint="default"/>
      </w:rPr>
    </w:lvl>
    <w:lvl w:ilvl="5">
      <w:start w:val="1"/>
      <w:numFmt w:val="none"/>
      <w:lvlText w:val="1.5."/>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5" w15:restartNumberingAfterBreak="0">
    <w:nsid w:val="4505029F"/>
    <w:multiLevelType w:val="multilevel"/>
    <w:tmpl w:val="2C504D34"/>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785"/>
        </w:tabs>
        <w:ind w:left="785" w:hanging="360"/>
      </w:pPr>
      <w:rPr>
        <w:rFonts w:hint="default"/>
        <w:b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6" w15:restartNumberingAfterBreak="0">
    <w:nsid w:val="46882304"/>
    <w:multiLevelType w:val="multilevel"/>
    <w:tmpl w:val="2C504D34"/>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785"/>
        </w:tabs>
        <w:ind w:left="785" w:hanging="360"/>
      </w:pPr>
      <w:rPr>
        <w:rFonts w:hint="default"/>
        <w:b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15:restartNumberingAfterBreak="0">
    <w:nsid w:val="47485BCD"/>
    <w:multiLevelType w:val="hybridMultilevel"/>
    <w:tmpl w:val="CD04A9EA"/>
    <w:lvl w:ilvl="0" w:tplc="22A2213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8F9388D"/>
    <w:multiLevelType w:val="multilevel"/>
    <w:tmpl w:val="1B20E03E"/>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785"/>
        </w:tabs>
        <w:ind w:left="785" w:hanging="360"/>
      </w:pPr>
      <w:rPr>
        <w:rFonts w:hint="default"/>
        <w:b w:val="0"/>
        <w:i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15:restartNumberingAfterBreak="0">
    <w:nsid w:val="49754F1F"/>
    <w:multiLevelType w:val="multilevel"/>
    <w:tmpl w:val="9C4C98D8"/>
    <w:lvl w:ilvl="0">
      <w:start w:val="1"/>
      <w:numFmt w:val="decimal"/>
      <w:pStyle w:val="2poziomELO"/>
      <w:lvlText w:val="%1."/>
      <w:lvlJc w:val="left"/>
      <w:pPr>
        <w:tabs>
          <w:tab w:val="num" w:pos="360"/>
        </w:tabs>
        <w:ind w:left="360" w:hanging="360"/>
      </w:pPr>
      <w:rPr>
        <w:rFonts w:ascii="Arial" w:hAnsi="Arial" w:cs="Arial" w:hint="default"/>
        <w:b/>
        <w:color w:val="auto"/>
      </w:rPr>
    </w:lvl>
    <w:lvl w:ilvl="1">
      <w:start w:val="1"/>
      <w:numFmt w:val="decimal"/>
      <w:pStyle w:val="3poziomELO"/>
      <w:lvlText w:val="%1.%2."/>
      <w:lvlJc w:val="left"/>
      <w:pPr>
        <w:tabs>
          <w:tab w:val="num" w:pos="1142"/>
        </w:tabs>
        <w:ind w:left="1142" w:hanging="432"/>
      </w:pPr>
      <w:rPr>
        <w:rFonts w:ascii="Arial" w:hAnsi="Arial" w:cs="Arial" w:hint="default"/>
        <w:b w:val="0"/>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0" w15:restartNumberingAfterBreak="0">
    <w:nsid w:val="49EB0F04"/>
    <w:multiLevelType w:val="hybridMultilevel"/>
    <w:tmpl w:val="5AF6FD5A"/>
    <w:lvl w:ilvl="0" w:tplc="59FCA980">
      <w:start w:val="2"/>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ABC556C"/>
    <w:multiLevelType w:val="multilevel"/>
    <w:tmpl w:val="8EBE7860"/>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3."/>
      <w:lvlJc w:val="left"/>
      <w:pPr>
        <w:tabs>
          <w:tab w:val="num" w:pos="1288"/>
        </w:tabs>
        <w:ind w:left="1072" w:hanging="504"/>
      </w:pPr>
      <w:rPr>
        <w:rFonts w:hint="default"/>
        <w:sz w:val="18"/>
        <w:szCs w:val="18"/>
      </w:rPr>
    </w:lvl>
    <w:lvl w:ilvl="3">
      <w:start w:val="1"/>
      <w:numFmt w:val="decimal"/>
      <w:lvlText w:val="%4)"/>
      <w:lvlJc w:val="left"/>
      <w:pPr>
        <w:tabs>
          <w:tab w:val="num" w:pos="2160"/>
        </w:tabs>
        <w:ind w:left="1728" w:hanging="648"/>
      </w:pPr>
      <w:rPr>
        <w:b w:val="0"/>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2" w15:restartNumberingAfterBreak="0">
    <w:nsid w:val="4B8043EB"/>
    <w:multiLevelType w:val="hybridMultilevel"/>
    <w:tmpl w:val="8168D046"/>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4C620A79"/>
    <w:multiLevelType w:val="hybridMultilevel"/>
    <w:tmpl w:val="0AC211A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4DF035E3"/>
    <w:multiLevelType w:val="multilevel"/>
    <w:tmpl w:val="2C504D34"/>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785"/>
        </w:tabs>
        <w:ind w:left="785" w:hanging="360"/>
      </w:pPr>
      <w:rPr>
        <w:rFonts w:hint="default"/>
        <w:b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4EEA2DE7"/>
    <w:multiLevelType w:val="multilevel"/>
    <w:tmpl w:val="2C504D34"/>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785"/>
        </w:tabs>
        <w:ind w:left="785" w:hanging="360"/>
      </w:pPr>
      <w:rPr>
        <w:rFonts w:hint="default"/>
        <w:b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4F71586B"/>
    <w:multiLevelType w:val="multilevel"/>
    <w:tmpl w:val="2C504D34"/>
    <w:lvl w:ilvl="0">
      <w:start w:val="1"/>
      <w:numFmt w:val="decimal"/>
      <w:lvlText w:val="%1."/>
      <w:lvlJc w:val="left"/>
      <w:pPr>
        <w:tabs>
          <w:tab w:val="num" w:pos="515"/>
        </w:tabs>
        <w:ind w:left="515" w:hanging="425"/>
      </w:pPr>
      <w:rPr>
        <w:rFonts w:hint="default"/>
      </w:rPr>
    </w:lvl>
    <w:lvl w:ilvl="1">
      <w:start w:val="1"/>
      <w:numFmt w:val="decimal"/>
      <w:lvlText w:val="%2)"/>
      <w:lvlJc w:val="left"/>
      <w:pPr>
        <w:tabs>
          <w:tab w:val="num" w:pos="875"/>
        </w:tabs>
        <w:ind w:left="875" w:hanging="360"/>
      </w:pPr>
      <w:rPr>
        <w:rFonts w:hint="default"/>
        <w:b w:val="0"/>
        <w:color w:val="auto"/>
      </w:rPr>
    </w:lvl>
    <w:lvl w:ilvl="2">
      <w:start w:val="1"/>
      <w:numFmt w:val="bullet"/>
      <w:lvlText w:val=""/>
      <w:lvlJc w:val="left"/>
      <w:pPr>
        <w:tabs>
          <w:tab w:val="num" w:pos="1508"/>
        </w:tabs>
        <w:ind w:left="1508" w:hanging="567"/>
      </w:pPr>
      <w:rPr>
        <w:rFonts w:ascii="Wingdings" w:hAnsi="Wingdings" w:hint="default"/>
        <w:color w:val="auto"/>
      </w:rPr>
    </w:lvl>
    <w:lvl w:ilvl="3">
      <w:start w:val="1"/>
      <w:numFmt w:val="decimal"/>
      <w:lvlText w:val="%1.%2.%3.%4"/>
      <w:lvlJc w:val="left"/>
      <w:pPr>
        <w:tabs>
          <w:tab w:val="num" w:pos="954"/>
        </w:tabs>
        <w:ind w:left="954" w:hanging="864"/>
      </w:pPr>
      <w:rPr>
        <w:rFonts w:hint="default"/>
      </w:rPr>
    </w:lvl>
    <w:lvl w:ilvl="4">
      <w:start w:val="1"/>
      <w:numFmt w:val="decimal"/>
      <w:lvlText w:val="%1.%2.%3.%4.%5"/>
      <w:lvlJc w:val="left"/>
      <w:pPr>
        <w:tabs>
          <w:tab w:val="num" w:pos="1098"/>
        </w:tabs>
        <w:ind w:left="1098" w:hanging="1008"/>
      </w:pPr>
      <w:rPr>
        <w:rFonts w:hint="default"/>
      </w:rPr>
    </w:lvl>
    <w:lvl w:ilvl="5">
      <w:start w:val="1"/>
      <w:numFmt w:val="decimal"/>
      <w:lvlText w:val="%1.%2.%3.%4.%5.%6"/>
      <w:lvlJc w:val="left"/>
      <w:pPr>
        <w:tabs>
          <w:tab w:val="num" w:pos="1242"/>
        </w:tabs>
        <w:ind w:left="1242" w:hanging="1152"/>
      </w:pPr>
      <w:rPr>
        <w:rFonts w:hint="default"/>
      </w:rPr>
    </w:lvl>
    <w:lvl w:ilvl="6">
      <w:start w:val="1"/>
      <w:numFmt w:val="decimal"/>
      <w:lvlText w:val="%1.%2.%3.%4.%5.%6.%7"/>
      <w:lvlJc w:val="left"/>
      <w:pPr>
        <w:tabs>
          <w:tab w:val="num" w:pos="1386"/>
        </w:tabs>
        <w:ind w:left="1386" w:hanging="1296"/>
      </w:pPr>
      <w:rPr>
        <w:rFonts w:hint="default"/>
      </w:rPr>
    </w:lvl>
    <w:lvl w:ilvl="7">
      <w:start w:val="1"/>
      <w:numFmt w:val="decimal"/>
      <w:lvlText w:val="%1.%2.%3.%4.%5.%6.%7.%8"/>
      <w:lvlJc w:val="left"/>
      <w:pPr>
        <w:tabs>
          <w:tab w:val="num" w:pos="1530"/>
        </w:tabs>
        <w:ind w:left="1530" w:hanging="1440"/>
      </w:pPr>
      <w:rPr>
        <w:rFonts w:hint="default"/>
      </w:rPr>
    </w:lvl>
    <w:lvl w:ilvl="8">
      <w:start w:val="1"/>
      <w:numFmt w:val="decimal"/>
      <w:lvlText w:val="%1.%2.%3.%4.%5.%6.%7.%8.%9"/>
      <w:lvlJc w:val="left"/>
      <w:pPr>
        <w:tabs>
          <w:tab w:val="num" w:pos="1674"/>
        </w:tabs>
        <w:ind w:left="1674" w:hanging="1584"/>
      </w:pPr>
      <w:rPr>
        <w:rFonts w:hint="default"/>
      </w:rPr>
    </w:lvl>
  </w:abstractNum>
  <w:abstractNum w:abstractNumId="67" w15:restartNumberingAfterBreak="0">
    <w:nsid w:val="4FB641F6"/>
    <w:multiLevelType w:val="hybridMultilevel"/>
    <w:tmpl w:val="937204DA"/>
    <w:lvl w:ilvl="0" w:tplc="7D6AAD64">
      <w:start w:val="1"/>
      <w:numFmt w:val="decimal"/>
      <w:lvlText w:val="%1."/>
      <w:lvlJc w:val="left"/>
      <w:pPr>
        <w:ind w:left="786" w:hanging="360"/>
      </w:pPr>
      <w:rPr>
        <w:rFonts w:hint="default"/>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15:restartNumberingAfterBreak="0">
    <w:nsid w:val="5010499F"/>
    <w:multiLevelType w:val="hybridMultilevel"/>
    <w:tmpl w:val="53067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30479C9"/>
    <w:multiLevelType w:val="multilevel"/>
    <w:tmpl w:val="2C504D34"/>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785"/>
        </w:tabs>
        <w:ind w:left="785" w:hanging="360"/>
      </w:pPr>
      <w:rPr>
        <w:rFonts w:hint="default"/>
        <w:b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53DC77FA"/>
    <w:multiLevelType w:val="hybridMultilevel"/>
    <w:tmpl w:val="08062C74"/>
    <w:lvl w:ilvl="0" w:tplc="1D06E9BC">
      <w:start w:val="1"/>
      <w:numFmt w:val="decimal"/>
      <w:lvlText w:val="§%1."/>
      <w:lvlJc w:val="left"/>
      <w:pPr>
        <w:ind w:left="489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4870A05"/>
    <w:multiLevelType w:val="multilevel"/>
    <w:tmpl w:val="8EBE7860"/>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3."/>
      <w:lvlJc w:val="left"/>
      <w:pPr>
        <w:tabs>
          <w:tab w:val="num" w:pos="1288"/>
        </w:tabs>
        <w:ind w:left="1072" w:hanging="504"/>
      </w:pPr>
      <w:rPr>
        <w:rFonts w:hint="default"/>
        <w:sz w:val="18"/>
        <w:szCs w:val="18"/>
      </w:rPr>
    </w:lvl>
    <w:lvl w:ilvl="3">
      <w:start w:val="1"/>
      <w:numFmt w:val="decimal"/>
      <w:lvlText w:val="%4)"/>
      <w:lvlJc w:val="left"/>
      <w:pPr>
        <w:tabs>
          <w:tab w:val="num" w:pos="2160"/>
        </w:tabs>
        <w:ind w:left="1728" w:hanging="648"/>
      </w:pPr>
      <w:rPr>
        <w:b w:val="0"/>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2" w15:restartNumberingAfterBreak="0">
    <w:nsid w:val="56C92B33"/>
    <w:multiLevelType w:val="multilevel"/>
    <w:tmpl w:val="3806B0D6"/>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3."/>
      <w:lvlJc w:val="left"/>
      <w:pPr>
        <w:tabs>
          <w:tab w:val="num" w:pos="1288"/>
        </w:tabs>
        <w:ind w:left="1072" w:hanging="504"/>
      </w:pPr>
      <w:rPr>
        <w:rFonts w:hint="default"/>
        <w:sz w:val="18"/>
        <w:szCs w:val="18"/>
      </w:rPr>
    </w:lvl>
    <w:lvl w:ilvl="3">
      <w:start w:val="1"/>
      <w:numFmt w:val="lowerLetter"/>
      <w:lvlText w:val="%4)"/>
      <w:lvlJc w:val="left"/>
      <w:pPr>
        <w:tabs>
          <w:tab w:val="num" w:pos="2160"/>
        </w:tabs>
        <w:ind w:left="1728" w:hanging="648"/>
      </w:pPr>
      <w:rPr>
        <w:b w:val="0"/>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3" w15:restartNumberingAfterBreak="0">
    <w:nsid w:val="57BD48DF"/>
    <w:multiLevelType w:val="singleLevel"/>
    <w:tmpl w:val="59FCA980"/>
    <w:lvl w:ilvl="0">
      <w:start w:val="2"/>
      <w:numFmt w:val="bullet"/>
      <w:pStyle w:val="Listapunktowana4"/>
      <w:lvlText w:val="-"/>
      <w:lvlJc w:val="left"/>
      <w:pPr>
        <w:tabs>
          <w:tab w:val="num" w:pos="360"/>
        </w:tabs>
        <w:ind w:left="360" w:hanging="360"/>
      </w:pPr>
      <w:rPr>
        <w:rFonts w:ascii="Times New Roman" w:hAnsi="Times New Roman" w:hint="default"/>
      </w:rPr>
    </w:lvl>
  </w:abstractNum>
  <w:abstractNum w:abstractNumId="74" w15:restartNumberingAfterBreak="0">
    <w:nsid w:val="588A6DD0"/>
    <w:multiLevelType w:val="multilevel"/>
    <w:tmpl w:val="3D50A0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5" w15:restartNumberingAfterBreak="0">
    <w:nsid w:val="58B26DEB"/>
    <w:multiLevelType w:val="multilevel"/>
    <w:tmpl w:val="2C504D34"/>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785"/>
        </w:tabs>
        <w:ind w:left="785" w:hanging="360"/>
      </w:pPr>
      <w:rPr>
        <w:rFonts w:hint="default"/>
        <w:b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6" w15:restartNumberingAfterBreak="0">
    <w:nsid w:val="58B85E9D"/>
    <w:multiLevelType w:val="multilevel"/>
    <w:tmpl w:val="A968926E"/>
    <w:lvl w:ilvl="0">
      <w:start w:val="1"/>
      <w:numFmt w:val="decimal"/>
      <w:lvlText w:val="%1)"/>
      <w:lvlJc w:val="left"/>
      <w:pPr>
        <w:tabs>
          <w:tab w:val="num" w:pos="450"/>
        </w:tabs>
        <w:ind w:left="450" w:hanging="360"/>
      </w:pPr>
      <w:rPr>
        <w:rFonts w:hint="default"/>
      </w:rPr>
    </w:lvl>
    <w:lvl w:ilvl="1">
      <w:start w:val="1"/>
      <w:numFmt w:val="decimal"/>
      <w:lvlText w:val="%2)"/>
      <w:lvlJc w:val="left"/>
      <w:pPr>
        <w:tabs>
          <w:tab w:val="num" w:pos="875"/>
        </w:tabs>
        <w:ind w:left="875" w:hanging="360"/>
      </w:pPr>
      <w:rPr>
        <w:rFonts w:hint="default"/>
        <w:b w:val="0"/>
        <w:color w:val="auto"/>
      </w:rPr>
    </w:lvl>
    <w:lvl w:ilvl="2">
      <w:start w:val="1"/>
      <w:numFmt w:val="bullet"/>
      <w:lvlText w:val=""/>
      <w:lvlJc w:val="left"/>
      <w:pPr>
        <w:tabs>
          <w:tab w:val="num" w:pos="1508"/>
        </w:tabs>
        <w:ind w:left="1508" w:hanging="567"/>
      </w:pPr>
      <w:rPr>
        <w:rFonts w:ascii="Wingdings" w:hAnsi="Wingdings" w:hint="default"/>
        <w:color w:val="auto"/>
      </w:rPr>
    </w:lvl>
    <w:lvl w:ilvl="3">
      <w:start w:val="1"/>
      <w:numFmt w:val="decimal"/>
      <w:lvlText w:val="%1.%2.%3.%4"/>
      <w:lvlJc w:val="left"/>
      <w:pPr>
        <w:tabs>
          <w:tab w:val="num" w:pos="954"/>
        </w:tabs>
        <w:ind w:left="954" w:hanging="864"/>
      </w:pPr>
      <w:rPr>
        <w:rFonts w:hint="default"/>
      </w:rPr>
    </w:lvl>
    <w:lvl w:ilvl="4">
      <w:start w:val="1"/>
      <w:numFmt w:val="decimal"/>
      <w:lvlText w:val="%1.%2.%3.%4.%5"/>
      <w:lvlJc w:val="left"/>
      <w:pPr>
        <w:tabs>
          <w:tab w:val="num" w:pos="1098"/>
        </w:tabs>
        <w:ind w:left="1098" w:hanging="1008"/>
      </w:pPr>
      <w:rPr>
        <w:rFonts w:hint="default"/>
      </w:rPr>
    </w:lvl>
    <w:lvl w:ilvl="5">
      <w:start w:val="1"/>
      <w:numFmt w:val="decimal"/>
      <w:lvlText w:val="%1.%2.%3.%4.%5.%6"/>
      <w:lvlJc w:val="left"/>
      <w:pPr>
        <w:tabs>
          <w:tab w:val="num" w:pos="1242"/>
        </w:tabs>
        <w:ind w:left="1242" w:hanging="1152"/>
      </w:pPr>
      <w:rPr>
        <w:rFonts w:hint="default"/>
      </w:rPr>
    </w:lvl>
    <w:lvl w:ilvl="6">
      <w:start w:val="1"/>
      <w:numFmt w:val="decimal"/>
      <w:lvlText w:val="%1.%2.%3.%4.%5.%6.%7"/>
      <w:lvlJc w:val="left"/>
      <w:pPr>
        <w:tabs>
          <w:tab w:val="num" w:pos="1386"/>
        </w:tabs>
        <w:ind w:left="1386" w:hanging="1296"/>
      </w:pPr>
      <w:rPr>
        <w:rFonts w:hint="default"/>
      </w:rPr>
    </w:lvl>
    <w:lvl w:ilvl="7">
      <w:start w:val="1"/>
      <w:numFmt w:val="decimal"/>
      <w:lvlText w:val="%1.%2.%3.%4.%5.%6.%7.%8"/>
      <w:lvlJc w:val="left"/>
      <w:pPr>
        <w:tabs>
          <w:tab w:val="num" w:pos="1530"/>
        </w:tabs>
        <w:ind w:left="1530" w:hanging="1440"/>
      </w:pPr>
      <w:rPr>
        <w:rFonts w:hint="default"/>
      </w:rPr>
    </w:lvl>
    <w:lvl w:ilvl="8">
      <w:start w:val="1"/>
      <w:numFmt w:val="decimal"/>
      <w:lvlText w:val="%1.%2.%3.%4.%5.%6.%7.%8.%9"/>
      <w:lvlJc w:val="left"/>
      <w:pPr>
        <w:tabs>
          <w:tab w:val="num" w:pos="1674"/>
        </w:tabs>
        <w:ind w:left="1674" w:hanging="1584"/>
      </w:pPr>
      <w:rPr>
        <w:rFonts w:hint="default"/>
      </w:rPr>
    </w:lvl>
  </w:abstractNum>
  <w:abstractNum w:abstractNumId="77" w15:restartNumberingAfterBreak="0">
    <w:nsid w:val="599B50C1"/>
    <w:multiLevelType w:val="multilevel"/>
    <w:tmpl w:val="8EBE7860"/>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3."/>
      <w:lvlJc w:val="left"/>
      <w:pPr>
        <w:tabs>
          <w:tab w:val="num" w:pos="1288"/>
        </w:tabs>
        <w:ind w:left="1072" w:hanging="504"/>
      </w:pPr>
      <w:rPr>
        <w:rFonts w:hint="default"/>
        <w:sz w:val="18"/>
        <w:szCs w:val="18"/>
      </w:rPr>
    </w:lvl>
    <w:lvl w:ilvl="3">
      <w:start w:val="1"/>
      <w:numFmt w:val="decimal"/>
      <w:lvlText w:val="%4)"/>
      <w:lvlJc w:val="left"/>
      <w:pPr>
        <w:tabs>
          <w:tab w:val="num" w:pos="2160"/>
        </w:tabs>
        <w:ind w:left="1728" w:hanging="648"/>
      </w:pPr>
      <w:rPr>
        <w:b w:val="0"/>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8" w15:restartNumberingAfterBreak="0">
    <w:nsid w:val="5A2758E7"/>
    <w:multiLevelType w:val="multilevel"/>
    <w:tmpl w:val="8EBE7860"/>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3."/>
      <w:lvlJc w:val="left"/>
      <w:pPr>
        <w:tabs>
          <w:tab w:val="num" w:pos="1288"/>
        </w:tabs>
        <w:ind w:left="1072" w:hanging="504"/>
      </w:pPr>
      <w:rPr>
        <w:rFonts w:hint="default"/>
        <w:sz w:val="18"/>
        <w:szCs w:val="18"/>
      </w:rPr>
    </w:lvl>
    <w:lvl w:ilvl="3">
      <w:start w:val="1"/>
      <w:numFmt w:val="decimal"/>
      <w:lvlText w:val="%4)"/>
      <w:lvlJc w:val="left"/>
      <w:pPr>
        <w:tabs>
          <w:tab w:val="num" w:pos="2160"/>
        </w:tabs>
        <w:ind w:left="1728" w:hanging="648"/>
      </w:pPr>
      <w:rPr>
        <w:b w:val="0"/>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9" w15:restartNumberingAfterBreak="0">
    <w:nsid w:val="5A5D5AAA"/>
    <w:multiLevelType w:val="multilevel"/>
    <w:tmpl w:val="8EBE7860"/>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3."/>
      <w:lvlJc w:val="left"/>
      <w:pPr>
        <w:tabs>
          <w:tab w:val="num" w:pos="1288"/>
        </w:tabs>
        <w:ind w:left="1072" w:hanging="504"/>
      </w:pPr>
      <w:rPr>
        <w:rFonts w:hint="default"/>
        <w:sz w:val="18"/>
        <w:szCs w:val="18"/>
      </w:rPr>
    </w:lvl>
    <w:lvl w:ilvl="3">
      <w:start w:val="1"/>
      <w:numFmt w:val="decimal"/>
      <w:lvlText w:val="%4)"/>
      <w:lvlJc w:val="left"/>
      <w:pPr>
        <w:tabs>
          <w:tab w:val="num" w:pos="2160"/>
        </w:tabs>
        <w:ind w:left="1728" w:hanging="648"/>
      </w:pPr>
      <w:rPr>
        <w:b w:val="0"/>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80" w15:restartNumberingAfterBreak="0">
    <w:nsid w:val="5B580D1E"/>
    <w:multiLevelType w:val="hybridMultilevel"/>
    <w:tmpl w:val="786AFC9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15:restartNumberingAfterBreak="0">
    <w:nsid w:val="5C306A5F"/>
    <w:multiLevelType w:val="multilevel"/>
    <w:tmpl w:val="A968926E"/>
    <w:lvl w:ilvl="0">
      <w:start w:val="1"/>
      <w:numFmt w:val="decimal"/>
      <w:lvlText w:val="%1)"/>
      <w:lvlJc w:val="left"/>
      <w:pPr>
        <w:tabs>
          <w:tab w:val="num" w:pos="450"/>
        </w:tabs>
        <w:ind w:left="450" w:hanging="360"/>
      </w:pPr>
    </w:lvl>
    <w:lvl w:ilvl="1">
      <w:start w:val="1"/>
      <w:numFmt w:val="decimal"/>
      <w:lvlText w:val="%2)"/>
      <w:lvlJc w:val="left"/>
      <w:pPr>
        <w:tabs>
          <w:tab w:val="num" w:pos="875"/>
        </w:tabs>
        <w:ind w:left="875" w:hanging="360"/>
      </w:pPr>
      <w:rPr>
        <w:b w:val="0"/>
        <w:color w:val="auto"/>
      </w:rPr>
    </w:lvl>
    <w:lvl w:ilvl="2">
      <w:start w:val="1"/>
      <w:numFmt w:val="bullet"/>
      <w:lvlText w:val=""/>
      <w:lvlJc w:val="left"/>
      <w:pPr>
        <w:tabs>
          <w:tab w:val="num" w:pos="1508"/>
        </w:tabs>
        <w:ind w:left="1508" w:hanging="567"/>
      </w:pPr>
      <w:rPr>
        <w:rFonts w:ascii="Wingdings" w:hAnsi="Wingdings" w:hint="default"/>
        <w:color w:val="auto"/>
      </w:rPr>
    </w:lvl>
    <w:lvl w:ilvl="3">
      <w:start w:val="1"/>
      <w:numFmt w:val="decimal"/>
      <w:lvlText w:val="%1.%2.%3.%4"/>
      <w:lvlJc w:val="left"/>
      <w:pPr>
        <w:tabs>
          <w:tab w:val="num" w:pos="954"/>
        </w:tabs>
        <w:ind w:left="954" w:hanging="864"/>
      </w:pPr>
    </w:lvl>
    <w:lvl w:ilvl="4">
      <w:start w:val="1"/>
      <w:numFmt w:val="decimal"/>
      <w:lvlText w:val="%1.%2.%3.%4.%5"/>
      <w:lvlJc w:val="left"/>
      <w:pPr>
        <w:tabs>
          <w:tab w:val="num" w:pos="1098"/>
        </w:tabs>
        <w:ind w:left="1098" w:hanging="1008"/>
      </w:pPr>
    </w:lvl>
    <w:lvl w:ilvl="5">
      <w:start w:val="1"/>
      <w:numFmt w:val="decimal"/>
      <w:lvlText w:val="%1.%2.%3.%4.%5.%6"/>
      <w:lvlJc w:val="left"/>
      <w:pPr>
        <w:tabs>
          <w:tab w:val="num" w:pos="1242"/>
        </w:tabs>
        <w:ind w:left="1242" w:hanging="1152"/>
      </w:pPr>
    </w:lvl>
    <w:lvl w:ilvl="6">
      <w:start w:val="1"/>
      <w:numFmt w:val="decimal"/>
      <w:lvlText w:val="%1.%2.%3.%4.%5.%6.%7"/>
      <w:lvlJc w:val="left"/>
      <w:pPr>
        <w:tabs>
          <w:tab w:val="num" w:pos="1386"/>
        </w:tabs>
        <w:ind w:left="1386" w:hanging="1296"/>
      </w:pPr>
    </w:lvl>
    <w:lvl w:ilvl="7">
      <w:start w:val="1"/>
      <w:numFmt w:val="decimal"/>
      <w:lvlText w:val="%1.%2.%3.%4.%5.%6.%7.%8"/>
      <w:lvlJc w:val="left"/>
      <w:pPr>
        <w:tabs>
          <w:tab w:val="num" w:pos="1530"/>
        </w:tabs>
        <w:ind w:left="1530" w:hanging="1440"/>
      </w:pPr>
    </w:lvl>
    <w:lvl w:ilvl="8">
      <w:start w:val="1"/>
      <w:numFmt w:val="decimal"/>
      <w:lvlText w:val="%1.%2.%3.%4.%5.%6.%7.%8.%9"/>
      <w:lvlJc w:val="left"/>
      <w:pPr>
        <w:tabs>
          <w:tab w:val="num" w:pos="1674"/>
        </w:tabs>
        <w:ind w:left="1674" w:hanging="1584"/>
      </w:pPr>
    </w:lvl>
  </w:abstractNum>
  <w:abstractNum w:abstractNumId="82" w15:restartNumberingAfterBreak="0">
    <w:nsid w:val="5CCB34F4"/>
    <w:multiLevelType w:val="multilevel"/>
    <w:tmpl w:val="6E2C15EA"/>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5DDB54D9"/>
    <w:multiLevelType w:val="multilevel"/>
    <w:tmpl w:val="8EBE7860"/>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3."/>
      <w:lvlJc w:val="left"/>
      <w:pPr>
        <w:tabs>
          <w:tab w:val="num" w:pos="1288"/>
        </w:tabs>
        <w:ind w:left="1072" w:hanging="504"/>
      </w:pPr>
      <w:rPr>
        <w:rFonts w:hint="default"/>
        <w:sz w:val="18"/>
        <w:szCs w:val="18"/>
      </w:rPr>
    </w:lvl>
    <w:lvl w:ilvl="3">
      <w:start w:val="1"/>
      <w:numFmt w:val="decimal"/>
      <w:lvlText w:val="%4)"/>
      <w:lvlJc w:val="left"/>
      <w:pPr>
        <w:tabs>
          <w:tab w:val="num" w:pos="2160"/>
        </w:tabs>
        <w:ind w:left="1728" w:hanging="648"/>
      </w:pPr>
      <w:rPr>
        <w:b w:val="0"/>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84" w15:restartNumberingAfterBreak="0">
    <w:nsid w:val="5DDD200E"/>
    <w:multiLevelType w:val="multilevel"/>
    <w:tmpl w:val="2C504D34"/>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785"/>
        </w:tabs>
        <w:ind w:left="785" w:hanging="360"/>
      </w:pPr>
      <w:rPr>
        <w:rFonts w:hint="default"/>
        <w:b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5DFF3C81"/>
    <w:multiLevelType w:val="multilevel"/>
    <w:tmpl w:val="2C504D34"/>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785"/>
        </w:tabs>
        <w:ind w:left="785" w:hanging="360"/>
      </w:pPr>
      <w:rPr>
        <w:rFonts w:hint="default"/>
        <w:b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6" w15:restartNumberingAfterBreak="0">
    <w:nsid w:val="5F3F4939"/>
    <w:multiLevelType w:val="multilevel"/>
    <w:tmpl w:val="2C504D34"/>
    <w:lvl w:ilvl="0">
      <w:start w:val="1"/>
      <w:numFmt w:val="decimal"/>
      <w:lvlText w:val="%1."/>
      <w:lvlJc w:val="left"/>
      <w:pPr>
        <w:tabs>
          <w:tab w:val="num" w:pos="515"/>
        </w:tabs>
        <w:ind w:left="515" w:hanging="425"/>
      </w:pPr>
      <w:rPr>
        <w:rFonts w:hint="default"/>
      </w:rPr>
    </w:lvl>
    <w:lvl w:ilvl="1">
      <w:start w:val="1"/>
      <w:numFmt w:val="decimal"/>
      <w:lvlText w:val="%2)"/>
      <w:lvlJc w:val="left"/>
      <w:pPr>
        <w:tabs>
          <w:tab w:val="num" w:pos="875"/>
        </w:tabs>
        <w:ind w:left="875" w:hanging="360"/>
      </w:pPr>
      <w:rPr>
        <w:rFonts w:hint="default"/>
        <w:b w:val="0"/>
        <w:color w:val="auto"/>
      </w:rPr>
    </w:lvl>
    <w:lvl w:ilvl="2">
      <w:start w:val="1"/>
      <w:numFmt w:val="bullet"/>
      <w:lvlText w:val=""/>
      <w:lvlJc w:val="left"/>
      <w:pPr>
        <w:tabs>
          <w:tab w:val="num" w:pos="1508"/>
        </w:tabs>
        <w:ind w:left="1508" w:hanging="567"/>
      </w:pPr>
      <w:rPr>
        <w:rFonts w:ascii="Wingdings" w:hAnsi="Wingdings" w:hint="default"/>
        <w:color w:val="auto"/>
      </w:rPr>
    </w:lvl>
    <w:lvl w:ilvl="3">
      <w:start w:val="1"/>
      <w:numFmt w:val="decimal"/>
      <w:lvlText w:val="%1.%2.%3.%4"/>
      <w:lvlJc w:val="left"/>
      <w:pPr>
        <w:tabs>
          <w:tab w:val="num" w:pos="954"/>
        </w:tabs>
        <w:ind w:left="954" w:hanging="864"/>
      </w:pPr>
      <w:rPr>
        <w:rFonts w:hint="default"/>
      </w:rPr>
    </w:lvl>
    <w:lvl w:ilvl="4">
      <w:start w:val="1"/>
      <w:numFmt w:val="decimal"/>
      <w:lvlText w:val="%1.%2.%3.%4.%5"/>
      <w:lvlJc w:val="left"/>
      <w:pPr>
        <w:tabs>
          <w:tab w:val="num" w:pos="1098"/>
        </w:tabs>
        <w:ind w:left="1098" w:hanging="1008"/>
      </w:pPr>
      <w:rPr>
        <w:rFonts w:hint="default"/>
      </w:rPr>
    </w:lvl>
    <w:lvl w:ilvl="5">
      <w:start w:val="1"/>
      <w:numFmt w:val="decimal"/>
      <w:lvlText w:val="%1.%2.%3.%4.%5.%6"/>
      <w:lvlJc w:val="left"/>
      <w:pPr>
        <w:tabs>
          <w:tab w:val="num" w:pos="1242"/>
        </w:tabs>
        <w:ind w:left="1242" w:hanging="1152"/>
      </w:pPr>
      <w:rPr>
        <w:rFonts w:hint="default"/>
      </w:rPr>
    </w:lvl>
    <w:lvl w:ilvl="6">
      <w:start w:val="1"/>
      <w:numFmt w:val="decimal"/>
      <w:lvlText w:val="%1.%2.%3.%4.%5.%6.%7"/>
      <w:lvlJc w:val="left"/>
      <w:pPr>
        <w:tabs>
          <w:tab w:val="num" w:pos="1386"/>
        </w:tabs>
        <w:ind w:left="1386" w:hanging="1296"/>
      </w:pPr>
      <w:rPr>
        <w:rFonts w:hint="default"/>
      </w:rPr>
    </w:lvl>
    <w:lvl w:ilvl="7">
      <w:start w:val="1"/>
      <w:numFmt w:val="decimal"/>
      <w:lvlText w:val="%1.%2.%3.%4.%5.%6.%7.%8"/>
      <w:lvlJc w:val="left"/>
      <w:pPr>
        <w:tabs>
          <w:tab w:val="num" w:pos="1530"/>
        </w:tabs>
        <w:ind w:left="1530" w:hanging="1440"/>
      </w:pPr>
      <w:rPr>
        <w:rFonts w:hint="default"/>
      </w:rPr>
    </w:lvl>
    <w:lvl w:ilvl="8">
      <w:start w:val="1"/>
      <w:numFmt w:val="decimal"/>
      <w:lvlText w:val="%1.%2.%3.%4.%5.%6.%7.%8.%9"/>
      <w:lvlJc w:val="left"/>
      <w:pPr>
        <w:tabs>
          <w:tab w:val="num" w:pos="1674"/>
        </w:tabs>
        <w:ind w:left="1674" w:hanging="1584"/>
      </w:pPr>
      <w:rPr>
        <w:rFonts w:hint="default"/>
      </w:rPr>
    </w:lvl>
  </w:abstractNum>
  <w:abstractNum w:abstractNumId="87" w15:restartNumberingAfterBreak="0">
    <w:nsid w:val="615550F1"/>
    <w:multiLevelType w:val="multilevel"/>
    <w:tmpl w:val="2C504D34"/>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785"/>
        </w:tabs>
        <w:ind w:left="785" w:hanging="360"/>
      </w:pPr>
      <w:rPr>
        <w:rFonts w:hint="default"/>
        <w:b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8" w15:restartNumberingAfterBreak="0">
    <w:nsid w:val="636D279B"/>
    <w:multiLevelType w:val="multilevel"/>
    <w:tmpl w:val="0BC86C9A"/>
    <w:lvl w:ilvl="0">
      <w:start w:val="1"/>
      <w:numFmt w:val="decimal"/>
      <w:lvlText w:val="%1."/>
      <w:lvlJc w:val="left"/>
      <w:pPr>
        <w:tabs>
          <w:tab w:val="num" w:pos="425"/>
        </w:tabs>
        <w:ind w:left="425" w:hanging="425"/>
      </w:pPr>
      <w:rPr>
        <w:rFonts w:hint="default"/>
        <w:i w:val="0"/>
      </w:rPr>
    </w:lvl>
    <w:lvl w:ilvl="1">
      <w:start w:val="1"/>
      <w:numFmt w:val="decimal"/>
      <w:lvlText w:val="%2)"/>
      <w:lvlJc w:val="left"/>
      <w:pPr>
        <w:tabs>
          <w:tab w:val="num" w:pos="785"/>
        </w:tabs>
        <w:ind w:left="785" w:hanging="360"/>
      </w:pPr>
      <w:rPr>
        <w:rFonts w:hint="default"/>
        <w:b w:val="0"/>
        <w:color w:val="auto"/>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15:restartNumberingAfterBreak="0">
    <w:nsid w:val="650D6CFE"/>
    <w:multiLevelType w:val="multilevel"/>
    <w:tmpl w:val="3806B0D6"/>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3."/>
      <w:lvlJc w:val="left"/>
      <w:pPr>
        <w:tabs>
          <w:tab w:val="num" w:pos="1288"/>
        </w:tabs>
        <w:ind w:left="1072" w:hanging="504"/>
      </w:pPr>
      <w:rPr>
        <w:rFonts w:hint="default"/>
        <w:sz w:val="18"/>
        <w:szCs w:val="18"/>
      </w:rPr>
    </w:lvl>
    <w:lvl w:ilvl="3">
      <w:start w:val="1"/>
      <w:numFmt w:val="lowerLetter"/>
      <w:lvlText w:val="%4)"/>
      <w:lvlJc w:val="left"/>
      <w:pPr>
        <w:tabs>
          <w:tab w:val="num" w:pos="2160"/>
        </w:tabs>
        <w:ind w:left="1728" w:hanging="648"/>
      </w:pPr>
      <w:rPr>
        <w:b w:val="0"/>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90" w15:restartNumberingAfterBreak="0">
    <w:nsid w:val="66C03366"/>
    <w:multiLevelType w:val="multilevel"/>
    <w:tmpl w:val="2C504D34"/>
    <w:lvl w:ilvl="0">
      <w:start w:val="1"/>
      <w:numFmt w:val="decimal"/>
      <w:lvlText w:val="%1."/>
      <w:lvlJc w:val="left"/>
      <w:pPr>
        <w:tabs>
          <w:tab w:val="num" w:pos="515"/>
        </w:tabs>
        <w:ind w:left="515" w:hanging="425"/>
      </w:pPr>
    </w:lvl>
    <w:lvl w:ilvl="1">
      <w:start w:val="1"/>
      <w:numFmt w:val="decimal"/>
      <w:lvlText w:val="%2)"/>
      <w:lvlJc w:val="left"/>
      <w:pPr>
        <w:tabs>
          <w:tab w:val="num" w:pos="875"/>
        </w:tabs>
        <w:ind w:left="875" w:hanging="360"/>
      </w:pPr>
      <w:rPr>
        <w:b w:val="0"/>
        <w:color w:val="auto"/>
      </w:rPr>
    </w:lvl>
    <w:lvl w:ilvl="2">
      <w:start w:val="1"/>
      <w:numFmt w:val="bullet"/>
      <w:lvlText w:val=""/>
      <w:lvlJc w:val="left"/>
      <w:pPr>
        <w:tabs>
          <w:tab w:val="num" w:pos="1508"/>
        </w:tabs>
        <w:ind w:left="1508" w:hanging="567"/>
      </w:pPr>
      <w:rPr>
        <w:rFonts w:ascii="Wingdings" w:hAnsi="Wingdings" w:hint="default"/>
        <w:color w:val="auto"/>
      </w:rPr>
    </w:lvl>
    <w:lvl w:ilvl="3">
      <w:start w:val="1"/>
      <w:numFmt w:val="decimal"/>
      <w:lvlText w:val="%1.%2.%3.%4"/>
      <w:lvlJc w:val="left"/>
      <w:pPr>
        <w:tabs>
          <w:tab w:val="num" w:pos="954"/>
        </w:tabs>
        <w:ind w:left="954" w:hanging="864"/>
      </w:pPr>
    </w:lvl>
    <w:lvl w:ilvl="4">
      <w:start w:val="1"/>
      <w:numFmt w:val="decimal"/>
      <w:lvlText w:val="%1.%2.%3.%4.%5"/>
      <w:lvlJc w:val="left"/>
      <w:pPr>
        <w:tabs>
          <w:tab w:val="num" w:pos="1098"/>
        </w:tabs>
        <w:ind w:left="1098" w:hanging="1008"/>
      </w:pPr>
    </w:lvl>
    <w:lvl w:ilvl="5">
      <w:start w:val="1"/>
      <w:numFmt w:val="decimal"/>
      <w:lvlText w:val="%1.%2.%3.%4.%5.%6"/>
      <w:lvlJc w:val="left"/>
      <w:pPr>
        <w:tabs>
          <w:tab w:val="num" w:pos="1242"/>
        </w:tabs>
        <w:ind w:left="1242" w:hanging="1152"/>
      </w:pPr>
    </w:lvl>
    <w:lvl w:ilvl="6">
      <w:start w:val="1"/>
      <w:numFmt w:val="decimal"/>
      <w:lvlText w:val="%1.%2.%3.%4.%5.%6.%7"/>
      <w:lvlJc w:val="left"/>
      <w:pPr>
        <w:tabs>
          <w:tab w:val="num" w:pos="1386"/>
        </w:tabs>
        <w:ind w:left="1386" w:hanging="1296"/>
      </w:pPr>
    </w:lvl>
    <w:lvl w:ilvl="7">
      <w:start w:val="1"/>
      <w:numFmt w:val="decimal"/>
      <w:lvlText w:val="%1.%2.%3.%4.%5.%6.%7.%8"/>
      <w:lvlJc w:val="left"/>
      <w:pPr>
        <w:tabs>
          <w:tab w:val="num" w:pos="1530"/>
        </w:tabs>
        <w:ind w:left="1530" w:hanging="1440"/>
      </w:pPr>
    </w:lvl>
    <w:lvl w:ilvl="8">
      <w:start w:val="1"/>
      <w:numFmt w:val="decimal"/>
      <w:lvlText w:val="%1.%2.%3.%4.%5.%6.%7.%8.%9"/>
      <w:lvlJc w:val="left"/>
      <w:pPr>
        <w:tabs>
          <w:tab w:val="num" w:pos="1674"/>
        </w:tabs>
        <w:ind w:left="1674" w:hanging="1584"/>
      </w:pPr>
    </w:lvl>
  </w:abstractNum>
  <w:abstractNum w:abstractNumId="91" w15:restartNumberingAfterBreak="0">
    <w:nsid w:val="68DD2948"/>
    <w:multiLevelType w:val="hybridMultilevel"/>
    <w:tmpl w:val="937204DA"/>
    <w:lvl w:ilvl="0" w:tplc="7D6AAD64">
      <w:start w:val="1"/>
      <w:numFmt w:val="decimal"/>
      <w:lvlText w:val="%1."/>
      <w:lvlJc w:val="left"/>
      <w:pPr>
        <w:ind w:left="786" w:hanging="360"/>
      </w:pPr>
      <w:rPr>
        <w:rFonts w:hint="default"/>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2" w15:restartNumberingAfterBreak="0">
    <w:nsid w:val="69912E51"/>
    <w:multiLevelType w:val="multilevel"/>
    <w:tmpl w:val="2C504D34"/>
    <w:lvl w:ilvl="0">
      <w:start w:val="1"/>
      <w:numFmt w:val="decimal"/>
      <w:lvlText w:val="%1."/>
      <w:lvlJc w:val="left"/>
      <w:pPr>
        <w:tabs>
          <w:tab w:val="num" w:pos="515"/>
        </w:tabs>
        <w:ind w:left="515" w:hanging="425"/>
      </w:pPr>
    </w:lvl>
    <w:lvl w:ilvl="1">
      <w:start w:val="1"/>
      <w:numFmt w:val="decimal"/>
      <w:lvlText w:val="%2)"/>
      <w:lvlJc w:val="left"/>
      <w:pPr>
        <w:tabs>
          <w:tab w:val="num" w:pos="875"/>
        </w:tabs>
        <w:ind w:left="875" w:hanging="360"/>
      </w:pPr>
      <w:rPr>
        <w:b w:val="0"/>
        <w:color w:val="auto"/>
      </w:rPr>
    </w:lvl>
    <w:lvl w:ilvl="2">
      <w:start w:val="1"/>
      <w:numFmt w:val="bullet"/>
      <w:lvlText w:val=""/>
      <w:lvlJc w:val="left"/>
      <w:pPr>
        <w:tabs>
          <w:tab w:val="num" w:pos="1508"/>
        </w:tabs>
        <w:ind w:left="1508" w:hanging="567"/>
      </w:pPr>
      <w:rPr>
        <w:rFonts w:ascii="Wingdings" w:hAnsi="Wingdings" w:hint="default"/>
        <w:color w:val="auto"/>
      </w:rPr>
    </w:lvl>
    <w:lvl w:ilvl="3">
      <w:start w:val="1"/>
      <w:numFmt w:val="decimal"/>
      <w:lvlText w:val="%1.%2.%3.%4"/>
      <w:lvlJc w:val="left"/>
      <w:pPr>
        <w:tabs>
          <w:tab w:val="num" w:pos="954"/>
        </w:tabs>
        <w:ind w:left="954" w:hanging="864"/>
      </w:pPr>
    </w:lvl>
    <w:lvl w:ilvl="4">
      <w:start w:val="1"/>
      <w:numFmt w:val="decimal"/>
      <w:lvlText w:val="%1.%2.%3.%4.%5"/>
      <w:lvlJc w:val="left"/>
      <w:pPr>
        <w:tabs>
          <w:tab w:val="num" w:pos="1098"/>
        </w:tabs>
        <w:ind w:left="1098" w:hanging="1008"/>
      </w:pPr>
    </w:lvl>
    <w:lvl w:ilvl="5">
      <w:start w:val="1"/>
      <w:numFmt w:val="decimal"/>
      <w:lvlText w:val="%1.%2.%3.%4.%5.%6"/>
      <w:lvlJc w:val="left"/>
      <w:pPr>
        <w:tabs>
          <w:tab w:val="num" w:pos="1242"/>
        </w:tabs>
        <w:ind w:left="1242" w:hanging="1152"/>
      </w:pPr>
    </w:lvl>
    <w:lvl w:ilvl="6">
      <w:start w:val="1"/>
      <w:numFmt w:val="decimal"/>
      <w:lvlText w:val="%1.%2.%3.%4.%5.%6.%7"/>
      <w:lvlJc w:val="left"/>
      <w:pPr>
        <w:tabs>
          <w:tab w:val="num" w:pos="1386"/>
        </w:tabs>
        <w:ind w:left="1386" w:hanging="1296"/>
      </w:pPr>
    </w:lvl>
    <w:lvl w:ilvl="7">
      <w:start w:val="1"/>
      <w:numFmt w:val="decimal"/>
      <w:lvlText w:val="%1.%2.%3.%4.%5.%6.%7.%8"/>
      <w:lvlJc w:val="left"/>
      <w:pPr>
        <w:tabs>
          <w:tab w:val="num" w:pos="1530"/>
        </w:tabs>
        <w:ind w:left="1530" w:hanging="1440"/>
      </w:pPr>
    </w:lvl>
    <w:lvl w:ilvl="8">
      <w:start w:val="1"/>
      <w:numFmt w:val="decimal"/>
      <w:lvlText w:val="%1.%2.%3.%4.%5.%6.%7.%8.%9"/>
      <w:lvlJc w:val="left"/>
      <w:pPr>
        <w:tabs>
          <w:tab w:val="num" w:pos="1674"/>
        </w:tabs>
        <w:ind w:left="1674" w:hanging="1584"/>
      </w:pPr>
    </w:lvl>
  </w:abstractNum>
  <w:abstractNum w:abstractNumId="93" w15:restartNumberingAfterBreak="0">
    <w:nsid w:val="6AB14F83"/>
    <w:multiLevelType w:val="multilevel"/>
    <w:tmpl w:val="8EBE7860"/>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3."/>
      <w:lvlJc w:val="left"/>
      <w:pPr>
        <w:tabs>
          <w:tab w:val="num" w:pos="1288"/>
        </w:tabs>
        <w:ind w:left="1072" w:hanging="504"/>
      </w:pPr>
      <w:rPr>
        <w:rFonts w:hint="default"/>
        <w:sz w:val="18"/>
        <w:szCs w:val="18"/>
      </w:rPr>
    </w:lvl>
    <w:lvl w:ilvl="3">
      <w:start w:val="1"/>
      <w:numFmt w:val="decimal"/>
      <w:lvlText w:val="%4)"/>
      <w:lvlJc w:val="left"/>
      <w:pPr>
        <w:tabs>
          <w:tab w:val="num" w:pos="2160"/>
        </w:tabs>
        <w:ind w:left="1728" w:hanging="648"/>
      </w:pPr>
      <w:rPr>
        <w:b w:val="0"/>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94" w15:restartNumberingAfterBreak="0">
    <w:nsid w:val="6AB61F90"/>
    <w:multiLevelType w:val="hybridMultilevel"/>
    <w:tmpl w:val="916425EE"/>
    <w:lvl w:ilvl="0" w:tplc="D00864B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6B9E656B"/>
    <w:multiLevelType w:val="multilevel"/>
    <w:tmpl w:val="8EBE7860"/>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3."/>
      <w:lvlJc w:val="left"/>
      <w:pPr>
        <w:tabs>
          <w:tab w:val="num" w:pos="1288"/>
        </w:tabs>
        <w:ind w:left="1072" w:hanging="504"/>
      </w:pPr>
      <w:rPr>
        <w:rFonts w:hint="default"/>
        <w:sz w:val="18"/>
        <w:szCs w:val="18"/>
      </w:rPr>
    </w:lvl>
    <w:lvl w:ilvl="3">
      <w:start w:val="1"/>
      <w:numFmt w:val="decimal"/>
      <w:lvlText w:val="%4)"/>
      <w:lvlJc w:val="left"/>
      <w:pPr>
        <w:tabs>
          <w:tab w:val="num" w:pos="2160"/>
        </w:tabs>
        <w:ind w:left="1728" w:hanging="648"/>
      </w:pPr>
      <w:rPr>
        <w:b w:val="0"/>
      </w:r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96" w15:restartNumberingAfterBreak="0">
    <w:nsid w:val="6CF11CD4"/>
    <w:multiLevelType w:val="multilevel"/>
    <w:tmpl w:val="79E85982"/>
    <w:lvl w:ilvl="0">
      <w:start w:val="1"/>
      <w:numFmt w:val="decimal"/>
      <w:lvlText w:val="3.%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1.%3"/>
      <w:lvlJc w:val="left"/>
      <w:pPr>
        <w:ind w:left="2160" w:hanging="360"/>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7" w15:restartNumberingAfterBreak="0">
    <w:nsid w:val="6DDE2B3F"/>
    <w:multiLevelType w:val="multilevel"/>
    <w:tmpl w:val="F7B8ECA8"/>
    <w:lvl w:ilvl="0">
      <w:start w:val="6"/>
      <w:numFmt w:val="decimal"/>
      <w:lvlText w:val="%1."/>
      <w:lvlJc w:val="left"/>
      <w:pPr>
        <w:tabs>
          <w:tab w:val="num" w:pos="390"/>
        </w:tabs>
        <w:ind w:left="390" w:hanging="390"/>
      </w:pPr>
      <w:rPr>
        <w:rFonts w:hint="default"/>
        <w:b w:val="0"/>
      </w:rPr>
    </w:lvl>
    <w:lvl w:ilvl="1">
      <w:start w:val="1"/>
      <w:numFmt w:val="decimal"/>
      <w:pStyle w:val="michalk2"/>
      <w:lvlText w:val="%1.%2."/>
      <w:lvlJc w:val="left"/>
      <w:pPr>
        <w:tabs>
          <w:tab w:val="num" w:pos="720"/>
        </w:tabs>
        <w:ind w:left="720" w:hanging="720"/>
      </w:pPr>
      <w:rPr>
        <w:rFonts w:hint="default"/>
        <w:b/>
      </w:rPr>
    </w:lvl>
    <w:lvl w:ilvl="2">
      <w:start w:val="1"/>
      <w:numFmt w:val="decimal"/>
      <w:lvlText w:val="%1.%2.%3."/>
      <w:lvlJc w:val="left"/>
      <w:pPr>
        <w:tabs>
          <w:tab w:val="num" w:pos="2215"/>
        </w:tabs>
        <w:ind w:left="2215" w:hanging="108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440"/>
        </w:tabs>
        <w:ind w:left="1440" w:hanging="1440"/>
      </w:pPr>
      <w:rPr>
        <w:rFonts w:hint="default"/>
        <w:b w:val="0"/>
      </w:rPr>
    </w:lvl>
    <w:lvl w:ilvl="5">
      <w:start w:val="1"/>
      <w:numFmt w:val="decimal"/>
      <w:lvlText w:val="%1.%2.%3.%4.%5.%6."/>
      <w:lvlJc w:val="left"/>
      <w:pPr>
        <w:tabs>
          <w:tab w:val="num" w:pos="1800"/>
        </w:tabs>
        <w:ind w:left="1800" w:hanging="180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2160"/>
        </w:tabs>
        <w:ind w:left="2160" w:hanging="2160"/>
      </w:pPr>
      <w:rPr>
        <w:rFonts w:hint="default"/>
        <w:b w:val="0"/>
      </w:rPr>
    </w:lvl>
    <w:lvl w:ilvl="8">
      <w:start w:val="1"/>
      <w:numFmt w:val="decimal"/>
      <w:lvlText w:val="%1.%2.%3.%4.%5.%6.%7.%8.%9."/>
      <w:lvlJc w:val="left"/>
      <w:pPr>
        <w:tabs>
          <w:tab w:val="num" w:pos="2520"/>
        </w:tabs>
        <w:ind w:left="2520" w:hanging="2520"/>
      </w:pPr>
      <w:rPr>
        <w:rFonts w:hint="default"/>
        <w:b w:val="0"/>
      </w:rPr>
    </w:lvl>
  </w:abstractNum>
  <w:abstractNum w:abstractNumId="98" w15:restartNumberingAfterBreak="0">
    <w:nsid w:val="6F490F41"/>
    <w:multiLevelType w:val="multilevel"/>
    <w:tmpl w:val="6DAAAD44"/>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ascii="Arial" w:eastAsia="Times New Roman" w:hAnsi="Arial" w:cs="Arial" w:hint="default"/>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9" w15:restartNumberingAfterBreak="0">
    <w:nsid w:val="7384625C"/>
    <w:multiLevelType w:val="singleLevel"/>
    <w:tmpl w:val="00000010"/>
    <w:lvl w:ilvl="0">
      <w:start w:val="1"/>
      <w:numFmt w:val="decimal"/>
      <w:lvlText w:val="%1)"/>
      <w:lvlJc w:val="left"/>
      <w:pPr>
        <w:tabs>
          <w:tab w:val="num" w:pos="0"/>
        </w:tabs>
        <w:ind w:left="720" w:hanging="360"/>
      </w:pPr>
      <w:rPr>
        <w:rFonts w:ascii="Arial" w:hAnsi="Arial" w:cs="Arial"/>
      </w:rPr>
    </w:lvl>
  </w:abstractNum>
  <w:abstractNum w:abstractNumId="100" w15:restartNumberingAfterBreak="0">
    <w:nsid w:val="739B47FC"/>
    <w:multiLevelType w:val="multilevel"/>
    <w:tmpl w:val="B80AF1BC"/>
    <w:lvl w:ilvl="0">
      <w:start w:val="1"/>
      <w:numFmt w:val="decimal"/>
      <w:lvlText w:val="%1."/>
      <w:lvlJc w:val="left"/>
      <w:pPr>
        <w:tabs>
          <w:tab w:val="num" w:pos="482"/>
        </w:tabs>
        <w:ind w:left="482" w:hanging="340"/>
      </w:pPr>
      <w:rPr>
        <w:rFonts w:hint="default"/>
        <w:b/>
        <w:color w:val="000080"/>
        <w:sz w:val="20"/>
        <w:szCs w:val="20"/>
      </w:rPr>
    </w:lvl>
    <w:lvl w:ilvl="1">
      <w:start w:val="1"/>
      <w:numFmt w:val="decimal"/>
      <w:lvlText w:val="%1.%2."/>
      <w:lvlJc w:val="left"/>
      <w:pPr>
        <w:tabs>
          <w:tab w:val="num" w:pos="747"/>
        </w:tabs>
        <w:ind w:left="747" w:hanging="567"/>
      </w:pPr>
      <w:rPr>
        <w:rFonts w:ascii="Arial" w:hAnsi="Arial" w:cs="Arial" w:hint="default"/>
        <w:b w:val="0"/>
        <w:i w:val="0"/>
        <w:color w:val="auto"/>
      </w:rPr>
    </w:lvl>
    <w:lvl w:ilvl="2">
      <w:start w:val="1"/>
      <w:numFmt w:val="decimal"/>
      <w:lvlText w:val="%3."/>
      <w:lvlJc w:val="left"/>
      <w:pPr>
        <w:tabs>
          <w:tab w:val="num" w:pos="1276"/>
        </w:tabs>
        <w:ind w:left="1276" w:hanging="425"/>
      </w:pPr>
      <w:rPr>
        <w:rFonts w:ascii="Arial" w:eastAsia="Times New Roman" w:hAnsi="Arial" w:cs="Arial" w:hint="default"/>
        <w:b w:val="0"/>
        <w:color w:val="auto"/>
        <w:sz w:val="18"/>
        <w:szCs w:val="18"/>
      </w:rPr>
    </w:lvl>
    <w:lvl w:ilvl="3">
      <w:start w:val="1"/>
      <w:numFmt w:val="decimal"/>
      <w:lvlText w:val="%4)"/>
      <w:lvlJc w:val="left"/>
      <w:pPr>
        <w:tabs>
          <w:tab w:val="num" w:pos="1647"/>
        </w:tabs>
        <w:ind w:left="1215" w:hanging="648"/>
      </w:pPr>
      <w:rPr>
        <w:rFonts w:hint="default"/>
        <w:b w:val="0"/>
        <w:i w:val="0"/>
        <w:color w:val="auto"/>
      </w:rPr>
    </w:lvl>
    <w:lvl w:ilvl="4">
      <w:start w:val="1"/>
      <w:numFmt w:val="decimal"/>
      <w:lvlText w:val="%1.%2.%3.%4.%5."/>
      <w:lvlJc w:val="left"/>
      <w:pPr>
        <w:tabs>
          <w:tab w:val="num" w:pos="2880"/>
        </w:tabs>
        <w:ind w:left="2232" w:hanging="792"/>
      </w:pPr>
      <w:rPr>
        <w:rFonts w:hint="default"/>
        <w:b w:val="0"/>
      </w:rPr>
    </w:lvl>
    <w:lvl w:ilvl="5">
      <w:start w:val="1"/>
      <w:numFmt w:val="decimal"/>
      <w:lvlText w:val="%1.%2.%3.%4.%5.%6."/>
      <w:lvlJc w:val="left"/>
      <w:pPr>
        <w:tabs>
          <w:tab w:val="num" w:pos="3240"/>
        </w:tabs>
        <w:ind w:left="2736" w:hanging="936"/>
      </w:pPr>
      <w:rPr>
        <w:rFonts w:hint="default"/>
        <w:b w:val="0"/>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1" w15:restartNumberingAfterBreak="0">
    <w:nsid w:val="761971F2"/>
    <w:multiLevelType w:val="multilevel"/>
    <w:tmpl w:val="3B10335A"/>
    <w:lvl w:ilvl="0">
      <w:start w:val="1"/>
      <w:numFmt w:val="decimal"/>
      <w:lvlText w:val="%1."/>
      <w:lvlJc w:val="left"/>
      <w:pPr>
        <w:tabs>
          <w:tab w:val="num" w:pos="482"/>
        </w:tabs>
        <w:ind w:left="482" w:hanging="340"/>
      </w:pPr>
      <w:rPr>
        <w:rFonts w:hint="default"/>
        <w:b/>
        <w:color w:val="000080"/>
        <w:sz w:val="20"/>
        <w:szCs w:val="20"/>
      </w:rPr>
    </w:lvl>
    <w:lvl w:ilvl="1">
      <w:start w:val="1"/>
      <w:numFmt w:val="decimal"/>
      <w:lvlText w:val="%1.%2."/>
      <w:lvlJc w:val="left"/>
      <w:pPr>
        <w:tabs>
          <w:tab w:val="num" w:pos="747"/>
        </w:tabs>
        <w:ind w:left="747" w:hanging="567"/>
      </w:pPr>
      <w:rPr>
        <w:rFonts w:ascii="Arial" w:hAnsi="Arial" w:cs="Arial" w:hint="default"/>
        <w:b w:val="0"/>
        <w:i w:val="0"/>
        <w:color w:val="auto"/>
      </w:rPr>
    </w:lvl>
    <w:lvl w:ilvl="2">
      <w:start w:val="1"/>
      <w:numFmt w:val="decimal"/>
      <w:lvlText w:val="%3."/>
      <w:lvlJc w:val="left"/>
      <w:pPr>
        <w:tabs>
          <w:tab w:val="num" w:pos="1276"/>
        </w:tabs>
        <w:ind w:left="1276" w:hanging="425"/>
      </w:pPr>
      <w:rPr>
        <w:rFonts w:ascii="Arial" w:eastAsia="Times New Roman" w:hAnsi="Arial" w:cs="Arial" w:hint="default"/>
        <w:b w:val="0"/>
        <w:color w:val="auto"/>
        <w:sz w:val="18"/>
        <w:szCs w:val="18"/>
      </w:rPr>
    </w:lvl>
    <w:lvl w:ilvl="3">
      <w:start w:val="1"/>
      <w:numFmt w:val="decimal"/>
      <w:lvlText w:val="%4)"/>
      <w:lvlJc w:val="left"/>
      <w:pPr>
        <w:tabs>
          <w:tab w:val="num" w:pos="1647"/>
        </w:tabs>
        <w:ind w:left="1215" w:hanging="648"/>
      </w:pPr>
      <w:rPr>
        <w:rFonts w:hint="default"/>
        <w:b w:val="0"/>
        <w:i w:val="0"/>
        <w:color w:val="auto"/>
      </w:rPr>
    </w:lvl>
    <w:lvl w:ilvl="4">
      <w:start w:val="1"/>
      <w:numFmt w:val="decimal"/>
      <w:lvlText w:val="%1.%2.%3.%4.%5."/>
      <w:lvlJc w:val="left"/>
      <w:pPr>
        <w:tabs>
          <w:tab w:val="num" w:pos="2880"/>
        </w:tabs>
        <w:ind w:left="2232" w:hanging="792"/>
      </w:pPr>
      <w:rPr>
        <w:rFonts w:hint="default"/>
        <w:b w:val="0"/>
      </w:rPr>
    </w:lvl>
    <w:lvl w:ilvl="5">
      <w:start w:val="1"/>
      <w:numFmt w:val="decimal"/>
      <w:lvlText w:val="%1.%2.%3.%4.%5.%6."/>
      <w:lvlJc w:val="left"/>
      <w:pPr>
        <w:tabs>
          <w:tab w:val="num" w:pos="3240"/>
        </w:tabs>
        <w:ind w:left="2736" w:hanging="936"/>
      </w:pPr>
      <w:rPr>
        <w:rFonts w:hint="default"/>
        <w:b w:val="0"/>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2" w15:restartNumberingAfterBreak="0">
    <w:nsid w:val="78C8523A"/>
    <w:multiLevelType w:val="multilevel"/>
    <w:tmpl w:val="114CE5FE"/>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ascii="Arial" w:eastAsia="Times New Roman" w:hAnsi="Arial" w:cs="Arial" w:hint="default"/>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3" w15:restartNumberingAfterBreak="0">
    <w:nsid w:val="7AD80B45"/>
    <w:multiLevelType w:val="multilevel"/>
    <w:tmpl w:val="FF228854"/>
    <w:lvl w:ilvl="0">
      <w:start w:val="1"/>
      <w:numFmt w:val="decimal"/>
      <w:lvlText w:val="%1."/>
      <w:lvlJc w:val="left"/>
      <w:pPr>
        <w:tabs>
          <w:tab w:val="num" w:pos="425"/>
        </w:tabs>
        <w:ind w:left="425" w:hanging="425"/>
      </w:pPr>
      <w:rPr>
        <w:rFonts w:hint="default"/>
      </w:rPr>
    </w:lvl>
    <w:lvl w:ilvl="1">
      <w:start w:val="1"/>
      <w:numFmt w:val="decimal"/>
      <w:lvlText w:val="%2)"/>
      <w:lvlJc w:val="left"/>
      <w:pPr>
        <w:tabs>
          <w:tab w:val="num" w:pos="851"/>
        </w:tabs>
        <w:ind w:left="851" w:hanging="426"/>
      </w:pPr>
      <w:rPr>
        <w:rFonts w:ascii="Verdana" w:eastAsia="Times New Roman" w:hAnsi="Verdana" w:cs="Times New Roman"/>
      </w:rPr>
    </w:lvl>
    <w:lvl w:ilvl="2">
      <w:start w:val="1"/>
      <w:numFmt w:val="bullet"/>
      <w:lvlText w:val=""/>
      <w:lvlJc w:val="left"/>
      <w:pPr>
        <w:tabs>
          <w:tab w:val="num" w:pos="1418"/>
        </w:tabs>
        <w:ind w:left="1418" w:hanging="567"/>
      </w:pPr>
      <w:rPr>
        <w:rFonts w:ascii="Wingdings" w:hAnsi="Wingding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4" w15:restartNumberingAfterBreak="0">
    <w:nsid w:val="7B7B772A"/>
    <w:multiLevelType w:val="multilevel"/>
    <w:tmpl w:val="CA7EDF7E"/>
    <w:lvl w:ilvl="0">
      <w:start w:val="1"/>
      <w:numFmt w:val="decimal"/>
      <w:lvlText w:val="%1."/>
      <w:lvlJc w:val="left"/>
      <w:pPr>
        <w:ind w:left="360" w:hanging="360"/>
      </w:pPr>
      <w:rPr>
        <w:rFonts w:hint="default"/>
      </w:rPr>
    </w:lvl>
    <w:lvl w:ilvl="1">
      <w:start w:val="1"/>
      <w:numFmt w:val="decimal"/>
      <w:lvlText w:val="%1.%2."/>
      <w:lvlJc w:val="left"/>
      <w:pPr>
        <w:ind w:left="1224" w:hanging="360"/>
      </w:pPr>
      <w:rPr>
        <w:rFonts w:hint="default"/>
      </w:rPr>
    </w:lvl>
    <w:lvl w:ilvl="2">
      <w:start w:val="1"/>
      <w:numFmt w:val="decimal"/>
      <w:lvlText w:val="%1.%2.%3."/>
      <w:lvlJc w:val="left"/>
      <w:pPr>
        <w:ind w:left="2448" w:hanging="720"/>
      </w:pPr>
      <w:rPr>
        <w:rFonts w:hint="default"/>
      </w:rPr>
    </w:lvl>
    <w:lvl w:ilvl="3">
      <w:start w:val="1"/>
      <w:numFmt w:val="decimal"/>
      <w:lvlText w:val="%1.%2.%3.%4."/>
      <w:lvlJc w:val="left"/>
      <w:pPr>
        <w:ind w:left="3312" w:hanging="720"/>
      </w:pPr>
      <w:rPr>
        <w:rFonts w:hint="default"/>
      </w:rPr>
    </w:lvl>
    <w:lvl w:ilvl="4">
      <w:start w:val="1"/>
      <w:numFmt w:val="decimal"/>
      <w:lvlText w:val="%1.%2.%3.%4.%5."/>
      <w:lvlJc w:val="left"/>
      <w:pPr>
        <w:ind w:left="4536"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624" w:hanging="1440"/>
      </w:pPr>
      <w:rPr>
        <w:rFonts w:hint="default"/>
      </w:rPr>
    </w:lvl>
    <w:lvl w:ilvl="7">
      <w:start w:val="1"/>
      <w:numFmt w:val="decimal"/>
      <w:lvlText w:val="%1.%2.%3.%4.%5.%6.%7.%8."/>
      <w:lvlJc w:val="left"/>
      <w:pPr>
        <w:ind w:left="7488" w:hanging="1440"/>
      </w:pPr>
      <w:rPr>
        <w:rFonts w:hint="default"/>
      </w:rPr>
    </w:lvl>
    <w:lvl w:ilvl="8">
      <w:start w:val="1"/>
      <w:numFmt w:val="decimal"/>
      <w:lvlText w:val="%1.%2.%3.%4.%5.%6.%7.%8.%9."/>
      <w:lvlJc w:val="left"/>
      <w:pPr>
        <w:ind w:left="8712" w:hanging="1800"/>
      </w:pPr>
      <w:rPr>
        <w:rFonts w:hint="default"/>
      </w:rPr>
    </w:lvl>
  </w:abstractNum>
  <w:abstractNum w:abstractNumId="105" w15:restartNumberingAfterBreak="0">
    <w:nsid w:val="7D922C79"/>
    <w:multiLevelType w:val="hybridMultilevel"/>
    <w:tmpl w:val="BBC066D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7E64122F"/>
    <w:multiLevelType w:val="multilevel"/>
    <w:tmpl w:val="9978FC14"/>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3"/>
  </w:num>
  <w:num w:numId="2">
    <w:abstractNumId w:val="7"/>
  </w:num>
  <w:num w:numId="3">
    <w:abstractNumId w:val="0"/>
  </w:num>
  <w:num w:numId="4">
    <w:abstractNumId w:val="47"/>
  </w:num>
  <w:num w:numId="5">
    <w:abstractNumId w:val="102"/>
  </w:num>
  <w:num w:numId="6">
    <w:abstractNumId w:val="45"/>
  </w:num>
  <w:num w:numId="7">
    <w:abstractNumId w:val="103"/>
  </w:num>
  <w:num w:numId="8">
    <w:abstractNumId w:val="41"/>
  </w:num>
  <w:num w:numId="9">
    <w:abstractNumId w:val="98"/>
  </w:num>
  <w:num w:numId="10">
    <w:abstractNumId w:val="18"/>
  </w:num>
  <w:num w:numId="11">
    <w:abstractNumId w:val="97"/>
  </w:num>
  <w:num w:numId="12">
    <w:abstractNumId w:val="9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1"/>
  </w:num>
  <w:num w:numId="14">
    <w:abstractNumId w:val="9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66"/>
  </w:num>
  <w:num w:numId="17">
    <w:abstractNumId w:val="11"/>
  </w:num>
  <w:num w:numId="18">
    <w:abstractNumId w:val="9"/>
  </w:num>
  <w:num w:numId="19">
    <w:abstractNumId w:val="104"/>
  </w:num>
  <w:num w:numId="20">
    <w:abstractNumId w:val="8"/>
  </w:num>
  <w:num w:numId="21">
    <w:abstractNumId w:val="48"/>
  </w:num>
  <w:num w:numId="22">
    <w:abstractNumId w:val="24"/>
  </w:num>
  <w:num w:numId="23">
    <w:abstractNumId w:val="67"/>
  </w:num>
  <w:num w:numId="24">
    <w:abstractNumId w:val="64"/>
  </w:num>
  <w:num w:numId="25">
    <w:abstractNumId w:val="23"/>
  </w:num>
  <w:num w:numId="26">
    <w:abstractNumId w:val="94"/>
  </w:num>
  <w:num w:numId="27">
    <w:abstractNumId w:val="88"/>
  </w:num>
  <w:num w:numId="28">
    <w:abstractNumId w:val="75"/>
  </w:num>
  <w:num w:numId="29">
    <w:abstractNumId w:val="58"/>
  </w:num>
  <w:num w:numId="30">
    <w:abstractNumId w:val="50"/>
  </w:num>
  <w:num w:numId="31">
    <w:abstractNumId w:val="76"/>
  </w:num>
  <w:num w:numId="32">
    <w:abstractNumId w:val="68"/>
  </w:num>
  <w:num w:numId="33">
    <w:abstractNumId w:val="13"/>
  </w:num>
  <w:num w:numId="34">
    <w:abstractNumId w:val="12"/>
  </w:num>
  <w:num w:numId="35">
    <w:abstractNumId w:val="34"/>
  </w:num>
  <w:num w:numId="36">
    <w:abstractNumId w:val="74"/>
  </w:num>
  <w:num w:numId="37">
    <w:abstractNumId w:val="35"/>
  </w:num>
  <w:num w:numId="38">
    <w:abstractNumId w:val="80"/>
  </w:num>
  <w:num w:numId="39">
    <w:abstractNumId w:val="60"/>
  </w:num>
  <w:num w:numId="40">
    <w:abstractNumId w:val="33"/>
  </w:num>
  <w:num w:numId="41">
    <w:abstractNumId w:val="17"/>
  </w:num>
  <w:num w:numId="42">
    <w:abstractNumId w:val="62"/>
  </w:num>
  <w:num w:numId="4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 w:numId="47">
    <w:abstractNumId w:val="20"/>
  </w:num>
  <w:num w:numId="48">
    <w:abstractNumId w:val="3"/>
  </w:num>
  <w:num w:numId="49">
    <w:abstractNumId w:val="38"/>
  </w:num>
  <w:num w:numId="50">
    <w:abstractNumId w:val="91"/>
  </w:num>
  <w:num w:numId="51">
    <w:abstractNumId w:val="99"/>
  </w:num>
  <w:num w:numId="52">
    <w:abstractNumId w:val="32"/>
  </w:num>
  <w:num w:numId="53">
    <w:abstractNumId w:val="4"/>
  </w:num>
  <w:num w:numId="54">
    <w:abstractNumId w:val="86"/>
  </w:num>
  <w:num w:numId="55">
    <w:abstractNumId w:val="15"/>
  </w:num>
  <w:num w:numId="56">
    <w:abstractNumId w:val="31"/>
  </w:num>
  <w:num w:numId="57">
    <w:abstractNumId w:val="71"/>
  </w:num>
  <w:num w:numId="58">
    <w:abstractNumId w:val="36"/>
  </w:num>
  <w:num w:numId="59">
    <w:abstractNumId w:val="78"/>
  </w:num>
  <w:num w:numId="60">
    <w:abstractNumId w:val="43"/>
  </w:num>
  <w:num w:numId="61">
    <w:abstractNumId w:val="95"/>
  </w:num>
  <w:num w:numId="62">
    <w:abstractNumId w:val="16"/>
  </w:num>
  <w:num w:numId="63">
    <w:abstractNumId w:val="89"/>
  </w:num>
  <w:num w:numId="64">
    <w:abstractNumId w:val="42"/>
  </w:num>
  <w:num w:numId="65">
    <w:abstractNumId w:val="72"/>
  </w:num>
  <w:num w:numId="66">
    <w:abstractNumId w:val="83"/>
  </w:num>
  <w:num w:numId="67">
    <w:abstractNumId w:val="54"/>
  </w:num>
  <w:num w:numId="68">
    <w:abstractNumId w:val="61"/>
  </w:num>
  <w:num w:numId="69">
    <w:abstractNumId w:val="51"/>
  </w:num>
  <w:num w:numId="70">
    <w:abstractNumId w:val="79"/>
  </w:num>
  <w:num w:numId="71">
    <w:abstractNumId w:val="40"/>
  </w:num>
  <w:num w:numId="72">
    <w:abstractNumId w:val="77"/>
  </w:num>
  <w:num w:numId="73">
    <w:abstractNumId w:val="93"/>
  </w:num>
  <w:num w:numId="74">
    <w:abstractNumId w:val="52"/>
  </w:num>
  <w:num w:numId="75">
    <w:abstractNumId w:val="44"/>
  </w:num>
  <w:num w:numId="76">
    <w:abstractNumId w:val="100"/>
  </w:num>
  <w:num w:numId="77">
    <w:abstractNumId w:val="37"/>
  </w:num>
  <w:num w:numId="78">
    <w:abstractNumId w:val="27"/>
  </w:num>
  <w:num w:numId="79">
    <w:abstractNumId w:val="39"/>
  </w:num>
  <w:num w:numId="80">
    <w:abstractNumId w:val="53"/>
  </w:num>
  <w:num w:numId="81">
    <w:abstractNumId w:val="101"/>
  </w:num>
  <w:num w:numId="82">
    <w:abstractNumId w:val="26"/>
  </w:num>
  <w:num w:numId="83">
    <w:abstractNumId w:val="63"/>
  </w:num>
  <w:num w:numId="84">
    <w:abstractNumId w:val="6"/>
  </w:num>
  <w:num w:numId="85">
    <w:abstractNumId w:val="30"/>
  </w:num>
  <w:num w:numId="86">
    <w:abstractNumId w:val="69"/>
  </w:num>
  <w:num w:numId="87">
    <w:abstractNumId w:val="10"/>
  </w:num>
  <w:num w:numId="88">
    <w:abstractNumId w:val="55"/>
  </w:num>
  <w:num w:numId="89">
    <w:abstractNumId w:val="65"/>
  </w:num>
  <w:num w:numId="90">
    <w:abstractNumId w:val="87"/>
  </w:num>
  <w:num w:numId="91">
    <w:abstractNumId w:val="56"/>
  </w:num>
  <w:num w:numId="92">
    <w:abstractNumId w:val="84"/>
  </w:num>
  <w:num w:numId="93">
    <w:abstractNumId w:val="85"/>
  </w:num>
  <w:num w:numId="94">
    <w:abstractNumId w:val="49"/>
  </w:num>
  <w:num w:numId="95">
    <w:abstractNumId w:val="82"/>
  </w:num>
  <w:num w:numId="96">
    <w:abstractNumId w:val="106"/>
  </w:num>
  <w:num w:numId="97">
    <w:abstractNumId w:val="96"/>
  </w:num>
  <w:num w:numId="98">
    <w:abstractNumId w:val="46"/>
  </w:num>
  <w:num w:numId="99">
    <w:abstractNumId w:val="5"/>
  </w:num>
  <w:num w:numId="100">
    <w:abstractNumId w:val="19"/>
  </w:num>
  <w:num w:numId="101">
    <w:abstractNumId w:val="29"/>
  </w:num>
  <w:num w:numId="102">
    <w:abstractNumId w:val="1"/>
  </w:num>
  <w:num w:numId="103">
    <w:abstractNumId w:val="28"/>
  </w:num>
  <w:num w:numId="104">
    <w:abstractNumId w:val="57"/>
  </w:num>
  <w:num w:numId="105">
    <w:abstractNumId w:val="21"/>
  </w:num>
  <w:num w:numId="106">
    <w:abstractNumId w:val="2"/>
  </w:num>
  <w:num w:numId="107">
    <w:abstractNumId w:val="70"/>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312"/>
    <w:rsid w:val="000019DE"/>
    <w:rsid w:val="00001E38"/>
    <w:rsid w:val="000022FD"/>
    <w:rsid w:val="000130A5"/>
    <w:rsid w:val="000137E4"/>
    <w:rsid w:val="00013A85"/>
    <w:rsid w:val="00014BB4"/>
    <w:rsid w:val="00015A7F"/>
    <w:rsid w:val="00024876"/>
    <w:rsid w:val="00025169"/>
    <w:rsid w:val="000272D1"/>
    <w:rsid w:val="000272E4"/>
    <w:rsid w:val="00030032"/>
    <w:rsid w:val="00030536"/>
    <w:rsid w:val="00032462"/>
    <w:rsid w:val="00033403"/>
    <w:rsid w:val="00033A7C"/>
    <w:rsid w:val="00035071"/>
    <w:rsid w:val="00043D76"/>
    <w:rsid w:val="00044667"/>
    <w:rsid w:val="00044F31"/>
    <w:rsid w:val="00047646"/>
    <w:rsid w:val="00052938"/>
    <w:rsid w:val="00053534"/>
    <w:rsid w:val="000554D9"/>
    <w:rsid w:val="00055BB5"/>
    <w:rsid w:val="0005744B"/>
    <w:rsid w:val="000601F6"/>
    <w:rsid w:val="00065E58"/>
    <w:rsid w:val="00066204"/>
    <w:rsid w:val="00066FF7"/>
    <w:rsid w:val="0007066E"/>
    <w:rsid w:val="00073EEB"/>
    <w:rsid w:val="00074228"/>
    <w:rsid w:val="00077747"/>
    <w:rsid w:val="000811B2"/>
    <w:rsid w:val="00081B67"/>
    <w:rsid w:val="00084AAD"/>
    <w:rsid w:val="00085E18"/>
    <w:rsid w:val="000864F3"/>
    <w:rsid w:val="00086E95"/>
    <w:rsid w:val="000915C7"/>
    <w:rsid w:val="00091E7D"/>
    <w:rsid w:val="000938F4"/>
    <w:rsid w:val="00093FC0"/>
    <w:rsid w:val="000A0FD5"/>
    <w:rsid w:val="000A15FE"/>
    <w:rsid w:val="000A369E"/>
    <w:rsid w:val="000A545E"/>
    <w:rsid w:val="000B5D4A"/>
    <w:rsid w:val="000B71D3"/>
    <w:rsid w:val="000B7F34"/>
    <w:rsid w:val="000C000F"/>
    <w:rsid w:val="000C3355"/>
    <w:rsid w:val="000C3CBB"/>
    <w:rsid w:val="000D05B1"/>
    <w:rsid w:val="000D0D93"/>
    <w:rsid w:val="000D1644"/>
    <w:rsid w:val="000D3823"/>
    <w:rsid w:val="000D4796"/>
    <w:rsid w:val="000E055B"/>
    <w:rsid w:val="000E34BF"/>
    <w:rsid w:val="000E60D6"/>
    <w:rsid w:val="000F28D6"/>
    <w:rsid w:val="000F5CAF"/>
    <w:rsid w:val="00103B19"/>
    <w:rsid w:val="00107A36"/>
    <w:rsid w:val="00111C62"/>
    <w:rsid w:val="00114E6B"/>
    <w:rsid w:val="00121A84"/>
    <w:rsid w:val="00124C20"/>
    <w:rsid w:val="0012672B"/>
    <w:rsid w:val="00126E4A"/>
    <w:rsid w:val="00127EEC"/>
    <w:rsid w:val="001305F4"/>
    <w:rsid w:val="001321C7"/>
    <w:rsid w:val="001375B3"/>
    <w:rsid w:val="00142873"/>
    <w:rsid w:val="00143AF4"/>
    <w:rsid w:val="0014458C"/>
    <w:rsid w:val="00146D76"/>
    <w:rsid w:val="001516A8"/>
    <w:rsid w:val="00154275"/>
    <w:rsid w:val="00155677"/>
    <w:rsid w:val="00155736"/>
    <w:rsid w:val="00157A51"/>
    <w:rsid w:val="00160379"/>
    <w:rsid w:val="00160B56"/>
    <w:rsid w:val="00161F3C"/>
    <w:rsid w:val="001627B6"/>
    <w:rsid w:val="00164B60"/>
    <w:rsid w:val="001676ED"/>
    <w:rsid w:val="00167F8A"/>
    <w:rsid w:val="00171F1F"/>
    <w:rsid w:val="001733C8"/>
    <w:rsid w:val="00181B52"/>
    <w:rsid w:val="00187F2D"/>
    <w:rsid w:val="001911F2"/>
    <w:rsid w:val="0019324A"/>
    <w:rsid w:val="001A145C"/>
    <w:rsid w:val="001A1493"/>
    <w:rsid w:val="001A2BD8"/>
    <w:rsid w:val="001A41DC"/>
    <w:rsid w:val="001A77D0"/>
    <w:rsid w:val="001B0775"/>
    <w:rsid w:val="001C02EE"/>
    <w:rsid w:val="001C4B6A"/>
    <w:rsid w:val="001C68AF"/>
    <w:rsid w:val="001D0BF0"/>
    <w:rsid w:val="001D427F"/>
    <w:rsid w:val="001D706A"/>
    <w:rsid w:val="001D7406"/>
    <w:rsid w:val="001E2FBE"/>
    <w:rsid w:val="001E391B"/>
    <w:rsid w:val="001E550E"/>
    <w:rsid w:val="001E653A"/>
    <w:rsid w:val="001E6C5F"/>
    <w:rsid w:val="001E6D0A"/>
    <w:rsid w:val="001F5AED"/>
    <w:rsid w:val="001F673A"/>
    <w:rsid w:val="00200789"/>
    <w:rsid w:val="00200B2B"/>
    <w:rsid w:val="00202A28"/>
    <w:rsid w:val="00204B18"/>
    <w:rsid w:val="00206835"/>
    <w:rsid w:val="0020684F"/>
    <w:rsid w:val="002105B1"/>
    <w:rsid w:val="00211AC9"/>
    <w:rsid w:val="0021304F"/>
    <w:rsid w:val="00215AEE"/>
    <w:rsid w:val="00217830"/>
    <w:rsid w:val="002201BB"/>
    <w:rsid w:val="0022079A"/>
    <w:rsid w:val="0022134D"/>
    <w:rsid w:val="002224AF"/>
    <w:rsid w:val="002233EB"/>
    <w:rsid w:val="002246CF"/>
    <w:rsid w:val="00224D86"/>
    <w:rsid w:val="00224E91"/>
    <w:rsid w:val="00230809"/>
    <w:rsid w:val="002325F1"/>
    <w:rsid w:val="00235AE6"/>
    <w:rsid w:val="00235B35"/>
    <w:rsid w:val="0023707D"/>
    <w:rsid w:val="00242580"/>
    <w:rsid w:val="00246562"/>
    <w:rsid w:val="002500EB"/>
    <w:rsid w:val="00252454"/>
    <w:rsid w:val="002574B8"/>
    <w:rsid w:val="00262BE1"/>
    <w:rsid w:val="00263D67"/>
    <w:rsid w:val="00265E39"/>
    <w:rsid w:val="00266C7F"/>
    <w:rsid w:val="00267FE4"/>
    <w:rsid w:val="00271D7B"/>
    <w:rsid w:val="002756BF"/>
    <w:rsid w:val="0027715D"/>
    <w:rsid w:val="00281EEA"/>
    <w:rsid w:val="002A2348"/>
    <w:rsid w:val="002A63BD"/>
    <w:rsid w:val="002A746A"/>
    <w:rsid w:val="002B1B9A"/>
    <w:rsid w:val="002B7B74"/>
    <w:rsid w:val="002C2278"/>
    <w:rsid w:val="002C26F0"/>
    <w:rsid w:val="002C3493"/>
    <w:rsid w:val="002C7D9A"/>
    <w:rsid w:val="002D0545"/>
    <w:rsid w:val="002D230A"/>
    <w:rsid w:val="002D6AEA"/>
    <w:rsid w:val="002D6B76"/>
    <w:rsid w:val="002E0025"/>
    <w:rsid w:val="002E12F6"/>
    <w:rsid w:val="002E6A7E"/>
    <w:rsid w:val="002E6BCA"/>
    <w:rsid w:val="002F31ED"/>
    <w:rsid w:val="002F4FA6"/>
    <w:rsid w:val="002F5A86"/>
    <w:rsid w:val="002F6134"/>
    <w:rsid w:val="00300679"/>
    <w:rsid w:val="003027F2"/>
    <w:rsid w:val="00311A01"/>
    <w:rsid w:val="00324E2A"/>
    <w:rsid w:val="003256E1"/>
    <w:rsid w:val="003270A5"/>
    <w:rsid w:val="0032729C"/>
    <w:rsid w:val="00327543"/>
    <w:rsid w:val="003313C2"/>
    <w:rsid w:val="00331471"/>
    <w:rsid w:val="003357A4"/>
    <w:rsid w:val="00341939"/>
    <w:rsid w:val="003420ED"/>
    <w:rsid w:val="00345D25"/>
    <w:rsid w:val="00353576"/>
    <w:rsid w:val="0035471D"/>
    <w:rsid w:val="00355330"/>
    <w:rsid w:val="00361F30"/>
    <w:rsid w:val="00362E07"/>
    <w:rsid w:val="0036417F"/>
    <w:rsid w:val="003643E7"/>
    <w:rsid w:val="00364835"/>
    <w:rsid w:val="00364F86"/>
    <w:rsid w:val="00366C55"/>
    <w:rsid w:val="00372E9D"/>
    <w:rsid w:val="00375358"/>
    <w:rsid w:val="00376095"/>
    <w:rsid w:val="003778C9"/>
    <w:rsid w:val="00380DB0"/>
    <w:rsid w:val="00387BE9"/>
    <w:rsid w:val="00391008"/>
    <w:rsid w:val="0039301B"/>
    <w:rsid w:val="00397A98"/>
    <w:rsid w:val="00397C4B"/>
    <w:rsid w:val="003A0A04"/>
    <w:rsid w:val="003A0EC8"/>
    <w:rsid w:val="003A3E40"/>
    <w:rsid w:val="003A41EA"/>
    <w:rsid w:val="003A76F4"/>
    <w:rsid w:val="003A7E39"/>
    <w:rsid w:val="003B2EB2"/>
    <w:rsid w:val="003B3733"/>
    <w:rsid w:val="003C1700"/>
    <w:rsid w:val="003C33D6"/>
    <w:rsid w:val="003C366A"/>
    <w:rsid w:val="003C5CC3"/>
    <w:rsid w:val="003C7461"/>
    <w:rsid w:val="003C7F9F"/>
    <w:rsid w:val="003D4D5C"/>
    <w:rsid w:val="003D7115"/>
    <w:rsid w:val="003E057D"/>
    <w:rsid w:val="003E1B60"/>
    <w:rsid w:val="003E49C0"/>
    <w:rsid w:val="003E4CAD"/>
    <w:rsid w:val="003E4FB4"/>
    <w:rsid w:val="003E559C"/>
    <w:rsid w:val="003E5D26"/>
    <w:rsid w:val="003E686F"/>
    <w:rsid w:val="003E7462"/>
    <w:rsid w:val="003E7914"/>
    <w:rsid w:val="003E7CF8"/>
    <w:rsid w:val="003F3691"/>
    <w:rsid w:val="003F3EC3"/>
    <w:rsid w:val="003F6A3A"/>
    <w:rsid w:val="003F7020"/>
    <w:rsid w:val="00400014"/>
    <w:rsid w:val="00400725"/>
    <w:rsid w:val="0040454F"/>
    <w:rsid w:val="00404D21"/>
    <w:rsid w:val="004057F2"/>
    <w:rsid w:val="00406B55"/>
    <w:rsid w:val="00411385"/>
    <w:rsid w:val="0041228B"/>
    <w:rsid w:val="004142FB"/>
    <w:rsid w:val="00414AFB"/>
    <w:rsid w:val="0041709C"/>
    <w:rsid w:val="004173F3"/>
    <w:rsid w:val="00417D18"/>
    <w:rsid w:val="00421310"/>
    <w:rsid w:val="00422BE6"/>
    <w:rsid w:val="00424AE0"/>
    <w:rsid w:val="00424DB7"/>
    <w:rsid w:val="00426EC7"/>
    <w:rsid w:val="00427BBB"/>
    <w:rsid w:val="00432EE1"/>
    <w:rsid w:val="00435AED"/>
    <w:rsid w:val="004370EE"/>
    <w:rsid w:val="00442185"/>
    <w:rsid w:val="00445685"/>
    <w:rsid w:val="00453400"/>
    <w:rsid w:val="00455C85"/>
    <w:rsid w:val="00455ECE"/>
    <w:rsid w:val="00457F7D"/>
    <w:rsid w:val="00462399"/>
    <w:rsid w:val="00463FE5"/>
    <w:rsid w:val="00464145"/>
    <w:rsid w:val="00470C0B"/>
    <w:rsid w:val="004761B1"/>
    <w:rsid w:val="00481CC4"/>
    <w:rsid w:val="00491955"/>
    <w:rsid w:val="00491F9F"/>
    <w:rsid w:val="00492DC3"/>
    <w:rsid w:val="00493000"/>
    <w:rsid w:val="00497A74"/>
    <w:rsid w:val="004A7600"/>
    <w:rsid w:val="004B3B86"/>
    <w:rsid w:val="004B58EE"/>
    <w:rsid w:val="004C0D35"/>
    <w:rsid w:val="004C26F1"/>
    <w:rsid w:val="004C46FA"/>
    <w:rsid w:val="004C521D"/>
    <w:rsid w:val="004C62B3"/>
    <w:rsid w:val="004D491E"/>
    <w:rsid w:val="004D5926"/>
    <w:rsid w:val="004D63D8"/>
    <w:rsid w:val="004D745E"/>
    <w:rsid w:val="004E11F9"/>
    <w:rsid w:val="004E204D"/>
    <w:rsid w:val="004E3537"/>
    <w:rsid w:val="004E5346"/>
    <w:rsid w:val="004F5439"/>
    <w:rsid w:val="0050094A"/>
    <w:rsid w:val="00504C64"/>
    <w:rsid w:val="00507C9B"/>
    <w:rsid w:val="00511253"/>
    <w:rsid w:val="0051208C"/>
    <w:rsid w:val="005136AE"/>
    <w:rsid w:val="00514147"/>
    <w:rsid w:val="005160CB"/>
    <w:rsid w:val="0051621A"/>
    <w:rsid w:val="005168FB"/>
    <w:rsid w:val="005176B5"/>
    <w:rsid w:val="00524341"/>
    <w:rsid w:val="005257B5"/>
    <w:rsid w:val="005277F0"/>
    <w:rsid w:val="00530AE2"/>
    <w:rsid w:val="005311F5"/>
    <w:rsid w:val="00531E07"/>
    <w:rsid w:val="005321A4"/>
    <w:rsid w:val="005362A6"/>
    <w:rsid w:val="0053717E"/>
    <w:rsid w:val="005374B9"/>
    <w:rsid w:val="00537973"/>
    <w:rsid w:val="00541B52"/>
    <w:rsid w:val="005442B4"/>
    <w:rsid w:val="0054475F"/>
    <w:rsid w:val="0054534F"/>
    <w:rsid w:val="005464F0"/>
    <w:rsid w:val="0055289D"/>
    <w:rsid w:val="00553C85"/>
    <w:rsid w:val="005540EE"/>
    <w:rsid w:val="005604ED"/>
    <w:rsid w:val="005622AC"/>
    <w:rsid w:val="005667A2"/>
    <w:rsid w:val="005704C7"/>
    <w:rsid w:val="00572BF6"/>
    <w:rsid w:val="00573688"/>
    <w:rsid w:val="00574529"/>
    <w:rsid w:val="00580960"/>
    <w:rsid w:val="00582745"/>
    <w:rsid w:val="00586BF1"/>
    <w:rsid w:val="00593E40"/>
    <w:rsid w:val="00593F99"/>
    <w:rsid w:val="005966F4"/>
    <w:rsid w:val="005A30B2"/>
    <w:rsid w:val="005A7839"/>
    <w:rsid w:val="005B0E95"/>
    <w:rsid w:val="005B77C9"/>
    <w:rsid w:val="005B7E75"/>
    <w:rsid w:val="005C0774"/>
    <w:rsid w:val="005C4047"/>
    <w:rsid w:val="005D080F"/>
    <w:rsid w:val="005D4167"/>
    <w:rsid w:val="005D4F44"/>
    <w:rsid w:val="005D6699"/>
    <w:rsid w:val="005E0071"/>
    <w:rsid w:val="005E682E"/>
    <w:rsid w:val="005E696D"/>
    <w:rsid w:val="005F11A2"/>
    <w:rsid w:val="005F29DE"/>
    <w:rsid w:val="005F2F99"/>
    <w:rsid w:val="005F6D23"/>
    <w:rsid w:val="006011D3"/>
    <w:rsid w:val="006020AD"/>
    <w:rsid w:val="006062BB"/>
    <w:rsid w:val="00610627"/>
    <w:rsid w:val="00610C09"/>
    <w:rsid w:val="00611455"/>
    <w:rsid w:val="00612363"/>
    <w:rsid w:val="006149F2"/>
    <w:rsid w:val="00616399"/>
    <w:rsid w:val="00623D7A"/>
    <w:rsid w:val="00627B2F"/>
    <w:rsid w:val="006311E4"/>
    <w:rsid w:val="0063658A"/>
    <w:rsid w:val="00637966"/>
    <w:rsid w:val="00642E4C"/>
    <w:rsid w:val="006459B4"/>
    <w:rsid w:val="00647822"/>
    <w:rsid w:val="00650ED6"/>
    <w:rsid w:val="00652095"/>
    <w:rsid w:val="0065270F"/>
    <w:rsid w:val="00653E11"/>
    <w:rsid w:val="0065463A"/>
    <w:rsid w:val="00655989"/>
    <w:rsid w:val="006562B8"/>
    <w:rsid w:val="006564B4"/>
    <w:rsid w:val="006569B7"/>
    <w:rsid w:val="00660880"/>
    <w:rsid w:val="00661999"/>
    <w:rsid w:val="0066461E"/>
    <w:rsid w:val="00666370"/>
    <w:rsid w:val="006712E9"/>
    <w:rsid w:val="00671E1B"/>
    <w:rsid w:val="00671E85"/>
    <w:rsid w:val="00672B86"/>
    <w:rsid w:val="0067382C"/>
    <w:rsid w:val="00675848"/>
    <w:rsid w:val="0068106C"/>
    <w:rsid w:val="00684EF3"/>
    <w:rsid w:val="006851A8"/>
    <w:rsid w:val="006923EE"/>
    <w:rsid w:val="00693183"/>
    <w:rsid w:val="006A13E5"/>
    <w:rsid w:val="006A14E4"/>
    <w:rsid w:val="006A5B51"/>
    <w:rsid w:val="006A6A47"/>
    <w:rsid w:val="006A6B38"/>
    <w:rsid w:val="006B26BB"/>
    <w:rsid w:val="006B328B"/>
    <w:rsid w:val="006B67B5"/>
    <w:rsid w:val="006B7D48"/>
    <w:rsid w:val="006B7DC7"/>
    <w:rsid w:val="006C0798"/>
    <w:rsid w:val="006C7238"/>
    <w:rsid w:val="006D0814"/>
    <w:rsid w:val="006D1ADE"/>
    <w:rsid w:val="006D3589"/>
    <w:rsid w:val="006D3807"/>
    <w:rsid w:val="006D5821"/>
    <w:rsid w:val="006D5E72"/>
    <w:rsid w:val="006D78C6"/>
    <w:rsid w:val="006E4CBF"/>
    <w:rsid w:val="006E5145"/>
    <w:rsid w:val="006E6F9E"/>
    <w:rsid w:val="006E783A"/>
    <w:rsid w:val="007015B2"/>
    <w:rsid w:val="00703782"/>
    <w:rsid w:val="007052D3"/>
    <w:rsid w:val="007053A7"/>
    <w:rsid w:val="00707640"/>
    <w:rsid w:val="00712CA0"/>
    <w:rsid w:val="00717ABB"/>
    <w:rsid w:val="0072034F"/>
    <w:rsid w:val="00720F58"/>
    <w:rsid w:val="00721862"/>
    <w:rsid w:val="007254D0"/>
    <w:rsid w:val="007308E5"/>
    <w:rsid w:val="00734B31"/>
    <w:rsid w:val="00736E0E"/>
    <w:rsid w:val="00736E70"/>
    <w:rsid w:val="0073736A"/>
    <w:rsid w:val="00737DF1"/>
    <w:rsid w:val="00740CE4"/>
    <w:rsid w:val="007417F6"/>
    <w:rsid w:val="007444FB"/>
    <w:rsid w:val="007470C7"/>
    <w:rsid w:val="007526C5"/>
    <w:rsid w:val="00754AEB"/>
    <w:rsid w:val="007629B0"/>
    <w:rsid w:val="0076363C"/>
    <w:rsid w:val="0076445A"/>
    <w:rsid w:val="00764AC6"/>
    <w:rsid w:val="00767322"/>
    <w:rsid w:val="00775B69"/>
    <w:rsid w:val="00777C1D"/>
    <w:rsid w:val="00777D0A"/>
    <w:rsid w:val="00781BAC"/>
    <w:rsid w:val="00783AE7"/>
    <w:rsid w:val="00786A0B"/>
    <w:rsid w:val="00787646"/>
    <w:rsid w:val="00787B28"/>
    <w:rsid w:val="00787B94"/>
    <w:rsid w:val="007923C8"/>
    <w:rsid w:val="007977AA"/>
    <w:rsid w:val="007A4D67"/>
    <w:rsid w:val="007A74DC"/>
    <w:rsid w:val="007A75D6"/>
    <w:rsid w:val="007B04DD"/>
    <w:rsid w:val="007B1585"/>
    <w:rsid w:val="007B5A6A"/>
    <w:rsid w:val="007B5AC4"/>
    <w:rsid w:val="007B6CEF"/>
    <w:rsid w:val="007C048A"/>
    <w:rsid w:val="007C31EA"/>
    <w:rsid w:val="007C37D5"/>
    <w:rsid w:val="007C4916"/>
    <w:rsid w:val="007D0436"/>
    <w:rsid w:val="007D0567"/>
    <w:rsid w:val="007D124B"/>
    <w:rsid w:val="007E2CEF"/>
    <w:rsid w:val="007E3DD4"/>
    <w:rsid w:val="007E4C54"/>
    <w:rsid w:val="007F0CC4"/>
    <w:rsid w:val="007F1BC7"/>
    <w:rsid w:val="007F1C38"/>
    <w:rsid w:val="007F5AF1"/>
    <w:rsid w:val="007F607A"/>
    <w:rsid w:val="007F6B9C"/>
    <w:rsid w:val="00801A52"/>
    <w:rsid w:val="00802BA5"/>
    <w:rsid w:val="008053DC"/>
    <w:rsid w:val="008139FE"/>
    <w:rsid w:val="008146B3"/>
    <w:rsid w:val="00817971"/>
    <w:rsid w:val="00817A63"/>
    <w:rsid w:val="00823064"/>
    <w:rsid w:val="00824510"/>
    <w:rsid w:val="008247B0"/>
    <w:rsid w:val="00827DE5"/>
    <w:rsid w:val="00833DE5"/>
    <w:rsid w:val="00836256"/>
    <w:rsid w:val="00840A2A"/>
    <w:rsid w:val="00842793"/>
    <w:rsid w:val="008428DC"/>
    <w:rsid w:val="00842C12"/>
    <w:rsid w:val="00842ED5"/>
    <w:rsid w:val="00842F54"/>
    <w:rsid w:val="00843130"/>
    <w:rsid w:val="00851E0C"/>
    <w:rsid w:val="00856902"/>
    <w:rsid w:val="008571A9"/>
    <w:rsid w:val="00857ADC"/>
    <w:rsid w:val="0086026A"/>
    <w:rsid w:val="00872569"/>
    <w:rsid w:val="008768CF"/>
    <w:rsid w:val="00877295"/>
    <w:rsid w:val="00877F25"/>
    <w:rsid w:val="00881DE9"/>
    <w:rsid w:val="00883655"/>
    <w:rsid w:val="00885910"/>
    <w:rsid w:val="008918DB"/>
    <w:rsid w:val="00893E8E"/>
    <w:rsid w:val="0089479C"/>
    <w:rsid w:val="00894D09"/>
    <w:rsid w:val="00896051"/>
    <w:rsid w:val="008A1A2D"/>
    <w:rsid w:val="008A31B8"/>
    <w:rsid w:val="008A464B"/>
    <w:rsid w:val="008A466F"/>
    <w:rsid w:val="008A600F"/>
    <w:rsid w:val="008A7A35"/>
    <w:rsid w:val="008B5005"/>
    <w:rsid w:val="008B5E21"/>
    <w:rsid w:val="008B755F"/>
    <w:rsid w:val="008C1A0B"/>
    <w:rsid w:val="008C4DEF"/>
    <w:rsid w:val="008C54F2"/>
    <w:rsid w:val="008C5581"/>
    <w:rsid w:val="008D0E38"/>
    <w:rsid w:val="008D33CA"/>
    <w:rsid w:val="008E1247"/>
    <w:rsid w:val="008E164D"/>
    <w:rsid w:val="008E3B89"/>
    <w:rsid w:val="008E4937"/>
    <w:rsid w:val="008F169E"/>
    <w:rsid w:val="008F2A88"/>
    <w:rsid w:val="008F2D60"/>
    <w:rsid w:val="008F2ED2"/>
    <w:rsid w:val="008F62E5"/>
    <w:rsid w:val="008F68FD"/>
    <w:rsid w:val="008F7D2B"/>
    <w:rsid w:val="00902AA3"/>
    <w:rsid w:val="00902C47"/>
    <w:rsid w:val="009061E7"/>
    <w:rsid w:val="00910043"/>
    <w:rsid w:val="00911950"/>
    <w:rsid w:val="00911EA8"/>
    <w:rsid w:val="00913057"/>
    <w:rsid w:val="00914E1C"/>
    <w:rsid w:val="00921CE1"/>
    <w:rsid w:val="00922219"/>
    <w:rsid w:val="009224B6"/>
    <w:rsid w:val="00922E7E"/>
    <w:rsid w:val="00930720"/>
    <w:rsid w:val="00931C2A"/>
    <w:rsid w:val="00932850"/>
    <w:rsid w:val="00934052"/>
    <w:rsid w:val="00935957"/>
    <w:rsid w:val="00936293"/>
    <w:rsid w:val="00941231"/>
    <w:rsid w:val="00953076"/>
    <w:rsid w:val="009656C9"/>
    <w:rsid w:val="00967885"/>
    <w:rsid w:val="00981E3C"/>
    <w:rsid w:val="00982B5E"/>
    <w:rsid w:val="009874BF"/>
    <w:rsid w:val="00987CDD"/>
    <w:rsid w:val="0099115F"/>
    <w:rsid w:val="009932BE"/>
    <w:rsid w:val="00993643"/>
    <w:rsid w:val="00993989"/>
    <w:rsid w:val="00993BA9"/>
    <w:rsid w:val="00997CEC"/>
    <w:rsid w:val="009A409E"/>
    <w:rsid w:val="009A531C"/>
    <w:rsid w:val="009B4A98"/>
    <w:rsid w:val="009C0068"/>
    <w:rsid w:val="009C40E6"/>
    <w:rsid w:val="009C53F8"/>
    <w:rsid w:val="009D1E8A"/>
    <w:rsid w:val="009D2393"/>
    <w:rsid w:val="009D29C4"/>
    <w:rsid w:val="009D43B6"/>
    <w:rsid w:val="009D52BE"/>
    <w:rsid w:val="009D6E91"/>
    <w:rsid w:val="009E1182"/>
    <w:rsid w:val="009E3786"/>
    <w:rsid w:val="009E4B35"/>
    <w:rsid w:val="009E5D6E"/>
    <w:rsid w:val="009E668A"/>
    <w:rsid w:val="009E7083"/>
    <w:rsid w:val="009E7D4B"/>
    <w:rsid w:val="009F302A"/>
    <w:rsid w:val="009F4769"/>
    <w:rsid w:val="00A02410"/>
    <w:rsid w:val="00A029AC"/>
    <w:rsid w:val="00A03233"/>
    <w:rsid w:val="00A0514A"/>
    <w:rsid w:val="00A12452"/>
    <w:rsid w:val="00A1294C"/>
    <w:rsid w:val="00A167E7"/>
    <w:rsid w:val="00A21ECA"/>
    <w:rsid w:val="00A21EDF"/>
    <w:rsid w:val="00A22514"/>
    <w:rsid w:val="00A22F11"/>
    <w:rsid w:val="00A2489B"/>
    <w:rsid w:val="00A27188"/>
    <w:rsid w:val="00A2765C"/>
    <w:rsid w:val="00A31D92"/>
    <w:rsid w:val="00A33ABC"/>
    <w:rsid w:val="00A33ED0"/>
    <w:rsid w:val="00A34971"/>
    <w:rsid w:val="00A36FFC"/>
    <w:rsid w:val="00A42488"/>
    <w:rsid w:val="00A42997"/>
    <w:rsid w:val="00A445FE"/>
    <w:rsid w:val="00A47A8E"/>
    <w:rsid w:val="00A504EE"/>
    <w:rsid w:val="00A5106F"/>
    <w:rsid w:val="00A52E8E"/>
    <w:rsid w:val="00A54964"/>
    <w:rsid w:val="00A67441"/>
    <w:rsid w:val="00A67FDE"/>
    <w:rsid w:val="00A71769"/>
    <w:rsid w:val="00A75EAB"/>
    <w:rsid w:val="00A7674C"/>
    <w:rsid w:val="00A8203A"/>
    <w:rsid w:val="00A8206D"/>
    <w:rsid w:val="00A82DD9"/>
    <w:rsid w:val="00A86765"/>
    <w:rsid w:val="00A86F40"/>
    <w:rsid w:val="00A92439"/>
    <w:rsid w:val="00A9470E"/>
    <w:rsid w:val="00A954ED"/>
    <w:rsid w:val="00A95783"/>
    <w:rsid w:val="00AA0D8F"/>
    <w:rsid w:val="00AA3F6F"/>
    <w:rsid w:val="00AA4731"/>
    <w:rsid w:val="00AA6DE8"/>
    <w:rsid w:val="00AB2316"/>
    <w:rsid w:val="00AB3693"/>
    <w:rsid w:val="00AB6E48"/>
    <w:rsid w:val="00AB73FE"/>
    <w:rsid w:val="00AC1E5F"/>
    <w:rsid w:val="00AC250E"/>
    <w:rsid w:val="00AC26C6"/>
    <w:rsid w:val="00AC2908"/>
    <w:rsid w:val="00AC3AD4"/>
    <w:rsid w:val="00AC51C9"/>
    <w:rsid w:val="00AC5C60"/>
    <w:rsid w:val="00AD04B2"/>
    <w:rsid w:val="00AD096B"/>
    <w:rsid w:val="00AD0BB9"/>
    <w:rsid w:val="00AD170C"/>
    <w:rsid w:val="00AD4FEB"/>
    <w:rsid w:val="00AD708A"/>
    <w:rsid w:val="00AE23AA"/>
    <w:rsid w:val="00AE391F"/>
    <w:rsid w:val="00AE4EE6"/>
    <w:rsid w:val="00AE70D3"/>
    <w:rsid w:val="00AF2202"/>
    <w:rsid w:val="00AF4B20"/>
    <w:rsid w:val="00AF4E2D"/>
    <w:rsid w:val="00AF6094"/>
    <w:rsid w:val="00B0034C"/>
    <w:rsid w:val="00B028E7"/>
    <w:rsid w:val="00B02CDF"/>
    <w:rsid w:val="00B03613"/>
    <w:rsid w:val="00B03FA1"/>
    <w:rsid w:val="00B11B99"/>
    <w:rsid w:val="00B14A53"/>
    <w:rsid w:val="00B15FA0"/>
    <w:rsid w:val="00B22328"/>
    <w:rsid w:val="00B2379B"/>
    <w:rsid w:val="00B25381"/>
    <w:rsid w:val="00B25401"/>
    <w:rsid w:val="00B25720"/>
    <w:rsid w:val="00B25784"/>
    <w:rsid w:val="00B30A9D"/>
    <w:rsid w:val="00B312A8"/>
    <w:rsid w:val="00B342BD"/>
    <w:rsid w:val="00B431D2"/>
    <w:rsid w:val="00B442E8"/>
    <w:rsid w:val="00B44D22"/>
    <w:rsid w:val="00B457AA"/>
    <w:rsid w:val="00B4608E"/>
    <w:rsid w:val="00B4788A"/>
    <w:rsid w:val="00B47A1F"/>
    <w:rsid w:val="00B52FA0"/>
    <w:rsid w:val="00B56F46"/>
    <w:rsid w:val="00B61850"/>
    <w:rsid w:val="00B64C49"/>
    <w:rsid w:val="00B72808"/>
    <w:rsid w:val="00B72EB5"/>
    <w:rsid w:val="00B73A99"/>
    <w:rsid w:val="00B75FF8"/>
    <w:rsid w:val="00B771C2"/>
    <w:rsid w:val="00B814FA"/>
    <w:rsid w:val="00B82E21"/>
    <w:rsid w:val="00B8540F"/>
    <w:rsid w:val="00B85C1D"/>
    <w:rsid w:val="00B904DC"/>
    <w:rsid w:val="00B90CC0"/>
    <w:rsid w:val="00B9140E"/>
    <w:rsid w:val="00B91E9E"/>
    <w:rsid w:val="00B92295"/>
    <w:rsid w:val="00B933B4"/>
    <w:rsid w:val="00B96E65"/>
    <w:rsid w:val="00BA1B74"/>
    <w:rsid w:val="00BA2298"/>
    <w:rsid w:val="00BA615A"/>
    <w:rsid w:val="00BA7BDD"/>
    <w:rsid w:val="00BA7F32"/>
    <w:rsid w:val="00BB42F1"/>
    <w:rsid w:val="00BC129A"/>
    <w:rsid w:val="00BC23ED"/>
    <w:rsid w:val="00BC4AB3"/>
    <w:rsid w:val="00BC78CC"/>
    <w:rsid w:val="00BD0A90"/>
    <w:rsid w:val="00BD0EEE"/>
    <w:rsid w:val="00BD31E3"/>
    <w:rsid w:val="00BD3C07"/>
    <w:rsid w:val="00BD4B33"/>
    <w:rsid w:val="00BE1067"/>
    <w:rsid w:val="00BE295A"/>
    <w:rsid w:val="00BE510F"/>
    <w:rsid w:val="00BE5727"/>
    <w:rsid w:val="00BE67BB"/>
    <w:rsid w:val="00BF1B86"/>
    <w:rsid w:val="00BF1EC6"/>
    <w:rsid w:val="00BF2CB3"/>
    <w:rsid w:val="00BF2D5A"/>
    <w:rsid w:val="00BF41E2"/>
    <w:rsid w:val="00BF535C"/>
    <w:rsid w:val="00BF7CA6"/>
    <w:rsid w:val="00C0291E"/>
    <w:rsid w:val="00C04337"/>
    <w:rsid w:val="00C0516F"/>
    <w:rsid w:val="00C06A04"/>
    <w:rsid w:val="00C07712"/>
    <w:rsid w:val="00C117C9"/>
    <w:rsid w:val="00C17330"/>
    <w:rsid w:val="00C22832"/>
    <w:rsid w:val="00C238E7"/>
    <w:rsid w:val="00C246AF"/>
    <w:rsid w:val="00C24B5B"/>
    <w:rsid w:val="00C2528D"/>
    <w:rsid w:val="00C27D41"/>
    <w:rsid w:val="00C30339"/>
    <w:rsid w:val="00C33723"/>
    <w:rsid w:val="00C339B7"/>
    <w:rsid w:val="00C3759F"/>
    <w:rsid w:val="00C400A8"/>
    <w:rsid w:val="00C4071B"/>
    <w:rsid w:val="00C41C72"/>
    <w:rsid w:val="00C501A5"/>
    <w:rsid w:val="00C512F6"/>
    <w:rsid w:val="00C52CC0"/>
    <w:rsid w:val="00C53E7D"/>
    <w:rsid w:val="00C565B0"/>
    <w:rsid w:val="00C56D88"/>
    <w:rsid w:val="00C57E14"/>
    <w:rsid w:val="00C57F40"/>
    <w:rsid w:val="00C60642"/>
    <w:rsid w:val="00C66791"/>
    <w:rsid w:val="00C6767B"/>
    <w:rsid w:val="00C70E58"/>
    <w:rsid w:val="00C710BE"/>
    <w:rsid w:val="00C71858"/>
    <w:rsid w:val="00C74BBA"/>
    <w:rsid w:val="00C76728"/>
    <w:rsid w:val="00C77261"/>
    <w:rsid w:val="00C80E70"/>
    <w:rsid w:val="00C8188A"/>
    <w:rsid w:val="00C96B07"/>
    <w:rsid w:val="00C97146"/>
    <w:rsid w:val="00CA0ED6"/>
    <w:rsid w:val="00CA4257"/>
    <w:rsid w:val="00CA4873"/>
    <w:rsid w:val="00CA6817"/>
    <w:rsid w:val="00CA7053"/>
    <w:rsid w:val="00CA76AC"/>
    <w:rsid w:val="00CB0F6F"/>
    <w:rsid w:val="00CB324B"/>
    <w:rsid w:val="00CB548A"/>
    <w:rsid w:val="00CB7BD0"/>
    <w:rsid w:val="00CC741B"/>
    <w:rsid w:val="00CC7A08"/>
    <w:rsid w:val="00CD12CC"/>
    <w:rsid w:val="00CD37B7"/>
    <w:rsid w:val="00CD6AAD"/>
    <w:rsid w:val="00CE019E"/>
    <w:rsid w:val="00CE337C"/>
    <w:rsid w:val="00CE47D3"/>
    <w:rsid w:val="00CE498A"/>
    <w:rsid w:val="00CF0C7C"/>
    <w:rsid w:val="00CF3582"/>
    <w:rsid w:val="00CF3898"/>
    <w:rsid w:val="00CF3E9E"/>
    <w:rsid w:val="00CF6990"/>
    <w:rsid w:val="00CF70C7"/>
    <w:rsid w:val="00CF733B"/>
    <w:rsid w:val="00D00CDB"/>
    <w:rsid w:val="00D13B10"/>
    <w:rsid w:val="00D14571"/>
    <w:rsid w:val="00D1474F"/>
    <w:rsid w:val="00D2046C"/>
    <w:rsid w:val="00D210AF"/>
    <w:rsid w:val="00D226A1"/>
    <w:rsid w:val="00D23E4C"/>
    <w:rsid w:val="00D24DEE"/>
    <w:rsid w:val="00D26E83"/>
    <w:rsid w:val="00D33E60"/>
    <w:rsid w:val="00D34F68"/>
    <w:rsid w:val="00D3503C"/>
    <w:rsid w:val="00D410D1"/>
    <w:rsid w:val="00D4310F"/>
    <w:rsid w:val="00D43170"/>
    <w:rsid w:val="00D435D3"/>
    <w:rsid w:val="00D45A93"/>
    <w:rsid w:val="00D479C8"/>
    <w:rsid w:val="00D50488"/>
    <w:rsid w:val="00D51DEF"/>
    <w:rsid w:val="00D54271"/>
    <w:rsid w:val="00D57307"/>
    <w:rsid w:val="00D62E6A"/>
    <w:rsid w:val="00D63B34"/>
    <w:rsid w:val="00D665EF"/>
    <w:rsid w:val="00D70071"/>
    <w:rsid w:val="00D71B62"/>
    <w:rsid w:val="00D7389E"/>
    <w:rsid w:val="00D73C0B"/>
    <w:rsid w:val="00D75D06"/>
    <w:rsid w:val="00D763BA"/>
    <w:rsid w:val="00D76751"/>
    <w:rsid w:val="00D77877"/>
    <w:rsid w:val="00D847E7"/>
    <w:rsid w:val="00D849EC"/>
    <w:rsid w:val="00D86F7C"/>
    <w:rsid w:val="00D90791"/>
    <w:rsid w:val="00D90ACF"/>
    <w:rsid w:val="00D90F24"/>
    <w:rsid w:val="00D92AA5"/>
    <w:rsid w:val="00D931F1"/>
    <w:rsid w:val="00D93784"/>
    <w:rsid w:val="00D9416A"/>
    <w:rsid w:val="00D960B7"/>
    <w:rsid w:val="00D97666"/>
    <w:rsid w:val="00D97851"/>
    <w:rsid w:val="00D9790D"/>
    <w:rsid w:val="00DA1E0B"/>
    <w:rsid w:val="00DA56DF"/>
    <w:rsid w:val="00DA6E84"/>
    <w:rsid w:val="00DA715F"/>
    <w:rsid w:val="00DA7179"/>
    <w:rsid w:val="00DC2575"/>
    <w:rsid w:val="00DC4393"/>
    <w:rsid w:val="00DC4D75"/>
    <w:rsid w:val="00DC7895"/>
    <w:rsid w:val="00DC7DCE"/>
    <w:rsid w:val="00DD284A"/>
    <w:rsid w:val="00DD3EE2"/>
    <w:rsid w:val="00DD4C21"/>
    <w:rsid w:val="00DD522C"/>
    <w:rsid w:val="00DD7B3C"/>
    <w:rsid w:val="00DE0D85"/>
    <w:rsid w:val="00DE6D7A"/>
    <w:rsid w:val="00DF2335"/>
    <w:rsid w:val="00DF3B3B"/>
    <w:rsid w:val="00DF581E"/>
    <w:rsid w:val="00DF7B33"/>
    <w:rsid w:val="00E01578"/>
    <w:rsid w:val="00E01CB3"/>
    <w:rsid w:val="00E06B44"/>
    <w:rsid w:val="00E11F38"/>
    <w:rsid w:val="00E121F0"/>
    <w:rsid w:val="00E1296E"/>
    <w:rsid w:val="00E1303C"/>
    <w:rsid w:val="00E1787D"/>
    <w:rsid w:val="00E20ACE"/>
    <w:rsid w:val="00E228C2"/>
    <w:rsid w:val="00E24AD7"/>
    <w:rsid w:val="00E24F74"/>
    <w:rsid w:val="00E25A2C"/>
    <w:rsid w:val="00E30F24"/>
    <w:rsid w:val="00E35B4E"/>
    <w:rsid w:val="00E41490"/>
    <w:rsid w:val="00E423C3"/>
    <w:rsid w:val="00E42994"/>
    <w:rsid w:val="00E4313F"/>
    <w:rsid w:val="00E43C50"/>
    <w:rsid w:val="00E45E69"/>
    <w:rsid w:val="00E46906"/>
    <w:rsid w:val="00E46C78"/>
    <w:rsid w:val="00E532C0"/>
    <w:rsid w:val="00E64678"/>
    <w:rsid w:val="00E77561"/>
    <w:rsid w:val="00E77569"/>
    <w:rsid w:val="00E81C44"/>
    <w:rsid w:val="00E8340F"/>
    <w:rsid w:val="00E85F83"/>
    <w:rsid w:val="00E87A2B"/>
    <w:rsid w:val="00E9166E"/>
    <w:rsid w:val="00E9700C"/>
    <w:rsid w:val="00E97D40"/>
    <w:rsid w:val="00EA4106"/>
    <w:rsid w:val="00EA43CA"/>
    <w:rsid w:val="00EA5A1E"/>
    <w:rsid w:val="00EB393A"/>
    <w:rsid w:val="00EB5FB7"/>
    <w:rsid w:val="00EC03B6"/>
    <w:rsid w:val="00EC0AF2"/>
    <w:rsid w:val="00EC3174"/>
    <w:rsid w:val="00EC5616"/>
    <w:rsid w:val="00EC6F83"/>
    <w:rsid w:val="00EC6FD5"/>
    <w:rsid w:val="00ED1B2F"/>
    <w:rsid w:val="00ED2304"/>
    <w:rsid w:val="00ED3920"/>
    <w:rsid w:val="00ED630B"/>
    <w:rsid w:val="00ED73FB"/>
    <w:rsid w:val="00EE08B5"/>
    <w:rsid w:val="00EE0970"/>
    <w:rsid w:val="00EE0DBF"/>
    <w:rsid w:val="00EE2312"/>
    <w:rsid w:val="00EE3C85"/>
    <w:rsid w:val="00EE45C2"/>
    <w:rsid w:val="00EF2E6C"/>
    <w:rsid w:val="00EF37D4"/>
    <w:rsid w:val="00EF6421"/>
    <w:rsid w:val="00EF66A8"/>
    <w:rsid w:val="00F01AF0"/>
    <w:rsid w:val="00F02937"/>
    <w:rsid w:val="00F02BC0"/>
    <w:rsid w:val="00F0322A"/>
    <w:rsid w:val="00F03267"/>
    <w:rsid w:val="00F05A39"/>
    <w:rsid w:val="00F06B0B"/>
    <w:rsid w:val="00F10C50"/>
    <w:rsid w:val="00F11669"/>
    <w:rsid w:val="00F13408"/>
    <w:rsid w:val="00F135B9"/>
    <w:rsid w:val="00F13673"/>
    <w:rsid w:val="00F14490"/>
    <w:rsid w:val="00F15BEF"/>
    <w:rsid w:val="00F15F03"/>
    <w:rsid w:val="00F21BC1"/>
    <w:rsid w:val="00F3322E"/>
    <w:rsid w:val="00F3773A"/>
    <w:rsid w:val="00F41797"/>
    <w:rsid w:val="00F42D77"/>
    <w:rsid w:val="00F43385"/>
    <w:rsid w:val="00F45B78"/>
    <w:rsid w:val="00F46B37"/>
    <w:rsid w:val="00F5102B"/>
    <w:rsid w:val="00F51228"/>
    <w:rsid w:val="00F524C0"/>
    <w:rsid w:val="00F543E6"/>
    <w:rsid w:val="00F544D8"/>
    <w:rsid w:val="00F561F5"/>
    <w:rsid w:val="00F672F9"/>
    <w:rsid w:val="00F72B81"/>
    <w:rsid w:val="00F74650"/>
    <w:rsid w:val="00F821A8"/>
    <w:rsid w:val="00F83AF6"/>
    <w:rsid w:val="00F8446D"/>
    <w:rsid w:val="00F87F3E"/>
    <w:rsid w:val="00F904B6"/>
    <w:rsid w:val="00F90512"/>
    <w:rsid w:val="00F966F1"/>
    <w:rsid w:val="00F97476"/>
    <w:rsid w:val="00FA0C7B"/>
    <w:rsid w:val="00FA10F2"/>
    <w:rsid w:val="00FA2C86"/>
    <w:rsid w:val="00FA2CFC"/>
    <w:rsid w:val="00FA4B21"/>
    <w:rsid w:val="00FA6046"/>
    <w:rsid w:val="00FA62FC"/>
    <w:rsid w:val="00FB0316"/>
    <w:rsid w:val="00FB1F01"/>
    <w:rsid w:val="00FB31DD"/>
    <w:rsid w:val="00FB5C69"/>
    <w:rsid w:val="00FC3F9C"/>
    <w:rsid w:val="00FC7893"/>
    <w:rsid w:val="00FD4F73"/>
    <w:rsid w:val="00FD55A4"/>
    <w:rsid w:val="00FD64E7"/>
    <w:rsid w:val="00FD76EE"/>
    <w:rsid w:val="00FE3281"/>
    <w:rsid w:val="00FE3E62"/>
    <w:rsid w:val="00FE5C50"/>
    <w:rsid w:val="00FF3CC4"/>
    <w:rsid w:val="00FF4946"/>
    <w:rsid w:val="00FF4963"/>
    <w:rsid w:val="00FF5A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1A2F657A"/>
  <w15:chartTrackingRefBased/>
  <w15:docId w15:val="{647213D7-55AF-47D4-AE22-4DA17FBDF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5B5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EE2312"/>
    <w:pPr>
      <w:keepNext/>
      <w:overflowPunct/>
      <w:autoSpaceDE/>
      <w:autoSpaceDN/>
      <w:adjustRightInd/>
      <w:textAlignment w:val="auto"/>
      <w:outlineLvl w:val="0"/>
    </w:pPr>
    <w:rPr>
      <w:rFonts w:ascii="Arial" w:hAnsi="Arial"/>
      <w:b/>
      <w:sz w:val="18"/>
    </w:rPr>
  </w:style>
  <w:style w:type="paragraph" w:styleId="Nagwek2">
    <w:name w:val="heading 2"/>
    <w:basedOn w:val="Normalny"/>
    <w:next w:val="Normalny"/>
    <w:link w:val="Nagwek2Znak"/>
    <w:qFormat/>
    <w:rsid w:val="00EE2312"/>
    <w:pPr>
      <w:keepNext/>
      <w:overflowPunct/>
      <w:autoSpaceDE/>
      <w:autoSpaceDN/>
      <w:adjustRightInd/>
      <w:spacing w:before="240" w:after="60"/>
      <w:textAlignment w:val="auto"/>
      <w:outlineLvl w:val="1"/>
    </w:pPr>
    <w:rPr>
      <w:rFonts w:ascii="Arial" w:eastAsia="Batang" w:hAnsi="Arial" w:cs="Arial"/>
      <w:b/>
      <w:bCs/>
      <w:i/>
      <w:iCs/>
      <w:sz w:val="28"/>
      <w:szCs w:val="28"/>
    </w:rPr>
  </w:style>
  <w:style w:type="paragraph" w:styleId="Nagwek3">
    <w:name w:val="heading 3"/>
    <w:basedOn w:val="Normalny"/>
    <w:next w:val="Normalny"/>
    <w:link w:val="Nagwek3Znak"/>
    <w:qFormat/>
    <w:rsid w:val="00EE2312"/>
    <w:pPr>
      <w:keepNext/>
      <w:overflowPunct/>
      <w:autoSpaceDE/>
      <w:autoSpaceDN/>
      <w:adjustRightInd/>
      <w:spacing w:before="240" w:after="60"/>
      <w:textAlignment w:val="auto"/>
      <w:outlineLvl w:val="2"/>
    </w:pPr>
    <w:rPr>
      <w:rFonts w:ascii="Arial" w:hAnsi="Arial" w:cs="Arial"/>
      <w:b/>
      <w:bCs/>
      <w:sz w:val="26"/>
      <w:szCs w:val="26"/>
    </w:rPr>
  </w:style>
  <w:style w:type="paragraph" w:styleId="Nagwek4">
    <w:name w:val="heading 4"/>
    <w:basedOn w:val="Normalny"/>
    <w:next w:val="Normalny"/>
    <w:link w:val="Nagwek4Znak"/>
    <w:qFormat/>
    <w:rsid w:val="00EE2312"/>
    <w:pPr>
      <w:keepNext/>
      <w:numPr>
        <w:numId w:val="4"/>
      </w:numPr>
      <w:overflowPunct/>
      <w:autoSpaceDE/>
      <w:autoSpaceDN/>
      <w:adjustRightInd/>
      <w:spacing w:line="360" w:lineRule="auto"/>
      <w:jc w:val="both"/>
      <w:textAlignment w:val="auto"/>
      <w:outlineLvl w:val="3"/>
    </w:pPr>
    <w:rPr>
      <w:rFonts w:ascii="Verdana" w:eastAsia="Batang" w:hAnsi="Verdana"/>
      <w:b/>
      <w:sz w:val="20"/>
    </w:rPr>
  </w:style>
  <w:style w:type="paragraph" w:styleId="Nagwek5">
    <w:name w:val="heading 5"/>
    <w:basedOn w:val="Normalny"/>
    <w:next w:val="Normalny"/>
    <w:link w:val="Nagwek5Znak"/>
    <w:qFormat/>
    <w:rsid w:val="00EE2312"/>
    <w:pPr>
      <w:keepNext/>
      <w:overflowPunct/>
      <w:autoSpaceDE/>
      <w:autoSpaceDN/>
      <w:adjustRightInd/>
      <w:spacing w:line="319" w:lineRule="auto"/>
      <w:jc w:val="center"/>
      <w:textAlignment w:val="auto"/>
      <w:outlineLvl w:val="4"/>
    </w:pPr>
    <w:rPr>
      <w:rFonts w:ascii="Verdana" w:eastAsia="Batang" w:hAnsi="Verdana"/>
      <w:b/>
      <w:sz w:val="32"/>
      <w:szCs w:val="28"/>
    </w:rPr>
  </w:style>
  <w:style w:type="paragraph" w:styleId="Nagwek6">
    <w:name w:val="heading 6"/>
    <w:basedOn w:val="Normalny"/>
    <w:next w:val="Normalny"/>
    <w:link w:val="Nagwek6Znak"/>
    <w:qFormat/>
    <w:rsid w:val="00EE2312"/>
    <w:pPr>
      <w:keepNext/>
      <w:overflowPunct/>
      <w:autoSpaceDE/>
      <w:autoSpaceDN/>
      <w:adjustRightInd/>
      <w:spacing w:line="336" w:lineRule="auto"/>
      <w:jc w:val="both"/>
      <w:textAlignment w:val="auto"/>
      <w:outlineLvl w:val="5"/>
    </w:pPr>
    <w:rPr>
      <w:rFonts w:ascii="Verdana" w:eastAsia="Batang" w:hAnsi="Verdana"/>
      <w:b/>
      <w:sz w:val="20"/>
      <w:szCs w:val="24"/>
    </w:rPr>
  </w:style>
  <w:style w:type="paragraph" w:styleId="Nagwek7">
    <w:name w:val="heading 7"/>
    <w:basedOn w:val="Normalny"/>
    <w:next w:val="Normalny"/>
    <w:link w:val="Nagwek7Znak"/>
    <w:qFormat/>
    <w:rsid w:val="00EE2312"/>
    <w:pPr>
      <w:overflowPunct/>
      <w:autoSpaceDE/>
      <w:autoSpaceDN/>
      <w:adjustRightInd/>
      <w:spacing w:before="240" w:after="60"/>
      <w:textAlignment w:val="auto"/>
      <w:outlineLvl w:val="6"/>
    </w:pPr>
    <w:rPr>
      <w:rFonts w:eastAsia="Batang"/>
      <w:szCs w:val="24"/>
    </w:rPr>
  </w:style>
  <w:style w:type="paragraph" w:styleId="Nagwek8">
    <w:name w:val="heading 8"/>
    <w:basedOn w:val="Normalny"/>
    <w:next w:val="Normalny"/>
    <w:link w:val="Nagwek8Znak"/>
    <w:qFormat/>
    <w:rsid w:val="00EE2312"/>
    <w:pPr>
      <w:keepNext/>
      <w:overflowPunct/>
      <w:autoSpaceDE/>
      <w:autoSpaceDN/>
      <w:adjustRightInd/>
      <w:spacing w:line="319" w:lineRule="auto"/>
      <w:jc w:val="center"/>
      <w:textAlignment w:val="auto"/>
      <w:outlineLvl w:val="7"/>
    </w:pPr>
    <w:rPr>
      <w:rFonts w:ascii="Verdana" w:eastAsia="Batang" w:hAnsi="Verdana"/>
      <w:b/>
      <w:sz w:val="28"/>
      <w:szCs w:val="28"/>
    </w:rPr>
  </w:style>
  <w:style w:type="paragraph" w:styleId="Nagwek9">
    <w:name w:val="heading 9"/>
    <w:basedOn w:val="Normalny"/>
    <w:next w:val="Normalny"/>
    <w:link w:val="Nagwek9Znak"/>
    <w:qFormat/>
    <w:rsid w:val="00EE2312"/>
    <w:pPr>
      <w:overflowPunct/>
      <w:autoSpaceDE/>
      <w:autoSpaceDN/>
      <w:adjustRightInd/>
      <w:spacing w:before="240" w:after="60"/>
      <w:textAlignment w:val="auto"/>
      <w:outlineLvl w:val="8"/>
    </w:pPr>
    <w:rPr>
      <w:rFonts w:ascii="Arial" w:eastAsia="Batang"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E2312"/>
    <w:rPr>
      <w:rFonts w:ascii="Arial" w:eastAsia="Times New Roman" w:hAnsi="Arial" w:cs="Times New Roman"/>
      <w:b/>
      <w:sz w:val="18"/>
      <w:szCs w:val="20"/>
      <w:lang w:eastAsia="pl-PL"/>
    </w:rPr>
  </w:style>
  <w:style w:type="character" w:customStyle="1" w:styleId="Nagwek2Znak">
    <w:name w:val="Nagłówek 2 Znak"/>
    <w:basedOn w:val="Domylnaczcionkaakapitu"/>
    <w:link w:val="Nagwek2"/>
    <w:rsid w:val="00EE2312"/>
    <w:rPr>
      <w:rFonts w:ascii="Arial" w:eastAsia="Batang" w:hAnsi="Arial" w:cs="Arial"/>
      <w:b/>
      <w:bCs/>
      <w:i/>
      <w:iCs/>
      <w:sz w:val="28"/>
      <w:szCs w:val="28"/>
      <w:lang w:eastAsia="pl-PL"/>
    </w:rPr>
  </w:style>
  <w:style w:type="character" w:customStyle="1" w:styleId="Nagwek3Znak">
    <w:name w:val="Nagłówek 3 Znak"/>
    <w:basedOn w:val="Domylnaczcionkaakapitu"/>
    <w:link w:val="Nagwek3"/>
    <w:rsid w:val="00EE2312"/>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EE2312"/>
    <w:rPr>
      <w:rFonts w:ascii="Verdana" w:eastAsia="Batang" w:hAnsi="Verdana" w:cs="Times New Roman"/>
      <w:b/>
      <w:sz w:val="20"/>
      <w:szCs w:val="20"/>
      <w:lang w:eastAsia="pl-PL"/>
    </w:rPr>
  </w:style>
  <w:style w:type="character" w:customStyle="1" w:styleId="Nagwek5Znak">
    <w:name w:val="Nagłówek 5 Znak"/>
    <w:basedOn w:val="Domylnaczcionkaakapitu"/>
    <w:link w:val="Nagwek5"/>
    <w:rsid w:val="00EE2312"/>
    <w:rPr>
      <w:rFonts w:ascii="Verdana" w:eastAsia="Batang" w:hAnsi="Verdana" w:cs="Times New Roman"/>
      <w:b/>
      <w:sz w:val="32"/>
      <w:szCs w:val="28"/>
      <w:lang w:eastAsia="pl-PL"/>
    </w:rPr>
  </w:style>
  <w:style w:type="character" w:customStyle="1" w:styleId="Nagwek6Znak">
    <w:name w:val="Nagłówek 6 Znak"/>
    <w:basedOn w:val="Domylnaczcionkaakapitu"/>
    <w:link w:val="Nagwek6"/>
    <w:rsid w:val="00EE2312"/>
    <w:rPr>
      <w:rFonts w:ascii="Verdana" w:eastAsia="Batang" w:hAnsi="Verdana" w:cs="Times New Roman"/>
      <w:b/>
      <w:sz w:val="20"/>
      <w:szCs w:val="24"/>
      <w:lang w:eastAsia="pl-PL"/>
    </w:rPr>
  </w:style>
  <w:style w:type="character" w:customStyle="1" w:styleId="Nagwek7Znak">
    <w:name w:val="Nagłówek 7 Znak"/>
    <w:basedOn w:val="Domylnaczcionkaakapitu"/>
    <w:link w:val="Nagwek7"/>
    <w:rsid w:val="00EE2312"/>
    <w:rPr>
      <w:rFonts w:ascii="Times New Roman" w:eastAsia="Batang" w:hAnsi="Times New Roman" w:cs="Times New Roman"/>
      <w:sz w:val="24"/>
      <w:szCs w:val="24"/>
      <w:lang w:eastAsia="pl-PL"/>
    </w:rPr>
  </w:style>
  <w:style w:type="character" w:customStyle="1" w:styleId="Nagwek8Znak">
    <w:name w:val="Nagłówek 8 Znak"/>
    <w:basedOn w:val="Domylnaczcionkaakapitu"/>
    <w:link w:val="Nagwek8"/>
    <w:rsid w:val="00EE2312"/>
    <w:rPr>
      <w:rFonts w:ascii="Verdana" w:eastAsia="Batang" w:hAnsi="Verdana" w:cs="Times New Roman"/>
      <w:b/>
      <w:sz w:val="28"/>
      <w:szCs w:val="28"/>
      <w:lang w:eastAsia="pl-PL"/>
    </w:rPr>
  </w:style>
  <w:style w:type="character" w:customStyle="1" w:styleId="Nagwek9Znak">
    <w:name w:val="Nagłówek 9 Znak"/>
    <w:basedOn w:val="Domylnaczcionkaakapitu"/>
    <w:link w:val="Nagwek9"/>
    <w:rsid w:val="00EE2312"/>
    <w:rPr>
      <w:rFonts w:ascii="Arial" w:eastAsia="Batang" w:hAnsi="Arial" w:cs="Arial"/>
      <w:lang w:eastAsia="pl-PL"/>
    </w:rPr>
  </w:style>
  <w:style w:type="paragraph" w:customStyle="1" w:styleId="Luca">
    <w:name w:val="Luca"/>
    <w:basedOn w:val="Normalny"/>
    <w:rsid w:val="00EE2312"/>
    <w:pPr>
      <w:overflowPunct/>
      <w:autoSpaceDE/>
      <w:autoSpaceDN/>
      <w:adjustRightInd/>
      <w:spacing w:line="360" w:lineRule="auto"/>
      <w:textAlignment w:val="auto"/>
    </w:pPr>
    <w:rPr>
      <w:rFonts w:ascii="Arial Narrow" w:eastAsia="Batang" w:hAnsi="Arial Narrow"/>
    </w:rPr>
  </w:style>
  <w:style w:type="paragraph" w:styleId="Tekstpodstawowy">
    <w:name w:val="Body Text"/>
    <w:basedOn w:val="Normalny"/>
    <w:link w:val="TekstpodstawowyZnak"/>
    <w:rsid w:val="00EE2312"/>
    <w:pPr>
      <w:overflowPunct/>
      <w:autoSpaceDE/>
      <w:autoSpaceDN/>
      <w:adjustRightInd/>
      <w:spacing w:after="120"/>
      <w:textAlignment w:val="auto"/>
    </w:pPr>
    <w:rPr>
      <w:szCs w:val="24"/>
    </w:rPr>
  </w:style>
  <w:style w:type="character" w:customStyle="1" w:styleId="TekstpodstawowyZnak">
    <w:name w:val="Tekst podstawowy Znak"/>
    <w:basedOn w:val="Domylnaczcionkaakapitu"/>
    <w:link w:val="Tekstpodstawowy"/>
    <w:rsid w:val="00EE2312"/>
    <w:rPr>
      <w:rFonts w:ascii="Times New Roman" w:eastAsia="Times New Roman" w:hAnsi="Times New Roman" w:cs="Times New Roman"/>
      <w:sz w:val="24"/>
      <w:szCs w:val="24"/>
      <w:lang w:eastAsia="pl-PL"/>
    </w:rPr>
  </w:style>
  <w:style w:type="paragraph" w:customStyle="1" w:styleId="tyt">
    <w:name w:val="tyt"/>
    <w:basedOn w:val="Normalny"/>
    <w:rsid w:val="00EE2312"/>
    <w:pPr>
      <w:keepNext/>
      <w:overflowPunct/>
      <w:autoSpaceDE/>
      <w:autoSpaceDN/>
      <w:adjustRightInd/>
      <w:spacing w:before="60" w:after="60"/>
      <w:jc w:val="center"/>
      <w:textAlignment w:val="auto"/>
    </w:pPr>
    <w:rPr>
      <w:rFonts w:eastAsia="Batang"/>
      <w:b/>
      <w:bCs/>
      <w:szCs w:val="24"/>
    </w:rPr>
  </w:style>
  <w:style w:type="paragraph" w:customStyle="1" w:styleId="ust">
    <w:name w:val="ust"/>
    <w:rsid w:val="00EE2312"/>
    <w:pPr>
      <w:spacing w:before="60" w:after="60" w:line="240" w:lineRule="auto"/>
      <w:ind w:left="426" w:hanging="284"/>
      <w:jc w:val="both"/>
    </w:pPr>
    <w:rPr>
      <w:rFonts w:ascii="Times New Roman" w:eastAsia="Batang" w:hAnsi="Times New Roman" w:cs="Times New Roman"/>
      <w:sz w:val="24"/>
      <w:szCs w:val="24"/>
      <w:lang w:eastAsia="pl-PL"/>
    </w:rPr>
  </w:style>
  <w:style w:type="character" w:styleId="Hipercze">
    <w:name w:val="Hyperlink"/>
    <w:rsid w:val="00EE2312"/>
    <w:rPr>
      <w:color w:val="0000FF"/>
      <w:u w:val="single"/>
    </w:rPr>
  </w:style>
  <w:style w:type="paragraph" w:customStyle="1" w:styleId="pocztekklauzuli">
    <w:name w:val="początek klauzuli"/>
    <w:basedOn w:val="Normalny"/>
    <w:autoRedefine/>
    <w:rsid w:val="00EE2312"/>
    <w:pPr>
      <w:overflowPunct/>
      <w:autoSpaceDE/>
      <w:autoSpaceDN/>
      <w:adjustRightInd/>
      <w:jc w:val="both"/>
      <w:textAlignment w:val="auto"/>
    </w:pPr>
    <w:rPr>
      <w:rFonts w:ascii="Verdana" w:eastAsia="Batang" w:hAnsi="Verdana"/>
      <w:i/>
      <w:sz w:val="16"/>
      <w:szCs w:val="16"/>
    </w:rPr>
  </w:style>
  <w:style w:type="paragraph" w:styleId="Nagwek">
    <w:name w:val="header"/>
    <w:basedOn w:val="Normalny"/>
    <w:link w:val="NagwekZnak"/>
    <w:uiPriority w:val="99"/>
    <w:rsid w:val="00EE2312"/>
    <w:pPr>
      <w:tabs>
        <w:tab w:val="center" w:pos="4536"/>
        <w:tab w:val="right" w:pos="9072"/>
      </w:tabs>
      <w:overflowPunct/>
      <w:autoSpaceDE/>
      <w:autoSpaceDN/>
      <w:adjustRightInd/>
      <w:textAlignment w:val="auto"/>
    </w:pPr>
    <w:rPr>
      <w:rFonts w:eastAsia="Batang"/>
      <w:szCs w:val="24"/>
      <w:lang w:val="x-none" w:eastAsia="x-none"/>
    </w:rPr>
  </w:style>
  <w:style w:type="character" w:customStyle="1" w:styleId="NagwekZnak">
    <w:name w:val="Nagłówek Znak"/>
    <w:basedOn w:val="Domylnaczcionkaakapitu"/>
    <w:link w:val="Nagwek"/>
    <w:uiPriority w:val="99"/>
    <w:rsid w:val="00EE2312"/>
    <w:rPr>
      <w:rFonts w:ascii="Times New Roman" w:eastAsia="Batang" w:hAnsi="Times New Roman" w:cs="Times New Roman"/>
      <w:sz w:val="24"/>
      <w:szCs w:val="24"/>
      <w:lang w:val="x-none" w:eastAsia="x-none"/>
    </w:rPr>
  </w:style>
  <w:style w:type="paragraph" w:styleId="Stopka">
    <w:name w:val="footer"/>
    <w:basedOn w:val="Normalny"/>
    <w:link w:val="StopkaZnak"/>
    <w:uiPriority w:val="99"/>
    <w:rsid w:val="00EE2312"/>
    <w:pPr>
      <w:tabs>
        <w:tab w:val="center" w:pos="4536"/>
        <w:tab w:val="right" w:pos="9072"/>
      </w:tabs>
      <w:overflowPunct/>
      <w:autoSpaceDE/>
      <w:autoSpaceDN/>
      <w:adjustRightInd/>
      <w:textAlignment w:val="auto"/>
    </w:pPr>
    <w:rPr>
      <w:rFonts w:eastAsia="Batang"/>
      <w:szCs w:val="24"/>
    </w:rPr>
  </w:style>
  <w:style w:type="character" w:customStyle="1" w:styleId="StopkaZnak">
    <w:name w:val="Stopka Znak"/>
    <w:basedOn w:val="Domylnaczcionkaakapitu"/>
    <w:link w:val="Stopka"/>
    <w:uiPriority w:val="99"/>
    <w:rsid w:val="00EE2312"/>
    <w:rPr>
      <w:rFonts w:ascii="Times New Roman" w:eastAsia="Batang" w:hAnsi="Times New Roman" w:cs="Times New Roman"/>
      <w:sz w:val="24"/>
      <w:szCs w:val="24"/>
      <w:lang w:eastAsia="pl-PL"/>
    </w:rPr>
  </w:style>
  <w:style w:type="paragraph" w:styleId="Tekstpodstawowywcity">
    <w:name w:val="Body Text Indent"/>
    <w:basedOn w:val="Normalny"/>
    <w:link w:val="TekstpodstawowywcityZnak"/>
    <w:rsid w:val="00EE2312"/>
    <w:pPr>
      <w:overflowPunct/>
      <w:autoSpaceDE/>
      <w:autoSpaceDN/>
      <w:adjustRightInd/>
      <w:spacing w:after="120"/>
      <w:ind w:left="283"/>
      <w:textAlignment w:val="auto"/>
    </w:pPr>
    <w:rPr>
      <w:rFonts w:eastAsia="Batang"/>
      <w:szCs w:val="24"/>
    </w:rPr>
  </w:style>
  <w:style w:type="character" w:customStyle="1" w:styleId="TekstpodstawowywcityZnak">
    <w:name w:val="Tekst podstawowy wcięty Znak"/>
    <w:basedOn w:val="Domylnaczcionkaakapitu"/>
    <w:link w:val="Tekstpodstawowywcity"/>
    <w:rsid w:val="00EE2312"/>
    <w:rPr>
      <w:rFonts w:ascii="Times New Roman" w:eastAsia="Batang" w:hAnsi="Times New Roman" w:cs="Times New Roman"/>
      <w:sz w:val="24"/>
      <w:szCs w:val="24"/>
      <w:lang w:eastAsia="pl-PL"/>
    </w:rPr>
  </w:style>
  <w:style w:type="paragraph" w:styleId="Tekstpodstawowy2">
    <w:name w:val="Body Text 2"/>
    <w:basedOn w:val="Normalny"/>
    <w:link w:val="Tekstpodstawowy2Znak"/>
    <w:rsid w:val="00EE2312"/>
    <w:pPr>
      <w:overflowPunct/>
      <w:autoSpaceDE/>
      <w:autoSpaceDN/>
      <w:adjustRightInd/>
      <w:spacing w:after="120" w:line="480" w:lineRule="auto"/>
      <w:textAlignment w:val="auto"/>
    </w:pPr>
    <w:rPr>
      <w:rFonts w:eastAsia="Batang"/>
      <w:szCs w:val="24"/>
    </w:rPr>
  </w:style>
  <w:style w:type="character" w:customStyle="1" w:styleId="Tekstpodstawowy2Znak">
    <w:name w:val="Tekst podstawowy 2 Znak"/>
    <w:basedOn w:val="Domylnaczcionkaakapitu"/>
    <w:link w:val="Tekstpodstawowy2"/>
    <w:rsid w:val="00EE2312"/>
    <w:rPr>
      <w:rFonts w:ascii="Times New Roman" w:eastAsia="Batang" w:hAnsi="Times New Roman" w:cs="Times New Roman"/>
      <w:sz w:val="24"/>
      <w:szCs w:val="24"/>
      <w:lang w:eastAsia="pl-PL"/>
    </w:rPr>
  </w:style>
  <w:style w:type="paragraph" w:customStyle="1" w:styleId="LucaCash">
    <w:name w:val="Luca&amp;Cash"/>
    <w:basedOn w:val="Normalny"/>
    <w:rsid w:val="00EE2312"/>
    <w:pPr>
      <w:overflowPunct/>
      <w:autoSpaceDE/>
      <w:autoSpaceDN/>
      <w:adjustRightInd/>
      <w:spacing w:line="360" w:lineRule="auto"/>
      <w:textAlignment w:val="auto"/>
    </w:pPr>
    <w:rPr>
      <w:rFonts w:ascii="Arial Narrow" w:eastAsia="Batang" w:hAnsi="Arial Narrow"/>
    </w:rPr>
  </w:style>
  <w:style w:type="paragraph" w:customStyle="1" w:styleId="pkt">
    <w:name w:val="pkt"/>
    <w:basedOn w:val="Normalny"/>
    <w:rsid w:val="00EE2312"/>
    <w:pPr>
      <w:overflowPunct/>
      <w:autoSpaceDE/>
      <w:autoSpaceDN/>
      <w:adjustRightInd/>
      <w:spacing w:before="60" w:after="60"/>
      <w:ind w:left="851" w:hanging="295"/>
      <w:jc w:val="both"/>
      <w:textAlignment w:val="auto"/>
    </w:pPr>
    <w:rPr>
      <w:rFonts w:eastAsia="Batang"/>
      <w:szCs w:val="24"/>
    </w:rPr>
  </w:style>
  <w:style w:type="character" w:styleId="Numerstrony">
    <w:name w:val="page number"/>
    <w:basedOn w:val="Domylnaczcionkaakapitu"/>
    <w:rsid w:val="00EE2312"/>
  </w:style>
  <w:style w:type="paragraph" w:customStyle="1" w:styleId="Tytuklauzuli">
    <w:name w:val="Tytuł klauzuli"/>
    <w:basedOn w:val="Normalny"/>
    <w:autoRedefine/>
    <w:rsid w:val="00EE2312"/>
    <w:pPr>
      <w:overflowPunct/>
      <w:autoSpaceDE/>
      <w:autoSpaceDN/>
      <w:adjustRightInd/>
      <w:spacing w:line="360" w:lineRule="auto"/>
      <w:jc w:val="center"/>
      <w:textAlignment w:val="auto"/>
      <w:outlineLvl w:val="0"/>
    </w:pPr>
    <w:rPr>
      <w:rFonts w:ascii="Verdana" w:eastAsia="Batang" w:hAnsi="Verdana"/>
      <w:b/>
      <w:smallCaps/>
    </w:rPr>
  </w:style>
  <w:style w:type="paragraph" w:styleId="NormalnyWeb">
    <w:name w:val="Normal (Web)"/>
    <w:basedOn w:val="Normalny"/>
    <w:rsid w:val="00EE2312"/>
    <w:pPr>
      <w:overflowPunct/>
      <w:autoSpaceDE/>
      <w:autoSpaceDN/>
      <w:adjustRightInd/>
      <w:spacing w:before="100" w:beforeAutospacing="1" w:after="100" w:afterAutospacing="1"/>
      <w:jc w:val="both"/>
      <w:textAlignment w:val="auto"/>
    </w:pPr>
    <w:rPr>
      <w:rFonts w:eastAsia="Batang"/>
      <w:sz w:val="20"/>
    </w:rPr>
  </w:style>
  <w:style w:type="paragraph" w:styleId="Tekstpodstawowy3">
    <w:name w:val="Body Text 3"/>
    <w:basedOn w:val="Normalny"/>
    <w:link w:val="Tekstpodstawowy3Znak"/>
    <w:rsid w:val="00EE2312"/>
    <w:pPr>
      <w:overflowPunct/>
      <w:autoSpaceDE/>
      <w:autoSpaceDN/>
      <w:adjustRightInd/>
      <w:spacing w:after="120"/>
      <w:textAlignment w:val="auto"/>
    </w:pPr>
    <w:rPr>
      <w:rFonts w:eastAsia="Batang"/>
      <w:sz w:val="16"/>
      <w:szCs w:val="16"/>
    </w:rPr>
  </w:style>
  <w:style w:type="character" w:customStyle="1" w:styleId="Tekstpodstawowy3Znak">
    <w:name w:val="Tekst podstawowy 3 Znak"/>
    <w:basedOn w:val="Domylnaczcionkaakapitu"/>
    <w:link w:val="Tekstpodstawowy3"/>
    <w:rsid w:val="00EE2312"/>
    <w:rPr>
      <w:rFonts w:ascii="Times New Roman" w:eastAsia="Batang" w:hAnsi="Times New Roman" w:cs="Times New Roman"/>
      <w:sz w:val="16"/>
      <w:szCs w:val="16"/>
      <w:lang w:eastAsia="pl-PL"/>
    </w:rPr>
  </w:style>
  <w:style w:type="paragraph" w:styleId="Tekstpodstawowywcity2">
    <w:name w:val="Body Text Indent 2"/>
    <w:basedOn w:val="Normalny"/>
    <w:link w:val="Tekstpodstawowywcity2Znak"/>
    <w:rsid w:val="00EE2312"/>
    <w:pPr>
      <w:overflowPunct/>
      <w:autoSpaceDE/>
      <w:autoSpaceDN/>
      <w:adjustRightInd/>
      <w:spacing w:after="120" w:line="480" w:lineRule="auto"/>
      <w:ind w:left="283"/>
      <w:textAlignment w:val="auto"/>
    </w:pPr>
    <w:rPr>
      <w:rFonts w:eastAsia="Batang"/>
      <w:szCs w:val="24"/>
    </w:rPr>
  </w:style>
  <w:style w:type="character" w:customStyle="1" w:styleId="Tekstpodstawowywcity2Znak">
    <w:name w:val="Tekst podstawowy wcięty 2 Znak"/>
    <w:basedOn w:val="Domylnaczcionkaakapitu"/>
    <w:link w:val="Tekstpodstawowywcity2"/>
    <w:rsid w:val="00EE2312"/>
    <w:rPr>
      <w:rFonts w:ascii="Times New Roman" w:eastAsia="Batang" w:hAnsi="Times New Roman" w:cs="Times New Roman"/>
      <w:sz w:val="24"/>
      <w:szCs w:val="24"/>
      <w:lang w:eastAsia="pl-PL"/>
    </w:rPr>
  </w:style>
  <w:style w:type="paragraph" w:styleId="Lista-kontynuacja2">
    <w:name w:val="List Continue 2"/>
    <w:basedOn w:val="Normalny"/>
    <w:rsid w:val="00EE2312"/>
    <w:pPr>
      <w:overflowPunct/>
      <w:autoSpaceDE/>
      <w:autoSpaceDN/>
      <w:adjustRightInd/>
      <w:spacing w:after="120"/>
      <w:ind w:left="566"/>
      <w:textAlignment w:val="auto"/>
    </w:pPr>
    <w:rPr>
      <w:rFonts w:eastAsia="Batang"/>
      <w:sz w:val="20"/>
    </w:rPr>
  </w:style>
  <w:style w:type="paragraph" w:styleId="Lista2">
    <w:name w:val="List 2"/>
    <w:basedOn w:val="Normalny"/>
    <w:rsid w:val="00EE2312"/>
    <w:pPr>
      <w:overflowPunct/>
      <w:autoSpaceDE/>
      <w:autoSpaceDN/>
      <w:adjustRightInd/>
      <w:ind w:left="566" w:hanging="283"/>
      <w:textAlignment w:val="auto"/>
    </w:pPr>
    <w:rPr>
      <w:rFonts w:eastAsia="Batang"/>
      <w:sz w:val="20"/>
    </w:rPr>
  </w:style>
  <w:style w:type="paragraph" w:styleId="Listapunktowana3">
    <w:name w:val="List Bullet 3"/>
    <w:basedOn w:val="Normalny"/>
    <w:autoRedefine/>
    <w:rsid w:val="00EE2312"/>
    <w:pPr>
      <w:numPr>
        <w:numId w:val="2"/>
      </w:numPr>
      <w:overflowPunct/>
      <w:autoSpaceDE/>
      <w:autoSpaceDN/>
      <w:adjustRightInd/>
      <w:spacing w:line="360" w:lineRule="auto"/>
      <w:jc w:val="both"/>
      <w:textAlignment w:val="auto"/>
    </w:pPr>
    <w:rPr>
      <w:rFonts w:eastAsia="Batang"/>
      <w:sz w:val="20"/>
    </w:rPr>
  </w:style>
  <w:style w:type="paragraph" w:styleId="Lista-kontynuacja3">
    <w:name w:val="List Continue 3"/>
    <w:basedOn w:val="Normalny"/>
    <w:rsid w:val="00EE2312"/>
    <w:pPr>
      <w:overflowPunct/>
      <w:autoSpaceDE/>
      <w:autoSpaceDN/>
      <w:adjustRightInd/>
      <w:spacing w:after="120"/>
      <w:ind w:left="849"/>
      <w:textAlignment w:val="auto"/>
    </w:pPr>
    <w:rPr>
      <w:rFonts w:eastAsia="Batang"/>
      <w:sz w:val="20"/>
    </w:rPr>
  </w:style>
  <w:style w:type="paragraph" w:styleId="Lista4">
    <w:name w:val="List 4"/>
    <w:basedOn w:val="Normalny"/>
    <w:rsid w:val="00EE2312"/>
    <w:pPr>
      <w:overflowPunct/>
      <w:autoSpaceDE/>
      <w:autoSpaceDN/>
      <w:adjustRightInd/>
      <w:ind w:left="1132" w:hanging="283"/>
      <w:textAlignment w:val="auto"/>
    </w:pPr>
    <w:rPr>
      <w:rFonts w:eastAsia="Batang"/>
      <w:sz w:val="20"/>
    </w:rPr>
  </w:style>
  <w:style w:type="paragraph" w:styleId="Tekstblokowy">
    <w:name w:val="Block Text"/>
    <w:basedOn w:val="Normalny"/>
    <w:rsid w:val="00EE2312"/>
    <w:pPr>
      <w:overflowPunct/>
      <w:autoSpaceDE/>
      <w:autoSpaceDN/>
      <w:adjustRightInd/>
      <w:ind w:left="567" w:right="1134"/>
      <w:textAlignment w:val="auto"/>
    </w:pPr>
    <w:rPr>
      <w:rFonts w:eastAsia="Batang"/>
      <w:lang w:val="de-DE"/>
    </w:rPr>
  </w:style>
  <w:style w:type="paragraph" w:styleId="Listapunktowana4">
    <w:name w:val="List Bullet 4"/>
    <w:basedOn w:val="Normalny"/>
    <w:autoRedefine/>
    <w:rsid w:val="00EE2312"/>
    <w:pPr>
      <w:numPr>
        <w:numId w:val="1"/>
      </w:numPr>
      <w:overflowPunct/>
      <w:autoSpaceDE/>
      <w:autoSpaceDN/>
      <w:adjustRightInd/>
      <w:textAlignment w:val="auto"/>
    </w:pPr>
    <w:rPr>
      <w:rFonts w:eastAsia="Batang"/>
      <w:szCs w:val="24"/>
    </w:rPr>
  </w:style>
  <w:style w:type="paragraph" w:styleId="Lista">
    <w:name w:val="List"/>
    <w:basedOn w:val="Normalny"/>
    <w:rsid w:val="00EE2312"/>
    <w:pPr>
      <w:numPr>
        <w:numId w:val="3"/>
      </w:numPr>
      <w:overflowPunct/>
      <w:autoSpaceDE/>
      <w:autoSpaceDN/>
      <w:adjustRightInd/>
      <w:textAlignment w:val="auto"/>
    </w:pPr>
    <w:rPr>
      <w:rFonts w:eastAsia="Batang"/>
      <w:szCs w:val="24"/>
    </w:rPr>
  </w:style>
  <w:style w:type="paragraph" w:customStyle="1" w:styleId="Przysigy">
    <w:name w:val="Przysięgły"/>
    <w:basedOn w:val="Normalny"/>
    <w:rsid w:val="00EE2312"/>
    <w:pPr>
      <w:widowControl w:val="0"/>
      <w:tabs>
        <w:tab w:val="right" w:leader="hyphen" w:pos="6521"/>
      </w:tabs>
      <w:overflowPunct/>
      <w:autoSpaceDE/>
      <w:autoSpaceDN/>
      <w:adjustRightInd/>
      <w:spacing w:line="360" w:lineRule="auto"/>
      <w:jc w:val="both"/>
      <w:textAlignment w:val="auto"/>
    </w:pPr>
    <w:rPr>
      <w:rFonts w:eastAsia="Batang"/>
    </w:rPr>
  </w:style>
  <w:style w:type="paragraph" w:styleId="Tekstpodstawowywcity3">
    <w:name w:val="Body Text Indent 3"/>
    <w:basedOn w:val="Normalny"/>
    <w:link w:val="Tekstpodstawowywcity3Znak"/>
    <w:rsid w:val="00EE2312"/>
    <w:pPr>
      <w:overflowPunct/>
      <w:autoSpaceDE/>
      <w:autoSpaceDN/>
      <w:adjustRightInd/>
      <w:ind w:left="1416"/>
      <w:jc w:val="both"/>
      <w:textAlignment w:val="auto"/>
    </w:pPr>
    <w:rPr>
      <w:rFonts w:ascii="Arial" w:eastAsia="Batang" w:hAnsi="Arial" w:cs="Arial"/>
      <w:szCs w:val="24"/>
    </w:rPr>
  </w:style>
  <w:style w:type="character" w:customStyle="1" w:styleId="Tekstpodstawowywcity3Znak">
    <w:name w:val="Tekst podstawowy wcięty 3 Znak"/>
    <w:basedOn w:val="Domylnaczcionkaakapitu"/>
    <w:link w:val="Tekstpodstawowywcity3"/>
    <w:rsid w:val="00EE2312"/>
    <w:rPr>
      <w:rFonts w:ascii="Arial" w:eastAsia="Batang" w:hAnsi="Arial" w:cs="Arial"/>
      <w:sz w:val="24"/>
      <w:szCs w:val="24"/>
      <w:lang w:eastAsia="pl-PL"/>
    </w:rPr>
  </w:style>
  <w:style w:type="paragraph" w:customStyle="1" w:styleId="R1">
    <w:name w:val="R1"/>
    <w:basedOn w:val="Normalny"/>
    <w:rsid w:val="00EE2312"/>
    <w:pPr>
      <w:keepNext/>
      <w:overflowPunct/>
      <w:autoSpaceDE/>
      <w:autoSpaceDN/>
      <w:adjustRightInd/>
      <w:spacing w:before="120" w:after="360" w:line="312" w:lineRule="auto"/>
      <w:jc w:val="center"/>
      <w:textAlignment w:val="auto"/>
      <w:outlineLvl w:val="0"/>
    </w:pPr>
    <w:rPr>
      <w:rFonts w:ascii="Tahoma" w:eastAsia="Batang" w:hAnsi="Tahoma"/>
      <w:b/>
      <w:color w:val="000080"/>
      <w:kern w:val="28"/>
      <w:sz w:val="28"/>
    </w:rPr>
  </w:style>
  <w:style w:type="character" w:customStyle="1" w:styleId="TekstdymkaZnak">
    <w:name w:val="Tekst dymka Znak"/>
    <w:basedOn w:val="Domylnaczcionkaakapitu"/>
    <w:link w:val="Tekstdymka"/>
    <w:semiHidden/>
    <w:rsid w:val="00EE2312"/>
    <w:rPr>
      <w:rFonts w:ascii="Tahoma" w:eastAsia="Times New Roman" w:hAnsi="Tahoma" w:cs="Batang"/>
      <w:sz w:val="16"/>
      <w:szCs w:val="16"/>
      <w:lang w:eastAsia="pl-PL"/>
    </w:rPr>
  </w:style>
  <w:style w:type="paragraph" w:styleId="Tekstdymka">
    <w:name w:val="Balloon Text"/>
    <w:basedOn w:val="Normalny"/>
    <w:link w:val="TekstdymkaZnak"/>
    <w:semiHidden/>
    <w:rsid w:val="00EE2312"/>
    <w:rPr>
      <w:rFonts w:ascii="Tahoma" w:hAnsi="Tahoma" w:cs="Batang"/>
      <w:sz w:val="16"/>
      <w:szCs w:val="16"/>
    </w:rPr>
  </w:style>
  <w:style w:type="paragraph" w:customStyle="1" w:styleId="WW-Tekstpodstawowy2">
    <w:name w:val="WW-Tekst podstawowy 2"/>
    <w:basedOn w:val="Normalny"/>
    <w:rsid w:val="00EE2312"/>
    <w:pPr>
      <w:widowControl w:val="0"/>
      <w:tabs>
        <w:tab w:val="left" w:pos="0"/>
      </w:tabs>
      <w:suppressAutoHyphens/>
      <w:overflowPunct/>
      <w:autoSpaceDE/>
      <w:autoSpaceDN/>
      <w:adjustRightInd/>
      <w:spacing w:line="360" w:lineRule="auto"/>
      <w:jc w:val="both"/>
      <w:textAlignment w:val="auto"/>
    </w:pPr>
    <w:rPr>
      <w:rFonts w:ascii="Arial Narrow" w:hAnsi="Arial Narrow"/>
    </w:rPr>
  </w:style>
  <w:style w:type="paragraph" w:customStyle="1" w:styleId="lucacash0">
    <w:name w:val="lucacash"/>
    <w:basedOn w:val="Normalny"/>
    <w:rsid w:val="00EE2312"/>
    <w:pPr>
      <w:overflowPunct/>
      <w:autoSpaceDE/>
      <w:autoSpaceDN/>
      <w:adjustRightInd/>
      <w:spacing w:line="360" w:lineRule="auto"/>
      <w:textAlignment w:val="auto"/>
    </w:pPr>
    <w:rPr>
      <w:rFonts w:ascii="Arial Narrow" w:hAnsi="Arial Narrow"/>
      <w:szCs w:val="24"/>
    </w:rPr>
  </w:style>
  <w:style w:type="character" w:styleId="Odwoaniedokomentarza">
    <w:name w:val="annotation reference"/>
    <w:uiPriority w:val="99"/>
    <w:rsid w:val="00EE2312"/>
    <w:rPr>
      <w:sz w:val="16"/>
      <w:szCs w:val="16"/>
    </w:rPr>
  </w:style>
  <w:style w:type="paragraph" w:styleId="Tekstkomentarza">
    <w:name w:val="annotation text"/>
    <w:basedOn w:val="Normalny"/>
    <w:link w:val="TekstkomentarzaZnak"/>
    <w:uiPriority w:val="99"/>
    <w:rsid w:val="00EE2312"/>
    <w:rPr>
      <w:sz w:val="20"/>
    </w:rPr>
  </w:style>
  <w:style w:type="character" w:customStyle="1" w:styleId="TekstkomentarzaZnak">
    <w:name w:val="Tekst komentarza Znak"/>
    <w:basedOn w:val="Domylnaczcionkaakapitu"/>
    <w:link w:val="Tekstkomentarza"/>
    <w:uiPriority w:val="99"/>
    <w:rsid w:val="00EE231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EE2312"/>
    <w:rPr>
      <w:b/>
      <w:bCs/>
    </w:rPr>
  </w:style>
  <w:style w:type="character" w:customStyle="1" w:styleId="TematkomentarzaZnak">
    <w:name w:val="Temat komentarza Znak"/>
    <w:basedOn w:val="TekstkomentarzaZnak"/>
    <w:link w:val="Tematkomentarza"/>
    <w:rsid w:val="00EE2312"/>
    <w:rPr>
      <w:rFonts w:ascii="Times New Roman" w:eastAsia="Times New Roman" w:hAnsi="Times New Roman" w:cs="Times New Roman"/>
      <w:b/>
      <w:bCs/>
      <w:sz w:val="20"/>
      <w:szCs w:val="20"/>
      <w:lang w:eastAsia="pl-PL"/>
    </w:rPr>
  </w:style>
  <w:style w:type="character" w:customStyle="1" w:styleId="left">
    <w:name w:val="left"/>
    <w:rsid w:val="00EE2312"/>
  </w:style>
  <w:style w:type="paragraph" w:customStyle="1" w:styleId="Default">
    <w:name w:val="Default"/>
    <w:rsid w:val="00EE2312"/>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michalk2">
    <w:name w:val="michalk2"/>
    <w:basedOn w:val="Normalny"/>
    <w:rsid w:val="00EE2312"/>
    <w:pPr>
      <w:numPr>
        <w:ilvl w:val="1"/>
        <w:numId w:val="11"/>
      </w:numPr>
      <w:overflowPunct/>
      <w:autoSpaceDE/>
      <w:autoSpaceDN/>
      <w:adjustRightInd/>
      <w:spacing w:line="319" w:lineRule="auto"/>
      <w:jc w:val="both"/>
      <w:textAlignment w:val="auto"/>
    </w:pPr>
    <w:rPr>
      <w:rFonts w:ascii="Verdana" w:hAnsi="Verdana"/>
      <w:b/>
      <w:sz w:val="20"/>
    </w:rPr>
  </w:style>
  <w:style w:type="paragraph" w:styleId="Akapitzlist">
    <w:name w:val="List Paragraph"/>
    <w:basedOn w:val="Normalny"/>
    <w:qFormat/>
    <w:rsid w:val="00404D21"/>
    <w:pPr>
      <w:ind w:left="720"/>
      <w:contextualSpacing/>
    </w:pPr>
  </w:style>
  <w:style w:type="paragraph" w:customStyle="1" w:styleId="2poziomELO">
    <w:name w:val="2_poziom_ELO"/>
    <w:basedOn w:val="Nagwek1"/>
    <w:rsid w:val="00AB3693"/>
    <w:pPr>
      <w:numPr>
        <w:numId w:val="45"/>
      </w:numPr>
      <w:spacing w:line="360" w:lineRule="auto"/>
      <w:ind w:left="0" w:firstLine="0"/>
    </w:pPr>
    <w:rPr>
      <w:rFonts w:ascii="Verdana" w:hAnsi="Verdana" w:cs="Arial"/>
      <w:bCs/>
      <w:kern w:val="32"/>
      <w:sz w:val="20"/>
    </w:rPr>
  </w:style>
  <w:style w:type="paragraph" w:customStyle="1" w:styleId="3poziomELO">
    <w:name w:val="3_poziom_ELO"/>
    <w:basedOn w:val="Nagwek1"/>
    <w:rsid w:val="00AB3693"/>
    <w:pPr>
      <w:numPr>
        <w:ilvl w:val="1"/>
        <w:numId w:val="45"/>
      </w:numPr>
      <w:tabs>
        <w:tab w:val="clear" w:pos="1142"/>
        <w:tab w:val="num" w:pos="360"/>
      </w:tabs>
      <w:spacing w:line="360" w:lineRule="auto"/>
      <w:ind w:left="0" w:firstLine="0"/>
    </w:pPr>
    <w:rPr>
      <w:rFonts w:ascii="Verdana" w:hAnsi="Verdana" w:cs="Arial"/>
      <w:bCs/>
      <w:kern w:val="32"/>
      <w:sz w:val="20"/>
    </w:rPr>
  </w:style>
  <w:style w:type="paragraph" w:styleId="Poprawka">
    <w:name w:val="Revision"/>
    <w:hidden/>
    <w:uiPriority w:val="99"/>
    <w:semiHidden/>
    <w:rsid w:val="00721862"/>
    <w:pPr>
      <w:spacing w:after="0" w:line="240" w:lineRule="auto"/>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AB2316"/>
    <w:rPr>
      <w:sz w:val="20"/>
    </w:rPr>
  </w:style>
  <w:style w:type="character" w:customStyle="1" w:styleId="TekstprzypisukocowegoZnak">
    <w:name w:val="Tekst przypisu końcowego Znak"/>
    <w:basedOn w:val="Domylnaczcionkaakapitu"/>
    <w:link w:val="Tekstprzypisukocowego"/>
    <w:uiPriority w:val="99"/>
    <w:semiHidden/>
    <w:rsid w:val="00AB231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B2316"/>
    <w:rPr>
      <w:vertAlign w:val="superscript"/>
    </w:rPr>
  </w:style>
  <w:style w:type="character" w:styleId="Pogrubienie">
    <w:name w:val="Strong"/>
    <w:aliases w:val="Normalny + (Łaciński) HDI-Gerling Sans Cond,10 pt,Wyjustowany,..."/>
    <w:basedOn w:val="Domylnaczcionkaakapitu"/>
    <w:qFormat/>
    <w:rsid w:val="005321A4"/>
    <w:rPr>
      <w:b/>
      <w:bCs/>
    </w:rPr>
  </w:style>
  <w:style w:type="paragraph" w:customStyle="1" w:styleId="Patryk1">
    <w:name w:val="Patryk_1"/>
    <w:basedOn w:val="Normalny"/>
    <w:rsid w:val="00341939"/>
    <w:pPr>
      <w:overflowPunct/>
      <w:autoSpaceDE/>
      <w:autoSpaceDN/>
      <w:adjustRightInd/>
      <w:spacing w:before="120" w:after="120"/>
      <w:jc w:val="both"/>
      <w:textAlignment w:val="auto"/>
    </w:pPr>
    <w:rPr>
      <w:rFonts w:ascii="Arial Narrow" w:hAnsi="Arial Narrow"/>
      <w:sz w:val="20"/>
    </w:rPr>
  </w:style>
  <w:style w:type="table" w:styleId="Tabela-Siatka">
    <w:name w:val="Table Grid"/>
    <w:basedOn w:val="Standardowy"/>
    <w:rsid w:val="00CF699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15">
    <w:name w:val="Tekst treści (15)_"/>
    <w:basedOn w:val="Domylnaczcionkaakapitu"/>
    <w:link w:val="Teksttreci150"/>
    <w:uiPriority w:val="99"/>
    <w:rsid w:val="00CF6990"/>
    <w:rPr>
      <w:rFonts w:ascii="Arial" w:hAnsi="Arial" w:cs="Arial"/>
      <w:sz w:val="15"/>
      <w:szCs w:val="15"/>
      <w:shd w:val="clear" w:color="auto" w:fill="FFFFFF"/>
    </w:rPr>
  </w:style>
  <w:style w:type="paragraph" w:customStyle="1" w:styleId="Teksttreci150">
    <w:name w:val="Tekst treści (15)"/>
    <w:basedOn w:val="Normalny"/>
    <w:link w:val="Teksttreci15"/>
    <w:uiPriority w:val="99"/>
    <w:rsid w:val="00CF6990"/>
    <w:pPr>
      <w:widowControl w:val="0"/>
      <w:shd w:val="clear" w:color="auto" w:fill="FFFFFF"/>
      <w:overflowPunct/>
      <w:autoSpaceDE/>
      <w:autoSpaceDN/>
      <w:adjustRightInd/>
      <w:spacing w:line="240" w:lineRule="atLeast"/>
      <w:textAlignment w:val="auto"/>
    </w:pPr>
    <w:rPr>
      <w:rFonts w:ascii="Arial" w:eastAsiaTheme="minorHAnsi" w:hAnsi="Arial" w:cs="Arial"/>
      <w:sz w:val="15"/>
      <w:szCs w:val="15"/>
      <w:lang w:eastAsia="en-US"/>
    </w:rPr>
  </w:style>
  <w:style w:type="paragraph" w:customStyle="1" w:styleId="IlevelELO">
    <w:name w:val="I_level_ELO"/>
    <w:basedOn w:val="Nagwek1"/>
    <w:rsid w:val="00EE0970"/>
    <w:pPr>
      <w:numPr>
        <w:numId w:val="84"/>
      </w:numPr>
      <w:tabs>
        <w:tab w:val="clear" w:pos="425"/>
        <w:tab w:val="num" w:pos="360"/>
      </w:tabs>
      <w:spacing w:before="240" w:after="120" w:line="360" w:lineRule="auto"/>
      <w:ind w:left="0" w:firstLine="0"/>
      <w:jc w:val="both"/>
    </w:pPr>
    <w:rPr>
      <w:rFonts w:ascii="Verdana" w:hAnsi="Verdana"/>
      <w:color w:val="0000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112300">
      <w:bodyDiv w:val="1"/>
      <w:marLeft w:val="0"/>
      <w:marRight w:val="0"/>
      <w:marTop w:val="0"/>
      <w:marBottom w:val="0"/>
      <w:divBdr>
        <w:top w:val="none" w:sz="0" w:space="0" w:color="auto"/>
        <w:left w:val="none" w:sz="0" w:space="0" w:color="auto"/>
        <w:bottom w:val="none" w:sz="0" w:space="0" w:color="auto"/>
        <w:right w:val="none" w:sz="0" w:space="0" w:color="auto"/>
      </w:divBdr>
    </w:div>
    <w:div w:id="374014603">
      <w:bodyDiv w:val="1"/>
      <w:marLeft w:val="0"/>
      <w:marRight w:val="0"/>
      <w:marTop w:val="0"/>
      <w:marBottom w:val="0"/>
      <w:divBdr>
        <w:top w:val="none" w:sz="0" w:space="0" w:color="auto"/>
        <w:left w:val="none" w:sz="0" w:space="0" w:color="auto"/>
        <w:bottom w:val="none" w:sz="0" w:space="0" w:color="auto"/>
        <w:right w:val="none" w:sz="0" w:space="0" w:color="auto"/>
      </w:divBdr>
    </w:div>
    <w:div w:id="401803698">
      <w:bodyDiv w:val="1"/>
      <w:marLeft w:val="0"/>
      <w:marRight w:val="0"/>
      <w:marTop w:val="0"/>
      <w:marBottom w:val="0"/>
      <w:divBdr>
        <w:top w:val="none" w:sz="0" w:space="0" w:color="auto"/>
        <w:left w:val="none" w:sz="0" w:space="0" w:color="auto"/>
        <w:bottom w:val="none" w:sz="0" w:space="0" w:color="auto"/>
        <w:right w:val="none" w:sz="0" w:space="0" w:color="auto"/>
      </w:divBdr>
    </w:div>
    <w:div w:id="499467995">
      <w:bodyDiv w:val="1"/>
      <w:marLeft w:val="0"/>
      <w:marRight w:val="0"/>
      <w:marTop w:val="0"/>
      <w:marBottom w:val="0"/>
      <w:divBdr>
        <w:top w:val="none" w:sz="0" w:space="0" w:color="auto"/>
        <w:left w:val="none" w:sz="0" w:space="0" w:color="auto"/>
        <w:bottom w:val="none" w:sz="0" w:space="0" w:color="auto"/>
        <w:right w:val="none" w:sz="0" w:space="0" w:color="auto"/>
      </w:divBdr>
    </w:div>
    <w:div w:id="575865312">
      <w:bodyDiv w:val="1"/>
      <w:marLeft w:val="0"/>
      <w:marRight w:val="0"/>
      <w:marTop w:val="0"/>
      <w:marBottom w:val="0"/>
      <w:divBdr>
        <w:top w:val="none" w:sz="0" w:space="0" w:color="auto"/>
        <w:left w:val="none" w:sz="0" w:space="0" w:color="auto"/>
        <w:bottom w:val="none" w:sz="0" w:space="0" w:color="auto"/>
        <w:right w:val="none" w:sz="0" w:space="0" w:color="auto"/>
      </w:divBdr>
    </w:div>
    <w:div w:id="645624043">
      <w:bodyDiv w:val="1"/>
      <w:marLeft w:val="0"/>
      <w:marRight w:val="0"/>
      <w:marTop w:val="0"/>
      <w:marBottom w:val="0"/>
      <w:divBdr>
        <w:top w:val="none" w:sz="0" w:space="0" w:color="auto"/>
        <w:left w:val="none" w:sz="0" w:space="0" w:color="auto"/>
        <w:bottom w:val="none" w:sz="0" w:space="0" w:color="auto"/>
        <w:right w:val="none" w:sz="0" w:space="0" w:color="auto"/>
      </w:divBdr>
    </w:div>
    <w:div w:id="751584874">
      <w:bodyDiv w:val="1"/>
      <w:marLeft w:val="0"/>
      <w:marRight w:val="0"/>
      <w:marTop w:val="0"/>
      <w:marBottom w:val="0"/>
      <w:divBdr>
        <w:top w:val="none" w:sz="0" w:space="0" w:color="auto"/>
        <w:left w:val="none" w:sz="0" w:space="0" w:color="auto"/>
        <w:bottom w:val="none" w:sz="0" w:space="0" w:color="auto"/>
        <w:right w:val="none" w:sz="0" w:space="0" w:color="auto"/>
      </w:divBdr>
    </w:div>
    <w:div w:id="822821466">
      <w:bodyDiv w:val="1"/>
      <w:marLeft w:val="0"/>
      <w:marRight w:val="0"/>
      <w:marTop w:val="0"/>
      <w:marBottom w:val="0"/>
      <w:divBdr>
        <w:top w:val="none" w:sz="0" w:space="0" w:color="auto"/>
        <w:left w:val="none" w:sz="0" w:space="0" w:color="auto"/>
        <w:bottom w:val="none" w:sz="0" w:space="0" w:color="auto"/>
        <w:right w:val="none" w:sz="0" w:space="0" w:color="auto"/>
      </w:divBdr>
    </w:div>
    <w:div w:id="853760284">
      <w:bodyDiv w:val="1"/>
      <w:marLeft w:val="0"/>
      <w:marRight w:val="0"/>
      <w:marTop w:val="0"/>
      <w:marBottom w:val="0"/>
      <w:divBdr>
        <w:top w:val="none" w:sz="0" w:space="0" w:color="auto"/>
        <w:left w:val="none" w:sz="0" w:space="0" w:color="auto"/>
        <w:bottom w:val="none" w:sz="0" w:space="0" w:color="auto"/>
        <w:right w:val="none" w:sz="0" w:space="0" w:color="auto"/>
      </w:divBdr>
    </w:div>
    <w:div w:id="1435705265">
      <w:bodyDiv w:val="1"/>
      <w:marLeft w:val="0"/>
      <w:marRight w:val="0"/>
      <w:marTop w:val="0"/>
      <w:marBottom w:val="0"/>
      <w:divBdr>
        <w:top w:val="none" w:sz="0" w:space="0" w:color="auto"/>
        <w:left w:val="none" w:sz="0" w:space="0" w:color="auto"/>
        <w:bottom w:val="none" w:sz="0" w:space="0" w:color="auto"/>
        <w:right w:val="none" w:sz="0" w:space="0" w:color="auto"/>
      </w:divBdr>
    </w:div>
    <w:div w:id="1746687114">
      <w:bodyDiv w:val="1"/>
      <w:marLeft w:val="0"/>
      <w:marRight w:val="0"/>
      <w:marTop w:val="0"/>
      <w:marBottom w:val="0"/>
      <w:divBdr>
        <w:top w:val="none" w:sz="0" w:space="0" w:color="auto"/>
        <w:left w:val="none" w:sz="0" w:space="0" w:color="auto"/>
        <w:bottom w:val="none" w:sz="0" w:space="0" w:color="auto"/>
        <w:right w:val="none" w:sz="0" w:space="0" w:color="auto"/>
      </w:divBdr>
    </w:div>
    <w:div w:id="1796292104">
      <w:bodyDiv w:val="1"/>
      <w:marLeft w:val="0"/>
      <w:marRight w:val="0"/>
      <w:marTop w:val="0"/>
      <w:marBottom w:val="0"/>
      <w:divBdr>
        <w:top w:val="none" w:sz="0" w:space="0" w:color="auto"/>
        <w:left w:val="none" w:sz="0" w:space="0" w:color="auto"/>
        <w:bottom w:val="none" w:sz="0" w:space="0" w:color="auto"/>
        <w:right w:val="none" w:sz="0" w:space="0" w:color="auto"/>
      </w:divBdr>
    </w:div>
    <w:div w:id="1885750877">
      <w:bodyDiv w:val="1"/>
      <w:marLeft w:val="0"/>
      <w:marRight w:val="0"/>
      <w:marTop w:val="0"/>
      <w:marBottom w:val="0"/>
      <w:divBdr>
        <w:top w:val="none" w:sz="0" w:space="0" w:color="auto"/>
        <w:left w:val="none" w:sz="0" w:space="0" w:color="auto"/>
        <w:bottom w:val="none" w:sz="0" w:space="0" w:color="auto"/>
        <w:right w:val="none" w:sz="0" w:space="0" w:color="auto"/>
      </w:divBdr>
    </w:div>
    <w:div w:id="1956711851">
      <w:bodyDiv w:val="1"/>
      <w:marLeft w:val="0"/>
      <w:marRight w:val="0"/>
      <w:marTop w:val="0"/>
      <w:marBottom w:val="0"/>
      <w:divBdr>
        <w:top w:val="none" w:sz="0" w:space="0" w:color="auto"/>
        <w:left w:val="none" w:sz="0" w:space="0" w:color="auto"/>
        <w:bottom w:val="none" w:sz="0" w:space="0" w:color="auto"/>
        <w:right w:val="none" w:sz="0" w:space="0" w:color="auto"/>
      </w:divBdr>
    </w:div>
    <w:div w:id="2064597341">
      <w:bodyDiv w:val="1"/>
      <w:marLeft w:val="0"/>
      <w:marRight w:val="0"/>
      <w:marTop w:val="0"/>
      <w:marBottom w:val="0"/>
      <w:divBdr>
        <w:top w:val="none" w:sz="0" w:space="0" w:color="auto"/>
        <w:left w:val="none" w:sz="0" w:space="0" w:color="auto"/>
        <w:bottom w:val="none" w:sz="0" w:space="0" w:color="auto"/>
        <w:right w:val="none" w:sz="0" w:space="0" w:color="auto"/>
      </w:divBdr>
    </w:div>
    <w:div w:id="214338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B744E-4842-4773-B591-BEA9E41B8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2440</TotalTime>
  <Pages>36</Pages>
  <Words>16577</Words>
  <Characters>99465</Characters>
  <Application>Microsoft Office Word</Application>
  <DocSecurity>0</DocSecurity>
  <Lines>828</Lines>
  <Paragraphs>231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Joanna Mielke</cp:lastModifiedBy>
  <cp:revision>136</cp:revision>
  <cp:lastPrinted>2018-09-14T07:19:00Z</cp:lastPrinted>
  <dcterms:created xsi:type="dcterms:W3CDTF">2016-10-26T15:18:00Z</dcterms:created>
  <dcterms:modified xsi:type="dcterms:W3CDTF">2018-11-30T07:41:00Z</dcterms:modified>
</cp:coreProperties>
</file>